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69 STUDENT HANDBOOK</w:t>
      </w:r>
    </w:p>
    <w:p>
      <w:pPr>
        <w:jc w:val="center"/>
      </w:pPr>
      <w:r>
        <w:rPr>
          <w:b/>
          <w:color w:val="1E293B"/>
          <w:sz w:val="28"/>
        </w:rPr>
        <w:t>Static and Dynamic Routing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routers, Wireshark, CLI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69 objective  Complete the integration and documentation for Static and Dynamic Routing — Integration, Documentation, and Handover: Integrate the four static and dynamic routing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static and dynamic routing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Static and Dynamic Routing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Static and Dynamic Routing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“Static and Dynamic Routing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routers, Wireshark, CLI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routers, Wireshark, CLI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Day_69_Static_and_Dynamic_Routing_Integration_Documenta/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Beyond_Networking_Internship\Day_69_Static_and_Dynamic_Routing_Integration_Documenta\evidence, Beyond_Networking_Internship\Day_69_Static_and_Dynamic_Routing_Integration_Documenta\notebooks, Beyond_Networking_Internship\Day_69_Static_and_Dynamic_Routing_Integration_Documenta\src, Beyond_Networking_Internship\Day_69_Static_and_Dynamic_Routing_Integration_Documenta\data, Beyond_Networking_Internship\Day_69_Static_and_Dynamic_Routing_Integration_Documenta\output, Beyond_Networking_Internship\Day_69_Static_and_Dynamic_Routing_Integration_Documenta\report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Beyond_Networking_Internship/Day_69_Static_and_Dynamic_Routing_Integration_Documenta/{evidence,notebooks,src,data,output,report}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Static and Dynamic Routing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69 scope, prerequisite from Day 68,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routers, Wireshark, CLI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Day_069_static_and_dynamic_routing__integration_documentation_and_hand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static and dynamic routing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day_69_lab.py — Integration and documentation: Static and Dynamic Routing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69 practical starter for Static and Dynamic Routing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'Static and Dynamic Routing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Static and Dynamic Routing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Static and Dynamic Routing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69 (Integration and documentation) on Static and Dynamic Routing — Integration, Documentation,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