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Internet Edge And Default Routing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operations and measurement for Internet Edge And Default Routing — Operations and Measurement: Complete a supervised applied lab for internet edge and default routing,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internet edge and default routing,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Internet Edge And Default Routing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Internet Edge And Default Routing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“Internet Edge And Default Routing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Day_96_Internet_Edge_And_Default_Routing_Operations_and/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Beyond_Networking_Internship\Day_96_Internet_Edge_And_Default_Routing_Operations_and\evidence, Beyond_Networking_Internship\Day_96_Internet_Edge_And_Default_Routing_Operations_and\notebooks, Beyond_Networking_Internship\Day_96_Internet_Edge_And_Default_Routing_Operations_and\src, Beyond_Networking_Internship\Day_96_Internet_Edge_And_Default_Routing_Operations_and\data, Beyond_Networking_Internship\Day_96_Internet_Edge_And_Default_Routing_Operations_and\output, Beyond_Networking_Internship\Day_96_Internet_Edge_And_Default_Routing_Operations_and\report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Beyond_Networking_Internship/Day_96_Internet_Edge_And_Default_Routing_Operations_and/{evidence,notebooks,src,data,output,report}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Internet Edge And Default Routing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96 scope, prerequisite from Day 95,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Day_096_internet_edge_and_default_routing__operations_and_measurement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internet edge and default routing,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day_96_lab.py — Operations and measurement: Internet Edge And Default Routing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96 practical starter for Internet Edge And Default Routing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'Internet Edge And Default Routing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Internet Edge And Default Routing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Internet Edge And Default Routing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(Operations and measurement) on Internet Edge And Default Routing — Operations and Measurement.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