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135 STUDENT HANDBOOK</w:t>
      </w:r>
    </w:p>
    <w:p>
      <w:pPr>
        <w:jc w:val="center"/>
      </w:pPr>
      <w:r>
        <w:rPr>
          <w:b/>
          <w:color w:val="1E293B"/>
          <w:sz w:val="28"/>
        </w:rPr>
        <w:t>Ansible Templates And Idempotency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Python, Ansible, Netmiko/NAPALM lab,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135 objective  Complete the applied practice for Ansible Templates And Idempotency — Design and Technique: Explain and demonstrate Ansible templates and idempotency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Ansible templates and idempotency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Ansible Templates And Idempotency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Ansible Templates And Idempotency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“Ansible Templates And Idempotency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Ansible Templates And Idempotency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Python, Ansible, Netmiko/NAPALM lab,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Python, Ansible, Netmiko/NAPALM lab,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Day_135_Ansible_Templates_And_Idempotency_Design_and_Tec/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Beyond_Networking_Internship\Day_135_Ansible_Templates_And_Idempotency_Design_and_Tec\evidence, Beyond_Networking_Internship\Day_135_Ansible_Templates_And_Idempotency_Design_and_Tec\notebooks, Beyond_Networking_Internship\Day_135_Ansible_Templates_And_Idempotency_Design_and_Tec\src, Beyond_Networking_Internship\Day_135_Ansible_Templates_And_Idempotency_Design_and_Tec\data, Beyond_Networking_Internship\Day_135_Ansible_Templates_And_Idempotency_Design_and_Tec\output, Beyond_Networking_Internship\Day_135_Ansible_Templates_And_Idempotency_Design_and_Tec\report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Beyond_Networking_Internship/Day_135_Ansible_Templates_And_Idempotency_Design_and_Tec/{evidence,notebooks,src,data,output,report}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Ansible Templates And Idempotency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135 scope, prerequisite from Day 134,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Python, Ansible, Netmiko/NAPALM lab,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Day_135_ansible_templates_and_idempotency__design_and_technique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Ansible templates and idempotency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`src/day_135_lab.py`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day_135_lab.py — Applied practice: Ansible Templates And Idempotency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135 practical starter for Ansible Templates And Idempotency — Design and Technique.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'Ansible Templates And Idempotency — Design and Technique')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Ansible Templates And Idempotency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Ansible Templates And Idempotency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135 (Applied practice) on Ansible Templates And Idempotency — Design and Technique.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