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2 STUDENT HANDBOOK</w:t>
      </w:r>
    </w:p>
    <w:p>
      <w:pPr>
        <w:jc w:val="center"/>
      </w:pPr>
      <w:r>
        <w:rPr>
          <w:b/>
          <w:color w:val="1E293B"/>
          <w:sz w:val="28"/>
        </w:rPr>
        <w:t>Ppe Exclusion Zones And Supervised Lifting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PPE, approved lifts/stands, distribution tools, checklists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 objective  Complete the concept development for Ppe Exclusion Zones And Supervised Lifting — Applied Baseline Lab: Complete a supervised applied lab for PPE exclusion zones and supervised lifting,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PPE exclusion zones and supervised lifting,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Ppe Exclusion Zones And Supervised Lifting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Ppe Exclusion Zones And Supervised Lifting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“Ppe Exclusion Zones And Supervised Lifting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Ppe Exclusion Zones And Supervised Lifting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PPE, approved lifts/stands, distribution tools,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PPE, approved lifts/stands, distribution tools,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Day_02_Ppe_Exclusion_Zones_And_Supervised_Lifting_Appli/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Ppe Exclusion Zones And Supervised Lifting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 scope, prerequisite from Day 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PPE, approved lifts/stands, distribution tools,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Day_002_ppe_exclusion_zones_and_supervised_lifting__applied_baseline_l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PPE exclusion zones and supervised lifting,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Ppe Exclusion Zones And Supervised Lifting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"Ppe Exclusion Zones And Supervised Lifting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Ppe Exclusion Zones And Supervised Lifting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Ppe Exclusion Zones And Supervised Lifting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 (Concept development) on Ppe Exclusion Zones And Supervised Lifting — Applied Baseline Lab.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