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Color Spaces Bit Depth And Chroma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operations and measurement for Color Spaces Bit Depth And Chroma — Operations and Measurement: Complete a supervised applied lab for color spaces bit depth and chroma,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color spaces bit depth and chroma,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Color Spaces Bit Depth And Chroma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Color Spaces Bit Depth And Chroma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“Color Spaces Bit Depth And Chroma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Color Spaces Bit Depth And Chroma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Day_16_Color_Spaces_Bit_Depth_And_Chroma_Operations_and/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Color Spaces Bit Depth And Chroma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 scope, prerequisite from Day 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Day_016_color_spaces_bit_depth_and_chroma__operations_and_measurement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color spaces bit depth and chroma,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Color Spaces Bit Depth And Chroma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"Color Spaces Bit Depth And Chroma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Color Spaces Bit Depth And Chroma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Color Spaces Bit Depth And Chroma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(Operations and measurement) on Color Spaces Bit Depth And Chroma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