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67 STUDENT HANDBOOK</w:t>
      </w:r>
    </w:p>
    <w:p>
      <w:pPr>
        <w:jc w:val="center"/>
      </w:pPr>
      <w:r>
        <w:rPr>
          <w:b/>
          <w:color w:val="1E293B"/>
          <w:sz w:val="28"/>
        </w:rPr>
        <w:t>Routing Labels Redundancy And Safe Switching — Troubleshooting and Failure Modes</w:t>
      </w:r>
    </w:p>
    <w:p>
      <w:pPr>
        <w:spacing w:after="120"/>
      </w:pPr>
      <w:r>
        <w:rPr>
          <w:b w:val="0"/>
          <w:sz w:val="22"/>
        </w:rPr>
        <w:t>Troubleshooting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Troubleshooting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screens, projectors, video switcher, matrix/scaler, monitors, test generator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67 objective  Complete the troubleshooting laboratory for Routing Labels Redundancy And Safe Switching — Troubleshooting and Failure Modes: Explain and demonstrate routing labels redundancy and safe switching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routing labels redundancy and safe switching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Routing Labels Redundancy And Safe Switching — Troubleshooting and Failure Modes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Routing Labels Redundancy And Safe Switching — Troubleshooting and Failure Modes.</w:t>
      </w:r>
    </w:p>
    <w:p>
      <w:pPr>
        <w:pStyle w:val="ListBullet"/>
      </w:pPr>
      <w:r>
        <w:rPr>
          <w:b w:val="0"/>
          <w:sz w:val="22"/>
        </w:rPr>
        <w:t>Implement or perform the troubleshooting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“Routing Labels Redundancy And Safe Switching — Troubleshooting and Failure Modes”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screens, projectors, video switcher, matrix/scaler, monitors, test generator.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screens, projectors, video switcher, matrix/scaler, monitors, test generator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Day_67_Routing_Labels_Redundancy_And_Safe_Switching_Tro/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Troubleshooting laboratory: Routing Labels Redundancy And Safe Switching — Troubleshooting and Failure Modes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67 scope, prerequisite from Day 66,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LED screens, projectors, video switcher, matrix/scaler, monitors, test generator.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Day_067_routing_labels_redundancy_and_safe_switching__troubleshooting_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routing labels redundancy and safe switching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67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Routing Labels Redundancy And Safe Switching — Troubleshooting and Failure Modes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Troubleshooting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"Routing Labels Redundancy And Safe Switching — Troubleshooting and Failure Modes"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day-67_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Routing Labels Redundancy And Safe Switching — Troubleshooting and Failure Modes</w:t>
      </w:r>
    </w:p>
    <w:p>
      <w:pPr>
        <w:pStyle w:val="ListBullet"/>
      </w:pPr>
      <w:r>
        <w:rPr>
          <w:b w:val="0"/>
          <w:sz w:val="22"/>
        </w:rPr>
        <w:t>Troubleshooting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Routing Labels Redundancy And Safe Switching — Troubleshooting and Failure Modes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67 (Troubleshooting laboratory) on Routing Labels Redundancy And Safe Switching — Troubleshooting and Failure Modes.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