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75 STUDENT HANDBOOK</w:t>
      </w:r>
    </w:p>
    <w:p>
      <w:pPr>
        <w:jc w:val="center"/>
      </w:pPr>
      <w:r>
        <w:rPr>
          <w:b/>
          <w:color w:val="1E293B"/>
          <w:sz w:val="28"/>
        </w:rPr>
        <w:t>Tripods Support Movement And Safety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cameras, tripods, monitors,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75 objective  Complete the applied practice for Tripods Support Movement And Safety — Design and Technique: Explain and demonstrate tripods support movement and safety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tripods support movement and safety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Tripods Support Movement And Safety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Tripods Support Movement And Safety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“Tripods Support Movement And Safety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Tripods Support Movement And Safety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cameras, tripods, monitors,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cameras, tripods, monitors,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Day_75_Tripods_Support_Movement_And_Safety_Design_and_T/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Tripods Support Movement And Safety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75 scope, prerequisite from Day 74,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cameras, tripods, monitors,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Day_075_tripods_support_movement_and_safety__design_and_technique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tripods support movement and safety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Tripods Support Movement And Safety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"Tripods Support Movement And Safety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Tripods Support Movement And Safety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Tripods Support Movement And Safety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75 (Applied practice) on Tripods Support Movement And Safety — Design and Technique.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