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126 STUDENT HANDBOOK</w:t>
      </w:r>
    </w:p>
    <w:p>
      <w:pPr>
        <w:jc w:val="center"/>
      </w:pPr>
      <w:r>
        <w:rPr>
          <w:b/>
          <w:color w:val="1E293B"/>
          <w:sz w:val="28"/>
        </w:rPr>
        <w:t>Switch Qos Vlan And Igmp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managed switch lab, video-over-IP endpoints, Wireshark, te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126 objective  Complete the operations and measurement for Switch Qos Vlan And Igmp — Operations and Measurement: Complete a supervised applied lab for switch QoS VLAN and IGMP,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switch QoS VLAN and IGMP,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Switch Qos Vlan And Igmp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Switch Qos Vlan And Igmp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“Switch Qos Vlan And Igmp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managed switch lab, video-over-IP endpoints, Wireshark, test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managed switch lab, video-over-IP endpoints, Wireshark, test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Day_126_Switch_Qos_Vlan_And_Igmp_Operations_and_Measurem/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Switch Qos Vlan And Igmp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126 scope, prerequisite from Day 125,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managed switch lab, video-over-IP endpoints, Wireshark, test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Day_126_switch_qos_vlan_and_igmp__operations_and_measurement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switch QoS VLAN and IGMP,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Switch Qos Vlan And Igmp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"Switch Qos Vlan And Igmp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Switch Qos Vlan And Igmp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Switch Qos Vlan And Igmp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126 (Operations and measurement) on Switch Qos Vlan And Igmp — Operations and Measurement.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