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Screens and Video Capstone and Career Readiness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all assigned video tools, PPE, documentation, presentation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presentation for Screens and Video Capstone and Career Readiness — Assessment Project: Plan, execute, verify, present, and safely close an assessment project covering the complete screens and video capstone and career readiness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screens and video capstone and career readiness phase.</w:t>
      </w:r>
    </w:p>
    <w:p>
      <w:pPr>
        <w:pStyle w:val="ListBullet"/>
      </w:pPr>
      <w:r>
        <w:rPr>
          <w:b w:val="0"/>
          <w:sz w:val="22"/>
        </w:rPr>
        <w:t>Explain Screens and Video Capstone and Career Readiness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Screens and Video Capstone and Career Readiness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“Screens and Video Capstone and Career Readiness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all assigned video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all assigned video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Day_180_Screens_and_Video_Capstone_and_Career_Readiness_/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Screens and Video Capstone and Career Readiness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180 scope, prerequisite from Day 179,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all assigned video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Day_180_screens_and_video_capstone_and_career_readiness__assessment_pr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screens and video capstone and career readiness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Screens and Video Capstone and Career Readiness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"Screens and Video Capstone and Career Readiness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Screens and Video Capstone and Career Readiness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Screens and Video Capstone and Career Readiness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presentation) on Screens and Video Capstone and Career Readiness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