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Secrets Environment Files And Configuration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operations and measurement for Secrets Environment Files And Configuration — Operations and Measurement: Complete a supervised applied lab for secrets environment files and configuration,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secrets environment files and configuration,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Secrets Environment Files And Configuration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 Environment Files And Configuration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 Environment Files And Configuration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Secrets Environment Files And Configuration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Day_06_Secrets_Environment_Files_And_Configuration_Oper/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Beyond_SoftwareDev_Internship\Day_06_Secrets_Environment_Files_And_Configuration_Oper\evidence, Beyond_SoftwareDev_Internship\Day_06_Secrets_Environment_Files_And_Configuration_Oper\notebooks, Beyond_SoftwareDev_Internship\Day_06_Secrets_Environment_Files_And_Configuration_Oper\src, Beyond_SoftwareDev_Internship\Day_06_Secrets_Environment_Files_And_Configuration_Oper\data, Beyond_SoftwareDev_Internship\Day_06_Secrets_Environment_Files_And_Configuration_Oper\output, Beyond_SoftwareDev_Internship\Day_06_Secrets_Environment_Files_And_Configuration_Oper\report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Beyond_SoftwareDev_Internship/Day_06_Secrets_Environment_Files_And_Configuration_Oper/{evidence,notebooks,src,data,output,report}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Secrets Environment Files And Configuration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 scope, prerequisite from Day 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Day_006_secrets_environment_files_and_configuration__operations_and_me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secrets environment files and configuration,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Operations and measurement: Secrets Environment Files And Configuration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Secrets Environment Files And Configuration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 Environment Files And Configuration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 Environment Files And Configuration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 Environment Files And Configuration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(Operations and measurement) on Secrets Environment Files And Configuration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