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21 STUDENT HANDBOOK</w:t>
      </w:r>
    </w:p>
    <w:p>
      <w:pPr>
        <w:jc w:val="center"/>
      </w:pPr>
      <w:r>
        <w:rPr>
          <w:b/>
          <w:color w:val="1E293B"/>
          <w:sz w:val="28"/>
        </w:rPr>
        <w:t>Classes Objects And Encapsulation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Python/JavaScript/Java, test framework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21 objective  Complete the orientation and setup for Classes Objects And Encapsulation — Foundations and Vocabulary: Explain and demonstrate classes objects and encapsulation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classes objects and encapsulation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Classes Objects And Encapsulation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Classes Objects And Encapsulation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“Classes Objects And Encapsulation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Classes Objects And Encapsulation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Python/JavaScript/Java, test framework.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Python/JavaScript/Java, test 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Day_21_Classes_Objects_And_Encapsulation_Foundations_an/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Beyond_SoftwareDev_Internship\Day_21_Classes_Objects_And_Encapsulation_Foundations_an\evidence, Beyond_SoftwareDev_Internship\Day_21_Classes_Objects_And_Encapsulation_Foundations_an\notebooks, Beyond_SoftwareDev_Internship\Day_21_Classes_Objects_And_Encapsulation_Foundations_an\src, Beyond_SoftwareDev_Internship\Day_21_Classes_Objects_And_Encapsulation_Foundations_an\data, Beyond_SoftwareDev_Internship\Day_21_Classes_Objects_And_Encapsulation_Foundations_an\output, Beyond_SoftwareDev_Internship\Day_21_Classes_Objects_And_Encapsulation_Foundations_an\report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Beyond_SoftwareDev_Internship/Day_21_Classes_Objects_And_Encapsulation_Foundations_an/{evidence,notebooks,src,data,output,report}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Classes Objects And Encapsulation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21 scope, prerequisite from Day 20,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Python/JavaScript/Java, test framework.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Day_021_classes_objects_and_encapsulation__foundations_and_vocabulary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classes objects and encapsulation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`src/day_21_lab.py`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day_21_lab.py — Orientation and setup: Classes Objects And Encapsulation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21 practical starter for Classes Objects And Encapsulation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'Classes Objects And Encapsulation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Classes Objects And Encapsulation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Classes Objects And Encapsulation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21 (Orientation and setup) on Classes Objects And Encapsulation — Foundations and Vocabulary.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