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Searching Sorting And Problem Solving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language runtime,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troubleshooting laboratory for Searching Sorting And Problem Solving — Troubleshooting and Failure Modes: Explain and demonstrate searching sorting and problem solving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searching sorting and problem solving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Searching Sorting And Problem Solving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Searching Sorting And Problem Solving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“Searching Sorting And Problem Solving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Searching Sorting And Problem Solving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language runtime,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language runtime,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Day_37_Searching_Sorting_And_Problem_Solving_Troublesho/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Beyond_SoftwareDev_Internship\Day_37_Searching_Sorting_And_Problem_Solving_Troublesho\evidence, Beyond_SoftwareDev_Internship\Day_37_Searching_Sorting_And_Problem_Solving_Troublesho\notebooks, Beyond_SoftwareDev_Internship\Day_37_Searching_Sorting_And_Problem_Solving_Troublesho\src, Beyond_SoftwareDev_Internship\Day_37_Searching_Sorting_And_Problem_Solving_Troublesho\data, Beyond_SoftwareDev_Internship\Day_37_Searching_Sorting_And_Problem_Solving_Troublesho\output, Beyond_SoftwareDev_Internship\Day_37_Searching_Sorting_And_Problem_Solving_Troublesho\report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Beyond_SoftwareDev_Internship/Day_37_Searching_Sorting_And_Problem_Solving_Troublesho/{evidence,notebooks,src,data,output,report}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Searching Sorting And Problem Solving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37 scope, prerequisite from Day 36,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language runtime,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Day_037_searching_sorting_and_problem_solving__troubleshooting_and_fai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searching sorting and problem solving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day_37_lab.py — Troubleshooting laboratory: Searching Sorting And Problem Solving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37 practical starter for Searching Sorting And Problem Solving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'Searching Sorting And Problem Solving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Searching Sorting And Problem Solving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Searching Sorting And Problem Solving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(Troubleshooting laboratory) on Searching Sorting And Problem Solving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