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Http Urls Methods And Status Codes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HTML/CSS/JavaScript,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orientation and setup for Http Urls Methods And Status Codes — Foundations and Vocabulary: Explain and demonstrate HTTP URLs methods and status codes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HTTP URLs methods and status codes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Http Urls Methods And Status Codes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Http Urls Methods And Status Codes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“Http Urls Methods And Status Codes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Http Urls Methods And Status Codes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HTML/CSS/JavaScript,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HTML/CSS/JavaScript,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Day_41_Http_Urls_Methods_And_Status_Codes_Foundations_a/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Beyond_SoftwareDev_Internship\Day_41_Http_Urls_Methods_And_Status_Codes_Foundations_a\evidence, Beyond_SoftwareDev_Internship\Day_41_Http_Urls_Methods_And_Status_Codes_Foundations_a\notebooks, Beyond_SoftwareDev_Internship\Day_41_Http_Urls_Methods_And_Status_Codes_Foundations_a\src, Beyond_SoftwareDev_Internship\Day_41_Http_Urls_Methods_And_Status_Codes_Foundations_a\data, Beyond_SoftwareDev_Internship\Day_41_Http_Urls_Methods_And_Status_Codes_Foundations_a\output, Beyond_SoftwareDev_Internship\Day_41_Http_Urls_Methods_And_Status_Codes_Foundations_a\report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Beyond_SoftwareDev_Internship/Day_41_Http_Urls_Methods_And_Status_Codes_Foundations_a/{evidence,notebooks,src,data,output,report}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Http Urls Methods And Status Codes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41 scope, prerequisite from Day 40,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HTML/CSS/JavaScript,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Day_041_http_urls_methods_and_status_codes__foundations_and_vocabulary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HTTP URLs methods and status codes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day_41_lab.py — Orientation and setup: Http Urls Methods And Status Codes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41 practical starter for Http Urls Methods And Status Codes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'Http Urls Methods And Status Codes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Http Urls Methods And Status Codes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Http Urls Methods And Status Codes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(Orientation and setup) on Http Urls Methods And Status Codes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