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Schema Design Keys And Normalization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orientation and setup for Schema Design Keys And Normalization — Foundations and Vocabulary: Explain and demonstrate schema design keys and normalization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schema design keys and normalization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Schema Design Keys And Normalization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Schema Design Keys And Normalization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“Schema Design Keys And Normalization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Schema Design Keys And Normalization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Day_71_Schema_Design_Keys_And_Normalization_Foundations/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Beyond_SoftwareDev_Internship\Day_71_Schema_Design_Keys_And_Normalization_Foundations\evidence, Beyond_SoftwareDev_Internship\Day_71_Schema_Design_Keys_And_Normalization_Foundations\notebooks, Beyond_SoftwareDev_Internship\Day_71_Schema_Design_Keys_And_Normalization_Foundations\src, Beyond_SoftwareDev_Internship\Day_71_Schema_Design_Keys_And_Normalization_Foundations\data, Beyond_SoftwareDev_Internship\Day_71_Schema_Design_Keys_And_Normalization_Foundations\output, Beyond_SoftwareDev_Internship\Day_71_Schema_Design_Keys_And_Normalization_Foundations\report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Beyond_SoftwareDev_Internship/Day_71_Schema_Design_Keys_And_Normalization_Foundations/{evidence,notebooks,src,data,output,report}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Schema Design Keys And Normalization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71 scope, prerequisite from Day 70,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Day_071_schema_design_keys_and_normalization__foundations_and_vocabula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schema design keys and normalization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day_71_lab.py — Orientation and setup: Schema Design Keys And Normalization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71 practical starter for Schema Design Keys And Normalization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'Schema Design Keys And Normalization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Schema Design Keys And Normalization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Schema Design Keys And Normalization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(Orientation and setup) on Schema Design Keys And Normalization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