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89 STUDENT HANDBOOK</w:t>
      </w:r>
    </w:p>
    <w:p>
      <w:pPr>
        <w:jc w:val="center"/>
      </w:pPr>
      <w:r>
        <w:rPr>
          <w:b/>
          <w:color w:val="1E293B"/>
          <w:sz w:val="28"/>
        </w:rPr>
        <w:t>Authentication and Application Security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local app, OWASP guidance, test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89 objective  Complete the integration and documentation for Authentication and Application Security — Integration, Documentation, and Handover: Integrate the four authentication and application security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authentication and application security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Authentication and Application Security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Authentication and Application Security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“Authentication and Application Security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local app, OWASP guidance, test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local app, OWASP guidance, test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Day_89_Authentication_and_Application_Security_Integrat/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Beyond_SoftwareDev_Internship\Day_89_Authentication_and_Application_Security_Integrat\evidence, Beyond_SoftwareDev_Internship\Day_89_Authentication_and_Application_Security_Integrat\notebooks, Beyond_SoftwareDev_Internship\Day_89_Authentication_and_Application_Security_Integrat\src, Beyond_SoftwareDev_Internship\Day_89_Authentication_and_Application_Security_Integrat\data, Beyond_SoftwareDev_Internship\Day_89_Authentication_and_Application_Security_Integrat\output, Beyond_SoftwareDev_Internship\Day_89_Authentication_and_Application_Security_Integrat\report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Beyond_SoftwareDev_Internship/Day_89_Authentication_and_Application_Security_Integrat/{evidence,notebooks,src,data,output,report}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Authentication and Application Security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89 scope, prerequisite from Day 88,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local app, OWASP guidance, test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Day_089_authentication_and_application_security__integration_documenta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authentication and application security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day_89_lab.py — Integration and documentation: Authentication and Application Security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89 practical starter for Authentication and Application Security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'Authentication and Application Security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Authentication and Application Security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Authentication and Application Security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89 (Integration and documentation) on Authentication and Application Security — Integration, Documentation, and Handover.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