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Dockerfiles Images And Runtime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concept development for Dockerfiles Images And Runtime — Applied Baseline Lab: Complete a supervised applied lab for Dockerfiles images and runtime,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Dockerfiles images and runtime,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Dockerfiles Images And Runtime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Dockerfiles Images And Runtime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“Dockerfiles Images And Runtime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GitHub Actions approved, local registry.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GitHub Actions approved, local registry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Day_112_Dockerfiles_Images_And_Runtime_Applied_Baseline_/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Beyond_SoftwareDev_Internship\Day_112_Dockerfiles_Images_And_Runtime_Applied_Baseline_\evidence, Beyond_SoftwareDev_Internship\Day_112_Dockerfiles_Images_And_Runtime_Applied_Baseline_\notebooks, Beyond_SoftwareDev_Internship\Day_112_Dockerfiles_Images_And_Runtime_Applied_Baseline_\src, Beyond_SoftwareDev_Internship\Day_112_Dockerfiles_Images_And_Runtime_Applied_Baseline_\data, Beyond_SoftwareDev_Internship\Day_112_Dockerfiles_Images_And_Runtime_Applied_Baseline_\output, Beyond_SoftwareDev_Internship\Day_112_Dockerfiles_Images_And_Runtime_Applied_Baseline_\report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Beyond_SoftwareDev_Internship/Day_112_Dockerfiles_Images_And_Runtime_Applied_Baseline_/{evidence,notebooks,src,data,output,report}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Dockerfiles Images And Runtime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112 scope, prerequisite from Day 111,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GitHub Actions approved, local registry.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Day_112_dockerfiles_images_and_runtime__applied_baseline_lab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Dockerfiles images and runtime,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day_112_lab.py — Concept development: Dockerfiles Images And Runtime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112 practical starter for Dockerfiles Images And Runtime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'Dockerfiles Images And Runtime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Dockerfiles Images And Runtime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Dockerfiles Images And Runtime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(Concept development) on Dockerfiles Images And Runtime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