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Stakeholders User Stories And Acceptance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orientation and setup for Stakeholders User Stories And Acceptance — Foundations and Vocabulary: Explain and demonstrate stakeholders user stories and acceptance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stakeholders user stories and acceptance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Stakeholders User Stories And Acceptance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Stakeholders User Stories And Acceptance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“Stakeholders User Stories And Acceptance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Stakeholders User Stories And Acceptance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issue tracker, diagramming/prototype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Day_151_Stakeholders_User_Stories_And_Acceptance_Foundat/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Beyond_SoftwareDev_Internship\Day_151_Stakeholders_User_Stories_And_Acceptance_Foundat\evidence, Beyond_SoftwareDev_Internship\Day_151_Stakeholders_User_Stories_And_Acceptance_Foundat\notebooks, Beyond_SoftwareDev_Internship\Day_151_Stakeholders_User_Stories_And_Acceptance_Foundat\src, Beyond_SoftwareDev_Internship\Day_151_Stakeholders_User_Stories_And_Acceptance_Foundat\data, Beyond_SoftwareDev_Internship\Day_151_Stakeholders_User_Stories_And_Acceptance_Foundat\output, Beyond_SoftwareDev_Internship\Day_151_Stakeholders_User_Stories_And_Acceptance_Foundat\report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Beyond_SoftwareDev_Internship/Day_151_Stakeholders_User_Stories_And_Acceptance_Foundat/{evidence,notebooks,src,data,output,report}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Stakeholders User Stories And Acceptance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151 scope, prerequisite from Day 150,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issue tracker, diagramming/prototype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Day_151_stakeholders_user_stories_and_acceptance__foundations_and_voca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stakeholders user stories and acceptance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day_151_lab.py — Orientation and setup: Stakeholders User Stories And Acceptance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151 practical starter for Stakeholders User Stories And Acceptance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'Stakeholders User Stories And Acceptance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Stakeholders User Stories And Acceptance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Stakeholders User Stories And Acceptance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(Orientation and setup) on Stakeholders User Stories And Acceptance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