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Requirements, UX, and Product Delivery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integration and documentation for Requirements, UX, and Product Delivery — Integration, Documentation, and Handover: Integrate the four requirements, ux, and product delivery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requirements, ux, and product delivery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Requirements, UX, and Product Delivery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Requirements, UX, and Product Delivery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“Requirements, UX, and Product Delivery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Requirements, UX, and Product Delivery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Day_159_Requirements_UX_and_Product_Delivery_Integration/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Beyond_SoftwareDev_Internship\Day_159_Requirements_UX_and_Product_Delivery_Integration\evidence, Beyond_SoftwareDev_Internship\Day_159_Requirements_UX_and_Product_Delivery_Integration\notebooks, Beyond_SoftwareDev_Internship\Day_159_Requirements_UX_and_Product_Delivery_Integration\src, Beyond_SoftwareDev_Internship\Day_159_Requirements_UX_and_Product_Delivery_Integration\data, Beyond_SoftwareDev_Internship\Day_159_Requirements_UX_and_Product_Delivery_Integration\output, Beyond_SoftwareDev_Internship\Day_159_Requirements_UX_and_Product_Delivery_Integration\report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Beyond_SoftwareDev_Internship/Day_159_Requirements_UX_and_Product_Delivery_Integration/{evidence,notebooks,src,data,output,report}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Requirements, UX, and Product Delivery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159 scope, prerequisite from Day 158,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Day_159_requirements_ux_and_product_delivery__integration_documentatio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requirements, ux, and product delivery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Integration and documentation: Requirements, UX, and Product Delivery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Requirements, UX, and Product Delivery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'Requirements, UX, and Product Delivery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Requirements, UX, and Product Delivery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Requirements, UX, and Product Delivery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(Integration and documentation) on Requirements, UX, and Product Delivery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