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Licensing Supply Chain And Sbom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applied practice for Licensing Supply Chain And Sbom — Design and Technique: Explain and demonstrate licensing supply chain and SBOM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licensing supply chain and SBOM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Licensing Supply Chain And Sbom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Licensing Supply Chain And Sbom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“Licensing Supply Chain And Sbom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Licensing Supply Chain And Sbom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dependency scanners, test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Day_165_Licensing_Supply_Chain_And_Sbom_Design_and_Techn/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Beyond_SoftwareDev_Internship\Day_165_Licensing_Supply_Chain_And_Sbom_Design_and_Techn\evidence, Beyond_SoftwareDev_Internship\Day_165_Licensing_Supply_Chain_And_Sbom_Design_and_Techn\notebooks, Beyond_SoftwareDev_Internship\Day_165_Licensing_Supply_Chain_And_Sbom_Design_and_Techn\src, Beyond_SoftwareDev_Internship\Day_165_Licensing_Supply_Chain_And_Sbom_Design_and_Techn\data, Beyond_SoftwareDev_Internship\Day_165_Licensing_Supply_Chain_And_Sbom_Design_and_Techn\output, Beyond_SoftwareDev_Internship\Day_165_Licensing_Supply_Chain_And_Sbom_Design_and_Techn\report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Beyond_SoftwareDev_Internship/Day_165_Licensing_Supply_Chain_And_Sbom_Design_and_Techn/{evidence,notebooks,src,data,output,report}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Licensing Supply Chain And Sbom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165 scope, prerequisite from Day 164,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dependency scanners, test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Day_165_licensing_supply_chain_and_sbom__design_and_technique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licensing supply chain and SBOM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day_165_lab.py — Applied practice: Licensing Supply Chain And Sbom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165 practical starter for Licensing Supply Chain And Sbom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'Licensing Supply Chain And Sbom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Licensing Supply Chain And Sbom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Licensing Supply Chain And Sbom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(Applied practice) on Licensing Supply Chain And Sbom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