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Bias, Fairness, and Inclusive Design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applied practice for Bias, Fairness, and Inclusive Design: Inspect a synthetic scenario for representation and unequal harm.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Inspect a synthetic scenario for representation and unequal harm.</w:t>
      </w:r>
    </w:p>
    <w:p>
      <w:pPr>
        <w:pStyle w:val="ListBullet"/>
      </w:pPr>
      <w:r>
        <w:rPr>
          <w:b w:val="0"/>
          <w:sz w:val="22"/>
        </w:rPr>
        <w:t>Explain Bias, Fairness, and Inclusive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Bias, Fairness, and Inclusive Design.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“Bias, Fairness, and Inclusive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Bias, Fairness, and Inclusive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Day_05_Bias_Fairness_and_Inclusive_Design/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Beyond_AI_Internship\Day_05_Bias_Fairness_and_Inclusive_Design\evidence, Beyond_AI_Internship\Day_05_Bias_Fairness_and_Inclusive_Design\notebooks, Beyond_AI_Internship\Day_05_Bias_Fairness_and_Inclusive_Design\src, Beyond_AI_Internship\Day_05_Bias_Fairness_and_Inclusive_Design\data, Beyond_AI_Internship\Day_05_Bias_Fairness_and_Inclusive_Design\output, Beyond_AI_Internship\Day_05_Bias_Fairness_and_Inclusive_Design\report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Beyond_AI_Internship/Day_05_Bias_Fairness_and_Inclusive_Design/{evidence,notebooks,src,data,output,report}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Bias, Fairness, and Inclusive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 prerequisites and read the complete Day 5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Day_005_bias_fairness_and_inclusive_design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Inspect a synthetic scenario for representation and unequal harm.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day_05_lab.py — Applied practice: Bias, Fairness, and Inclusive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 practical starter for Bias, Fairness, and Inclusive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'Bias, Fairness, and Inclusive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Bias, Fairness, and Inclusive Design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Bias, Fairness, and Inclusive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(Applied practice) on Bias, Fairness, and Inclusive Design.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