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Functions, Slopes, and Gradients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Functions, Slopes, and Gradients: Visualize a function and estimate how output changes with input.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Visualize a function and estimate how output changes with input.</w:t>
      </w:r>
    </w:p>
    <w:p>
      <w:pPr>
        <w:pStyle w:val="ListBullet"/>
      </w:pPr>
      <w:r>
        <w:rPr>
          <w:b w:val="0"/>
          <w:sz w:val="22"/>
        </w:rPr>
        <w:t>Explain Functions, Slopes, and Gradients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Functions, Slopes, and Gradients.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“Functions, Slopes, and Gradients”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Functions, Slopes, and Gradients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Day_23_Functions_Slopes_and_Gradients/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Beyond_AI_Internship\Day_23_Functions_Slopes_and_Gradients\evidence, Beyond_AI_Internship\Day_23_Functions_Slopes_and_Gradients\notebooks, Beyond_AI_Internship\Day_23_Functions_Slopes_and_Gradients\src, Beyond_AI_Internship\Day_23_Functions_Slopes_and_Gradients\data, Beyond_AI_Internship\Day_23_Functions_Slopes_and_Gradients\output, Beyond_AI_Internship\Day_23_Functions_Slopes_and_Gradients\report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Beyond_AI_Internship/Day_23_Functions_Slopes_and_Gradients/{evidence,notebooks,src,data,output,report}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Functions, Slopes, and Gradients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22 prerequisites and read the complete Day 23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Day_023_functions_slopes_and_gradients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Visualize a function and estimate how output changes with input.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Guided laboratory: Functions, Slopes, and Gradients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Functions, Slopes, and Gradients.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'Functions, Slopes, and Gradients')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Functions, Slopes, and Gradients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Functions, Slopes, and Gradients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Functions, Slopes, and Gradients.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