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Loading CSV, JSON, and Tabular Data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NumPy,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Loading CSV, JSON, and Tabular Data: Load approved sample files and validate expected columns and types.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Load approved sample files and validate expected columns and types.</w:t>
      </w:r>
    </w:p>
    <w:p>
      <w:pPr>
        <w:pStyle w:val="ListBullet"/>
      </w:pPr>
      <w:r>
        <w:rPr>
          <w:b w:val="0"/>
          <w:sz w:val="22"/>
        </w:rPr>
        <w:t>Explain Loading CSV, JSON, and Tabular 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Loading CSV, JSON, and Tabular Data.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“Loading CSV, JSON, and Tabular 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NumPy,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NumPy,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Day_32_Loading_CSV_JSON_and_Tabular_Data/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Beyond_AI_Internship\Day_32_Loading_CSV_JSON_and_Tabular_Data\evidence, Beyond_AI_Internship\Day_32_Loading_CSV_JSON_and_Tabular_Data\notebooks, Beyond_AI_Internship\Day_32_Loading_CSV_JSON_and_Tabular_Data\src, Beyond_AI_Internship\Day_32_Loading_CSV_JSON_and_Tabular_Data\data, Beyond_AI_Internship\Day_32_Loading_CSV_JSON_and_Tabular_Data\output, Beyond_AI_Internship\Day_32_Loading_CSV_JSON_and_Tabular_Data\report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Beyond_AI_Internship/Day_32_Loading_CSV_JSON_and_Tabular_Data/{evidence,notebooks,src,data,output,report}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Loading CSV, JSON, and Tabular 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31 prerequisites and read the complete Day 32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Day_032_loading_csv_json_and_tabular_data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Load approved sample files and validate expected columns and types.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Concept development: Loading CSV, JSON, and Tabular 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Loading CSV, JSON, and Tabular 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'Loading CSV, JSON, and Tabular 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Loading CSV, JSON, and Tabular Data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Loading CSV, JSON, and Tabular 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Loading CSV, JSON, and Tabular Data.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