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Data Pipeline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requests,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assessment and presentation for Data Pipeline Assessment Project: Deliver a documented local pipeline from source to validated database output.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complete reproducible project package, evaluation evidence, safety/ethics review,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documented local pipeline from source to validated database output.</w:t>
      </w:r>
    </w:p>
    <w:p>
      <w:pPr>
        <w:pStyle w:val="ListBullet"/>
      </w:pPr>
      <w:r>
        <w:rPr>
          <w:b w:val="0"/>
          <w:sz w:val="22"/>
        </w:rPr>
        <w:t>Explain Data Pipeline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Pipeline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Pipeline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requests,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requests,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Day_50_Data_Pipeline_Assessment_Project/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Beyond_AI_Internship\Day_50_Data_Pipeline_Assessment_Project\evidence, Beyond_AI_Internship\Day_50_Data_Pipeline_Assessment_Project\notebooks, Beyond_AI_Internship\Day_50_Data_Pipeline_Assessment_Project\src, Beyond_AI_Internship\Day_50_Data_Pipeline_Assessment_Project\data, Beyond_AI_Internship\Day_50_Data_Pipeline_Assessment_Project\output, Beyond_AI_Internship\Day_50_Data_Pipeline_Assessment_Project\report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Beyond_AI_Internship/Day_50_Data_Pipeline_Assessment_Project/{evidence,notebooks,src,data,output,report}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Data Pipeline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49 prerequisites and read the complete Day 50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Day_050_data_pipeline_assessment_project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Deliver a documented local pipeline from source to validated database output.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day_50_lab.py — Assessment and presentation: Data Pipeline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50 practical starter for Data Pipeline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Pipeline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Pipeline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complete reproducible project package, evaluation evidence, safety/ethics review,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Pipeline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(Assessment and presentation) on Data Pipeline Assessment Project.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