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Baseline Models and Evaluation Plans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Baseline Models and Evaluation Plans: Establish simple baselines before testing more complex models.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Establish simple baselines before testing more complex models.</w:t>
      </w:r>
    </w:p>
    <w:p>
      <w:pPr>
        <w:pStyle w:val="ListBullet"/>
      </w:pPr>
      <w:r>
        <w:rPr>
          <w:b w:val="0"/>
          <w:sz w:val="22"/>
        </w:rPr>
        <w:t>Explain Baseline Models and Evaluation Plans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Baseline Models and Evaluation Plans.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“Baseline Models and Evaluation Plans”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Day_55_Baseline_Models_and_Evaluation_Plans/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Beyond_AI_Internship\Day_55_Baseline_Models_and_Evaluation_Plans\evidence, Beyond_AI_Internship\Day_55_Baseline_Models_and_Evaluation_Plans\notebooks, Beyond_AI_Internship\Day_55_Baseline_Models_and_Evaluation_Plans\src, Beyond_AI_Internship\Day_55_Baseline_Models_and_Evaluation_Plans\data, Beyond_AI_Internship\Day_55_Baseline_Models_and_Evaluation_Plans\output, Beyond_AI_Internship\Day_55_Baseline_Models_and_Evaluation_Plans\report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Beyond_AI_Internship/Day_55_Baseline_Models_and_Evaluation_Plans/{evidence,notebooks,src,data,output,report}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Baseline Models and Evaluation Plans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54 prerequisites and read the complete Day 55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Day_055_baseline_models_and_evaluation_plans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Establish simple baselines before testing more complex models.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Applied practice: Baseline Models and Evaluation Plans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Baseline Models and Evaluation Plans.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'Baseline Models and Evaluation Plans')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Baseline Models and Evaluation Plans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Baseline Models and Evaluation Plans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Baseline Models and Evaluation Plans.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