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65 STUDENT HANDBOOK</w:t>
      </w:r>
    </w:p>
    <w:p>
      <w:pPr>
        <w:jc w:val="center"/>
      </w:pPr>
      <w:r>
        <w:rPr>
          <w:b/>
          <w:color w:val="1E293B"/>
          <w:sz w:val="28"/>
        </w:rPr>
        <w:t>Regression Metrics: MAE, MSE, RMSE, and R²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pandas, Matplotlib, Seaborn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65 objective  Complete the applied practice for Regression Metrics: MAE, MSE, RMSE, and R²: Evaluate predictions using multiple regression metrics.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Evaluate predictions using multiple regression metrics.</w:t>
      </w:r>
    </w:p>
    <w:p>
      <w:pPr>
        <w:pStyle w:val="ListBullet"/>
      </w:pPr>
      <w:r>
        <w:rPr>
          <w:b w:val="0"/>
          <w:sz w:val="22"/>
        </w:rPr>
        <w:t>Explain Regression Metrics: MAE, MSE, RMSE, and R²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Regression Metrics: MAE, MSE, RMSE, and R².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“Regression Metrics: MAE, MSE, RMSE, and R²”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pandas, Matplotlib, Seaborn.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pandas, Matplotlib, Seaborn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Day_65_Regression_Metrics_MAE_MSE_RMSE_and_R/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Beyond_AI_Internship\Day_65_Regression_Metrics_MAE_MSE_RMSE_and_R\evidence, Beyond_AI_Internship\Day_65_Regression_Metrics_MAE_MSE_RMSE_and_R\notebooks, Beyond_AI_Internship\Day_65_Regression_Metrics_MAE_MSE_RMSE_and_R\src, Beyond_AI_Internship\Day_65_Regression_Metrics_MAE_MSE_RMSE_and_R\data, Beyond_AI_Internship\Day_65_Regression_Metrics_MAE_MSE_RMSE_and_R\output, Beyond_AI_Internship\Day_65_Regression_Metrics_MAE_MSE_RMSE_and_R\report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Beyond_AI_Internship/Day_65_Regression_Metrics_MAE_MSE_RMSE_and_R/{evidence,notebooks,src,data,output,report}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Regression Metrics: MAE, MSE, RMSE, and R²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64 prerequisites and read the complete Day 65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Day_065_regression_metrics_mae_mse_rmse_and_r²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Evaluate predictions using multiple regression metrics.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`src/day_65_lab.py`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day_65_lab.py — Applied practice: Regression Metrics: MAE, MSE, RMSE, and R²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65 practical starter for Regression Metrics: MAE, MSE, RMSE, and R².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'Regression Metrics: MAE, MSE, RMSE, and R²')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Regression Metrics: MAE, MSE, RMSE, and R²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Regression Metrics: MAE, MSE, RMSE, and R²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65 (Applied practice) on Regression Metrics: MAE, MSE, RMSE, and R².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