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70 STUDENT HANDBOOK</w:t>
      </w:r>
    </w:p>
    <w:p>
      <w:pPr>
        <w:jc w:val="center"/>
      </w:pPr>
      <w:r>
        <w:rPr>
          <w:b/>
          <w:color w:val="1E293B"/>
          <w:sz w:val="28"/>
        </w:rPr>
        <w:t>Model Evaluation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scikit-learn, pandas, Matplotlib, Seaborn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70 objective  Complete the assessment and presentation for Model Evaluation Assessment Project: Compare candidate models and justify a safe recommendation.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complete reproducible project package, evaluation evidence, safety/ethics review, and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Compare candidate models and justify a safe recommendation.</w:t>
      </w:r>
    </w:p>
    <w:p>
      <w:pPr>
        <w:pStyle w:val="ListBullet"/>
      </w:pPr>
      <w:r>
        <w:rPr>
          <w:b w:val="0"/>
          <w:sz w:val="22"/>
        </w:rPr>
        <w:t>Explain Model Evaluation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Model Evaluation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“Model Evaluation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scikit-learn, pandas, Matplotlib, Seaborn.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scikit-learn, pandas, Matplotlib, Seaborn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Day_70_Model_Evaluation_Assessment_Project/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Beyond_AI_Internship\Day_70_Model_Evaluation_Assessment_Project\evidence, Beyond_AI_Internship\Day_70_Model_Evaluation_Assessment_Project\notebooks, Beyond_AI_Internship\Day_70_Model_Evaluation_Assessment_Project\src, Beyond_AI_Internship\Day_70_Model_Evaluation_Assessment_Project\data, Beyond_AI_Internship\Day_70_Model_Evaluation_Assessment_Project\output, Beyond_AI_Internship\Day_70_Model_Evaluation_Assessment_Project\report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Beyond_AI_Internship/Day_70_Model_Evaluation_Assessment_Project/{evidence,notebooks,src,data,output,report}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Model Evaluation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69 prerequisites and read the complete Day 70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Day_070_model_evaluation_assessment_project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Compare candidate models and justify a safe recommendation.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`src/day_70_lab.py`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day_70_lab.py — Assessment and presentation: Model Evaluation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70 practical starter for Model Evaluation Assessment Project.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'Model Evaluation Assessment Project')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Model Evaluation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complete reproducible project package, evaluation evidence, safety/ethics review, and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Model Evaluation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70 (Assessment and presentation) on Model Evaluation Assessment Project.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