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Object Detection Concepts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torchvision, Pillow, OpenCV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safety and ethics review for Object Detection Concepts: Inspect bounding-box annotations and calculate intersection over union.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Inspect bounding-box annotations and calculate intersection over union.</w:t>
      </w:r>
    </w:p>
    <w:p>
      <w:pPr>
        <w:pStyle w:val="ListBullet"/>
      </w:pPr>
      <w:r>
        <w:rPr>
          <w:b w:val="0"/>
          <w:sz w:val="22"/>
        </w:rPr>
        <w:t>Explain Object Detection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Object Detection Concepts.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“Object Detection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Object Detection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torchvision, Pillow, OpenCV.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torchvision, Pillow, OpenCV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Day_98_Object_Detection_Concepts/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Beyond_AI_Internship\Day_98_Object_Detection_Concepts\evidence, Beyond_AI_Internship\Day_98_Object_Detection_Concepts\notebooks, Beyond_AI_Internship\Day_98_Object_Detection_Concepts\src, Beyond_AI_Internship\Day_98_Object_Detection_Concepts\data, Beyond_AI_Internship\Day_98_Object_Detection_Concepts\output, Beyond_AI_Internship\Day_98_Object_Detection_Concepts\report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Beyond_AI_Internship/Day_98_Object_Detection_Concepts/{evidence,notebooks,src,data,output,report}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Object Detection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97 prerequisites and read the complete Day 98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Day_098_object_detection_concepts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Inspect bounding-box annotations and calculate intersection over union.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Safety and ethics review: Object Detection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Object Detection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'Object Detection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Object Detection Concepts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Object Detection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(Safety and ethics review) on Object Detection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