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Bag-of-Words and TF-IDF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laboratory for Bag-of-Words and TF-IDF: Build interpretable text vectors and inspect learned vocabulary.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interpretable text vectors and inspect learned vocabulary.</w:t>
      </w:r>
    </w:p>
    <w:p>
      <w:pPr>
        <w:pStyle w:val="ListBullet"/>
      </w:pPr>
      <w:r>
        <w:rPr>
          <w:b w:val="0"/>
          <w:sz w:val="22"/>
        </w:rPr>
        <w:t>Explain Bag-of-Words and TF-IDF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Bag-of-Words and TF-IDF.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“Bag-of-Words and TF-IDF”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Bag-of-Words and TF-IDF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spaCy/NLTK, Hugging Face 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Day_104_Bag_of_Words_and_TF_IDF/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Beyond_AI_Internship\Day_104_Bag_of_Words_and_TF_IDF\evidence, Beyond_AI_Internship\Day_104_Bag_of_Words_and_TF_IDF\notebooks, Beyond_AI_Internship\Day_104_Bag_of_Words_and_TF_IDF\src, Beyond_AI_Internship\Day_104_Bag_of_Words_and_TF_IDF\data, Beyond_AI_Internship\Day_104_Bag_of_Words_and_TF_IDF\output, Beyond_AI_Internship\Day_104_Bag_of_Words_and_TF_IDF\report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Beyond_AI_Internship/Day_104_Bag_of_Words_and_TF_IDF/{evidence,notebooks,src,data,output,report}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Bag-of-Words and TF-IDF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103 prerequisites and read the complete Day 104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Day_104_bag_of_words_and_tf_idf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Build interpretable text vectors and inspect learned vocabulary.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laboratory: Bag-of-Words and TF-IDF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Bag-of-Words and TF-IDF.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'Bag-of-Words and TF-IDF')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Bag-of-Words and TF-IDF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Bag-of-Words and TF-IDF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laboratory) on Bag-of-Words and TF-IDF.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