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114 STUDENT HANDBOOK</w:t>
      </w:r>
    </w:p>
    <w:p>
      <w:pPr>
        <w:jc w:val="center"/>
      </w:pPr>
      <w:r>
        <w:rPr>
          <w:b/>
          <w:color w:val="1E293B"/>
          <w:sz w:val="28"/>
        </w:rPr>
        <w:t>Few-Shot Prompting and Examples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approved LLM interface, local/open models where practical,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114 objective  Complete the guided laboratory for Few-Shot Prompting and Examples: Use representative examples without leaking test answers or private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Use representative examples without leaking test answers or private data.</w:t>
      </w:r>
    </w:p>
    <w:p>
      <w:pPr>
        <w:pStyle w:val="ListBullet"/>
      </w:pPr>
      <w:r>
        <w:rPr>
          <w:b w:val="0"/>
          <w:sz w:val="22"/>
        </w:rPr>
        <w:t>Explain Few-Shot Prompting and Examples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Few-Shot Prompting and Examples.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“Few-Shot Prompting and Examples”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approved LLM interface, local/open models where practical,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approved LLM interface, local/open models where practical,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Day_114_Few_Shot_Prompting_and_Examples/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Beyond_AI_Internship\Day_114_Few_Shot_Prompting_and_Examples\evidence, Beyond_AI_Internship\Day_114_Few_Shot_Prompting_and_Examples\notebooks, Beyond_AI_Internship\Day_114_Few_Shot_Prompting_and_Examples\src, Beyond_AI_Internship\Day_114_Few_Shot_Prompting_and_Examples\data, Beyond_AI_Internship\Day_114_Few_Shot_Prompting_and_Examples\output, Beyond_AI_Internship\Day_114_Few_Shot_Prompting_and_Examples\report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Beyond_AI_Internship/Day_114_Few_Shot_Prompting_and_Examples/{evidence,notebooks,src,data,output,report}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Few-Shot Prompting and Examples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113 prerequisites and read the complete Day 114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Day_114_few_shot_prompting_and_examples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Use representative examples without leaking test answers or private data.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`src/day_114_lab.py`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day_114_lab.py — Guided laboratory: Few-Shot Prompting and Examples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114 practical starter for Few-Shot Prompting and Examples.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'Few-Shot Prompting and Examples')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Few-Shot Prompting and Examples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Few-Shot Prompting and Examples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114 (Guided laboratory) on Few-Shot Prompting and Examples.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