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143 STUDENT HANDBOOK</w:t>
      </w:r>
    </w:p>
    <w:p>
      <w:pPr>
        <w:jc w:val="center"/>
      </w:pPr>
      <w:r>
        <w:rPr>
          <w:b/>
          <w:color w:val="1E293B"/>
          <w:sz w:val="28"/>
        </w:rPr>
        <w:t>Unit, Integration, and Data Tests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143 objective  Complete the guided laboratory for Unit, Integration, and Data Tests: Create tests for code behavior and input schema.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Create tests for code behavior and input schema.</w:t>
      </w:r>
    </w:p>
    <w:p>
      <w:pPr>
        <w:pStyle w:val="ListBullet"/>
      </w:pPr>
      <w:r>
        <w:rPr>
          <w:b w:val="0"/>
          <w:sz w:val="22"/>
        </w:rPr>
        <w:t>Explain Unit, Integration, and Data Tests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Unit, Integration, and Data Tests.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“Unit, Integration, and Data Tests”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142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Git, pytest, MLflow/local tracking, Docker, model/data documentation templates.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Git, pytest, MLflow/local tracking, Docker, model/data documentation templates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Day_143_Unit_Integration_and_Data_Tests/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Beyond_AI_Internship\Day_143_Unit_Integration_and_Data_Tests\evidence, Beyond_AI_Internship\Day_143_Unit_Integration_and_Data_Tests\notebooks, Beyond_AI_Internship\Day_143_Unit_Integration_and_Data_Tests\src, Beyond_AI_Internship\Day_143_Unit_Integration_and_Data_Tests\data, Beyond_AI_Internship\Day_143_Unit_Integration_and_Data_Tests\output, Beyond_AI_Internship\Day_143_Unit_Integration_and_Data_Tests\report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Beyond_AI_Internship/Day_143_Unit_Integration_and_Data_Tests/{evidence,notebooks,src,data,output,report}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Unit, Integration, and Data Tests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142 prerequisites and read the complete Day 143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Day_143_unit_integration_and_data_tests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Create tests for code behavior and input schema.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`src/day_143_lab.py`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day_143_lab.py — Guided laboratory: Unit, Integration, and Data Tests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143 practical starter for Unit, Integration, and Data Tests.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'Unit, Integration, and Data Tests')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Unit, Integration, and Data Tests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Unit, Integration, and Data Tests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143 (Guided laboratory) on Unit, Integration, and Data Tests.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