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Adversarial Inputs and Robustness Testing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applied practice for Adversarial Inputs and Robustness Testing: Test harmless edge cases and document system boundaries.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Test harmless edge cases and document system boundaries.</w:t>
      </w:r>
    </w:p>
    <w:p>
      <w:pPr>
        <w:pStyle w:val="ListBullet"/>
      </w:pPr>
      <w:r>
        <w:rPr>
          <w:b w:val="0"/>
          <w:sz w:val="22"/>
        </w:rPr>
        <w:t>Explain Adversarial Inputs and Robustness Testing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Adversarial Inputs and Robustness Testing.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“Adversarial Inputs and Robustness Testing”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Adversarial Inputs and Robustness Testing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Git, OWASP/NIST guidance, sandbox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Day_155_Adversarial_Inputs_and_Robustness_Testing/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Beyond_AI_Internship\Day_155_Adversarial_Inputs_and_Robustness_Testing\evidence, Beyond_AI_Internship\Day_155_Adversarial_Inputs_and_Robustness_Testing\notebooks, Beyond_AI_Internship\Day_155_Adversarial_Inputs_and_Robustness_Testing\src, Beyond_AI_Internship\Day_155_Adversarial_Inputs_and_Robustness_Testing\data, Beyond_AI_Internship\Day_155_Adversarial_Inputs_and_Robustness_Testing\output, Beyond_AI_Internship\Day_155_Adversarial_Inputs_and_Robustness_Testing\report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Beyond_AI_Internship/Day_155_Adversarial_Inputs_and_Robustness_Testing/{evidence,notebooks,src,data,output,report}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Adversarial Inputs and Robustness Testing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154 prerequisites and read the complete Day 155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Day_155_adversarial_inputs_and_robustness_testing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Test harmless edge cases and document system boundaries.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Applied practice: Adversarial Inputs and Robustness Testing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Adversarial Inputs and Robustness Testing.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'Adversarial Inputs and Robustness Testing')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Adversarial Inputs and Robustness Testing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Adversarial Inputs and Robustness Testing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(Applied practice) on Adversarial Inputs and Robustness Testing.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