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160 STUDENT HANDBOOK</w:t>
      </w:r>
    </w:p>
    <w:p>
      <w:pPr>
        <w:jc w:val="center"/>
      </w:pPr>
      <w:r>
        <w:rPr>
          <w:b/>
          <w:color w:val="1E293B"/>
          <w:sz w:val="28"/>
        </w:rPr>
        <w:t>Security and Privacy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VS Code, Git, OWASP/NIST guidance, sandbox test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160 objective  Complete the assessment and presentation for Security and Privacy Assessment Project: Produce an assurance report and remediated prototype in a sandbox.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complete reproducible project package, evaluation evidence, safety/ethics review, and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Produce an assurance report and remediated prototype in a sandbox.</w:t>
      </w:r>
    </w:p>
    <w:p>
      <w:pPr>
        <w:pStyle w:val="ListBullet"/>
      </w:pPr>
      <w:r>
        <w:rPr>
          <w:b w:val="0"/>
          <w:sz w:val="22"/>
        </w:rPr>
        <w:t>Explain Security and Privacy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and Privacy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and Privacy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VS Code, Git, OWASP/NIST guidance, sandbox test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VS Code, Git, OWASP/NIST guidance, sandbox test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Day_160_Security_and_Privacy_Assessment_Project/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Beyond_AI_Internship\Day_160_Security_and_Privacy_Assessment_Project\evidence, Beyond_AI_Internship\Day_160_Security_and_Privacy_Assessment_Project\notebooks, Beyond_AI_Internship\Day_160_Security_and_Privacy_Assessment_Project\src, Beyond_AI_Internship\Day_160_Security_and_Privacy_Assessment_Project\data, Beyond_AI_Internship\Day_160_Security_and_Privacy_Assessment_Project\output, Beyond_AI_Internship\Day_160_Security_and_Privacy_Assessment_Project\report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Beyond_AI_Internship/Day_160_Security_and_Privacy_Assessment_Project/{evidence,notebooks,src,data,output,report}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Security and Privacy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159 prerequisites and read the complete Day 160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Day_160_security_and_privacy_assessment_project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Produce an assurance report and remediated prototype in a sandbox.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`src/day_160_lab.py`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day_160_lab.py — Assessment and presentation: Security and Privacy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160 practical starter for Security and Privacy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and Privacy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and Privacy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complete reproducible project package, evaluation evidence, safety/ethics review, and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and Privacy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160 (Assessment and presentation) on Security and Privacy Assessment Project.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