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Deployment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FastAPI, Docker, Git, local container runtime, approved cloud sandbox where availa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Deployment Assessment Project: Deliver a locally containerized API and production-readiness checklist.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 locally containerized API and production-readiness checklist.</w:t>
      </w:r>
    </w:p>
    <w:p>
      <w:pPr>
        <w:pStyle w:val="ListBullet"/>
      </w:pPr>
      <w:r>
        <w:rPr>
          <w:b w:val="0"/>
          <w:sz w:val="22"/>
        </w:rPr>
        <w:t>Explain Deployment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FastAPI, Docker, Git, local container runtime, approved cloud sandbox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FastAPI, Docker, Git, local container runtime, approved cloud sandbox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Day_170_Deployment_Assessment_Project/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Beyond_AI_Internship\Day_170_Deployment_Assessment_Project\evidence, Beyond_AI_Internship\Day_170_Deployment_Assessment_Project\notebooks, Beyond_AI_Internship\Day_170_Deployment_Assessment_Project\src, Beyond_AI_Internship\Day_170_Deployment_Assessment_Project\data, Beyond_AI_Internship\Day_170_Deployment_Assessment_Project\output, Beyond_AI_Internship\Day_170_Deployment_Assessment_Project\report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Beyond_AI_Internship/Day_170_Deployment_Assessment_Project/{evidence,notebooks,src,data,output,report}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Deployment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169 prerequisites and read the complete Day 170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Day_170_deployment_assessment_project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Deliver a locally containerized API and production-readiness checklist.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Assessment and presentation: Deployment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Deployment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Deployment Assessment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