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EDIFIS: System Roles &amp; Autonomous AI Integration</w:t>
      </w:r>
    </w:p>
    <w:p>
      <w:r>
        <w:t>Educational Data Infrastructure &amp; Foundational Information System</w:t>
      </w:r>
    </w:p>
    <w:p>
      <w:r>
        <w:t>Presbyterian Education Authority (PEA) - Cameroon</w:t>
        <w:br/>
      </w:r>
    </w:p>
    <w:p>
      <w:pPr>
        <w:pStyle w:val="Heading1"/>
      </w:pPr>
      <w:r>
        <w:t>1. Unified Workspace Concept</w:t>
      </w:r>
    </w:p>
    <w:p>
      <w:r>
        <w:t>Before defining the roles, it is important to note that EDIFIS utilizes a 'Unified Workspace' powered by Spatie Laravel-Permission. This means a single staff member who holds multiple positions (e.g., a Teacher who is also a Discipline Master) does not need multiple accounts or passwords. Their Filament dashboard will automatically merge the permissions and tabs for all their assigned roles into one seamless interface.</w:t>
      </w:r>
    </w:p>
    <w:p>
      <w:pPr>
        <w:pStyle w:val="Heading1"/>
      </w:pPr>
      <w:r>
        <w:t>2. System Roles &amp; Responsibilities</w:t>
      </w:r>
    </w:p>
    <w:p>
      <w:r>
        <w:rPr>
          <w:b/>
        </w:rPr>
        <w:t xml:space="preserve">Super User (System Admin / PEA Executive): </w:t>
      </w:r>
      <w:r>
        <w:t>The ultimate authority across all 25 schools. They manage the overarching EDIFIS infrastructure, handle the multi-tenant database provisioning, and monitor cloud-to-offline sync logs. Crucially, the Super User can temporarily assign or share specific functions with other users (e.g., granting a Vice Principal temporary Principal-level override access if the Principal is on medical leave).</w:t>
      </w:r>
    </w:p>
    <w:p>
      <w:r>
        <w:rPr>
          <w:b/>
        </w:rPr>
        <w:t xml:space="preserve">Principal: </w:t>
      </w:r>
      <w:r>
        <w:t>The ultimate academic and administrative authority on a single campus. They have the final say on the academic term. They are responsible for 'Locking' sequence marks (which prevents further edits by teachers), approving final end-of-year promotions via the automated engine, and overriding financial constraints during admission periods.</w:t>
      </w:r>
    </w:p>
    <w:p>
      <w:r>
        <w:rPr>
          <w:b/>
        </w:rPr>
        <w:t xml:space="preserve">Vice Principal (VP): </w:t>
      </w:r>
      <w:r>
        <w:t>Assists the Principal in daily campus management. The VP typically handles the master timetable, tracks teacher attendance, manages mid-level academic disputes, and acts as the bridge between the teaching staff and the Principal's office.</w:t>
      </w:r>
    </w:p>
    <w:p>
      <w:r>
        <w:rPr>
          <w:b/>
        </w:rPr>
        <w:t xml:space="preserve">Bursar: </w:t>
      </w:r>
      <w:r>
        <w:t>The financial core of the campus. The Bursar operates the local offline system to log physical cash fee payments, reconcile MTN/Orange MoMo transactions, and manage the digital/biometric boarding ledger (logging physical items like books, uniforms, and infirmary bills). They ensure the local master ledger pushes accurately to the Cloud Brain.</w:t>
      </w:r>
    </w:p>
    <w:p>
      <w:r>
        <w:rPr>
          <w:b/>
        </w:rPr>
        <w:t xml:space="preserve">Discipline Master / Mistress: </w:t>
      </w:r>
      <w:r>
        <w:t>Responsible for tracking campus behavior and boarding house life. They use the system to log student offenses, issue and track Exeats (permissions to leave campus), and record manual labor punishments. This data directly feeds into a student's final term evaluation.</w:t>
      </w:r>
    </w:p>
    <w:p>
      <w:r>
        <w:rPr>
          <w:b/>
        </w:rPr>
        <w:t xml:space="preserve">Class Master / Mistress (Form Master): </w:t>
      </w:r>
      <w:r>
        <w:t>Oversees a specific classroom (e.g., Form 5A). They review the Master Marksheet (Bordereau) for their specific class, ensure all subject teachers have inputted their marks, and write the final general remarks on the students' report cards.</w:t>
      </w:r>
    </w:p>
    <w:p>
      <w:r>
        <w:rPr>
          <w:b/>
        </w:rPr>
        <w:t xml:space="preserve">Teachers: </w:t>
      </w:r>
      <w:r>
        <w:t>The primary academic data enterers. They use the system to input raw Sequence marks (out of 20) for the specific subjects and classes they are assigned to. They also log daily classroom attendance and continuous assessments.</w:t>
      </w:r>
    </w:p>
    <w:p>
      <w:r>
        <w:rPr>
          <w:b/>
        </w:rPr>
        <w:t xml:space="preserve">Parents: </w:t>
      </w:r>
      <w:r>
        <w:t>External users who access the system entirely via the Cloud Brain (Web Portal or Flutter Mobile App). They can view real-time fee balances, initiate mobile money payments, download PDF copies of receipts and 6-sequence report cards, and receive push notifications regarding their child.</w:t>
      </w:r>
    </w:p>
    <w:p>
      <w:pPr>
        <w:pStyle w:val="Heading1"/>
      </w:pPr>
      <w:r>
        <w:t>3. Autonomous AI Integration by Role</w:t>
      </w:r>
    </w:p>
    <w:p>
      <w:r>
        <w:t>To prevent token-cost bloat and remove the need to train staff on 'how to use AI,' EDIFIS implements Artificial Intelligence as an autonomous background worker via Laravel Event Listeners. The AI acts silently to support the roles above in the following ways:</w:t>
      </w:r>
    </w:p>
    <w:p>
      <w:r>
        <w:rPr>
          <w:b/>
        </w:rPr>
        <w:t xml:space="preserve">The Academic Counselor (Supports: Class Masters): </w:t>
      </w:r>
      <w:r>
        <w:t>When the Principal 'locks' the sequence marks for the term, an AI background job automatically reads the student's grades, disciplinary logs, and attendance. It autonomously drafts a highly personalized, professional report card remark. When the Class Master opens the file, the remarks are already written, requiring only a quick human review. This saves teachers weeks of manual writing.</w:t>
      </w:r>
    </w:p>
    <w:p>
      <w:r>
        <w:rPr>
          <w:b/>
        </w:rPr>
        <w:t xml:space="preserve">The Early Warning Radar (Supports: Principals &amp; Teachers): </w:t>
      </w:r>
      <w:r>
        <w:t>As Teachers input sequence marks, the AI continuously compares current scores to historical data. If a student's core subjects (like Math and English) drop by 20% over two sequences, the AI autonomously sends an early-intervention alert to the Principal and Form Master before the student fails the term.</w:t>
      </w:r>
    </w:p>
    <w:p>
      <w:r>
        <w:rPr>
          <w:b/>
        </w:rPr>
        <w:t xml:space="preserve">The Financial Auditor (Supports: Super Users &amp; Bursars): </w:t>
      </w:r>
      <w:r>
        <w:t>Operating across the 25-school cloud database, the AI scans for financial anomalies. If a local Bursar logs a high volume of physical cash receipts at unusual hours (e.g., Sunday at 11 PM), or if one school's infirmary bills are drastically higher than the network average, the AI flags this to the Super User for fraud investigation.</w:t>
      </w:r>
    </w:p>
    <w:p>
      <w:r>
        <w:rPr>
          <w:b/>
        </w:rPr>
        <w:t xml:space="preserve">The Boarding House Detective (Supports: Discipline Masters): </w:t>
      </w:r>
      <w:r>
        <w:t>The AI cross-references separate databases (Infirmary, Exeats, and Discipline). If a student frequently requests infirmary visits specifically on the days they are assigned manual labor, the AI connects these disparate data points and alerts the Discipline Master of the behavioral anomaly.</w:t>
      </w:r>
    </w:p>
    <w:p>
      <w:r>
        <w:rPr>
          <w:b/>
        </w:rPr>
        <w:t xml:space="preserve">The Virtual Accountant Bot (Supports: Parents): </w:t>
      </w:r>
      <w:r>
        <w:t>Embedded in the Parent Portal, this AI chatbot has strict read-only access to a specific student's ledger. A parent can ask, 'Why is my balance 45,000 CFA?' and the AI will autonomously read the ledger, calculate the tuition base plus boarding rubrics, and instantly provide a clear, natural-language breakdown without requiring a human Bursar to answer the phone.</w:t>
      </w:r>
    </w:p>
    <w:p>
      <w:r>
        <w:br/>
      </w:r>
    </w:p>
    <w:p>
      <w:r>
        <w:t>Generated for the Presbyterian Education Authority. System: EDIFIS.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