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6D98DE" w14:textId="3BBC20C1" w:rsidR="00412F00" w:rsidRPr="00BD563C" w:rsidRDefault="004354A4" w:rsidP="00412F00">
      <w:pPr>
        <w:spacing w:line="360" w:lineRule="auto"/>
        <w:jc w:val="center"/>
        <w:rPr>
          <w:rFonts w:ascii="Times" w:hAnsi="Times"/>
          <w:b/>
        </w:rPr>
      </w:pPr>
      <w:r>
        <w:rPr>
          <w:rFonts w:ascii="Times" w:hAnsi="Times"/>
          <w:b/>
        </w:rPr>
        <w:t xml:space="preserve">An </w:t>
      </w:r>
      <w:r w:rsidR="00F31575">
        <w:rPr>
          <w:rFonts w:ascii="Times" w:hAnsi="Times"/>
          <w:b/>
        </w:rPr>
        <w:t>Instance-Based</w:t>
      </w:r>
      <w:r>
        <w:rPr>
          <w:rFonts w:ascii="Times" w:hAnsi="Times"/>
          <w:b/>
        </w:rPr>
        <w:t xml:space="preserve"> Model Account of the Benefits of Varied Practice in Motor Learning</w:t>
      </w:r>
    </w:p>
    <w:p w14:paraId="1B8E4A0D" w14:textId="77777777" w:rsidR="00412F00" w:rsidRDefault="00412F00" w:rsidP="00412F00">
      <w:pPr>
        <w:spacing w:line="360" w:lineRule="auto"/>
        <w:rPr>
          <w:rFonts w:ascii="Times" w:hAnsi="Times"/>
        </w:rPr>
      </w:pPr>
    </w:p>
    <w:p w14:paraId="6FB9473C" w14:textId="45F5DE3D" w:rsidR="002A2F0D" w:rsidRPr="00F06E68" w:rsidRDefault="00207AC3" w:rsidP="00BD563C">
      <w:pPr>
        <w:spacing w:line="360" w:lineRule="auto"/>
        <w:jc w:val="center"/>
        <w:rPr>
          <w:rFonts w:ascii="Times" w:hAnsi="Times"/>
        </w:rPr>
      </w:pPr>
      <w:r w:rsidRPr="00F06E68">
        <w:rPr>
          <w:rFonts w:ascii="Times" w:hAnsi="Times"/>
        </w:rPr>
        <w:t>Thomas</w:t>
      </w:r>
      <w:r w:rsidR="00767B05">
        <w:rPr>
          <w:rFonts w:ascii="Times" w:hAnsi="Times"/>
        </w:rPr>
        <w:t xml:space="preserve"> E.</w:t>
      </w:r>
      <w:r w:rsidRPr="00F06E68">
        <w:rPr>
          <w:rFonts w:ascii="Times" w:hAnsi="Times"/>
        </w:rPr>
        <w:t xml:space="preserve"> Gorman</w:t>
      </w:r>
      <w:r w:rsidR="00767B05">
        <w:rPr>
          <w:rFonts w:ascii="Times" w:hAnsi="Times"/>
        </w:rPr>
        <w:t xml:space="preserve"> &amp; Robert L. Goldstone</w:t>
      </w:r>
    </w:p>
    <w:p w14:paraId="3721459F" w14:textId="77777777" w:rsidR="00207AC3" w:rsidRPr="00F06E68" w:rsidRDefault="00207AC3" w:rsidP="00207AC3">
      <w:pPr>
        <w:spacing w:line="360" w:lineRule="auto"/>
        <w:rPr>
          <w:rFonts w:ascii="Times" w:hAnsi="Times"/>
        </w:rPr>
      </w:pPr>
    </w:p>
    <w:p w14:paraId="5B6FCDA4" w14:textId="2D23DAF8" w:rsidR="00207AC3" w:rsidRDefault="00207AC3" w:rsidP="00207AC3">
      <w:pPr>
        <w:spacing w:line="360" w:lineRule="auto"/>
        <w:jc w:val="center"/>
        <w:rPr>
          <w:rFonts w:ascii="Times" w:hAnsi="Times"/>
        </w:rPr>
      </w:pPr>
    </w:p>
    <w:p w14:paraId="539426DF" w14:textId="75A41D7D" w:rsidR="008735DA" w:rsidRDefault="008735DA" w:rsidP="00207AC3">
      <w:pPr>
        <w:spacing w:line="360" w:lineRule="auto"/>
        <w:jc w:val="center"/>
        <w:rPr>
          <w:rFonts w:ascii="Times" w:hAnsi="Times"/>
        </w:rPr>
      </w:pPr>
    </w:p>
    <w:p w14:paraId="340C3481" w14:textId="53470883" w:rsidR="008735DA" w:rsidRDefault="008735DA" w:rsidP="00207AC3">
      <w:pPr>
        <w:spacing w:line="360" w:lineRule="auto"/>
        <w:jc w:val="center"/>
        <w:rPr>
          <w:rFonts w:ascii="Times" w:hAnsi="Times"/>
        </w:rPr>
      </w:pPr>
    </w:p>
    <w:p w14:paraId="671E66A6" w14:textId="1454DF13" w:rsidR="008735DA" w:rsidRDefault="008735DA" w:rsidP="00207AC3">
      <w:pPr>
        <w:spacing w:line="360" w:lineRule="auto"/>
        <w:jc w:val="center"/>
        <w:rPr>
          <w:rFonts w:ascii="Times" w:hAnsi="Times"/>
        </w:rPr>
      </w:pPr>
    </w:p>
    <w:p w14:paraId="16FE9D8B" w14:textId="40EE9578" w:rsidR="008735DA" w:rsidRDefault="008735DA" w:rsidP="00207AC3">
      <w:pPr>
        <w:spacing w:line="360" w:lineRule="auto"/>
        <w:jc w:val="center"/>
        <w:rPr>
          <w:rFonts w:ascii="Times" w:hAnsi="Times"/>
        </w:rPr>
      </w:pPr>
    </w:p>
    <w:p w14:paraId="1BE8EA5F" w14:textId="517406D1" w:rsidR="008735DA" w:rsidRDefault="008735DA" w:rsidP="00207AC3">
      <w:pPr>
        <w:spacing w:line="360" w:lineRule="auto"/>
        <w:jc w:val="center"/>
        <w:rPr>
          <w:rFonts w:ascii="Times" w:hAnsi="Times"/>
        </w:rPr>
      </w:pPr>
    </w:p>
    <w:p w14:paraId="6B3664A1" w14:textId="20BF5320" w:rsidR="008735DA" w:rsidRDefault="008735DA" w:rsidP="00207AC3">
      <w:pPr>
        <w:spacing w:line="360" w:lineRule="auto"/>
        <w:jc w:val="center"/>
        <w:rPr>
          <w:rFonts w:ascii="Times" w:hAnsi="Times"/>
        </w:rPr>
      </w:pPr>
    </w:p>
    <w:p w14:paraId="66E4B5FC" w14:textId="6F2669B3" w:rsidR="008735DA" w:rsidRDefault="008735DA" w:rsidP="00207AC3">
      <w:pPr>
        <w:spacing w:line="360" w:lineRule="auto"/>
        <w:jc w:val="center"/>
        <w:rPr>
          <w:rFonts w:ascii="Times" w:hAnsi="Times"/>
        </w:rPr>
      </w:pPr>
    </w:p>
    <w:p w14:paraId="2FB1DA1C" w14:textId="5509352B" w:rsidR="008735DA" w:rsidRDefault="008735DA" w:rsidP="00207AC3">
      <w:pPr>
        <w:spacing w:line="360" w:lineRule="auto"/>
        <w:jc w:val="center"/>
        <w:rPr>
          <w:rFonts w:ascii="Times" w:hAnsi="Times"/>
        </w:rPr>
      </w:pPr>
    </w:p>
    <w:p w14:paraId="5D499A05" w14:textId="6BA6A521" w:rsidR="008735DA" w:rsidRDefault="008735DA" w:rsidP="00207AC3">
      <w:pPr>
        <w:spacing w:line="360" w:lineRule="auto"/>
        <w:jc w:val="center"/>
        <w:rPr>
          <w:rFonts w:ascii="Times" w:hAnsi="Times"/>
        </w:rPr>
      </w:pPr>
    </w:p>
    <w:p w14:paraId="7319D1BB" w14:textId="408FDEC1" w:rsidR="008735DA" w:rsidRDefault="008735DA" w:rsidP="00207AC3">
      <w:pPr>
        <w:spacing w:line="360" w:lineRule="auto"/>
        <w:jc w:val="center"/>
        <w:rPr>
          <w:rFonts w:ascii="Times" w:hAnsi="Times"/>
        </w:rPr>
      </w:pPr>
    </w:p>
    <w:p w14:paraId="6A617AA3" w14:textId="38AAA7F7" w:rsidR="008735DA" w:rsidRDefault="008735DA" w:rsidP="00207AC3">
      <w:pPr>
        <w:spacing w:line="360" w:lineRule="auto"/>
        <w:jc w:val="center"/>
        <w:rPr>
          <w:rFonts w:ascii="Times" w:hAnsi="Times"/>
        </w:rPr>
      </w:pPr>
    </w:p>
    <w:p w14:paraId="05FA8607" w14:textId="76F45F1B" w:rsidR="008735DA" w:rsidRDefault="008735DA" w:rsidP="00207AC3">
      <w:pPr>
        <w:spacing w:line="360" w:lineRule="auto"/>
        <w:jc w:val="center"/>
        <w:rPr>
          <w:rFonts w:ascii="Times" w:hAnsi="Times"/>
        </w:rPr>
      </w:pPr>
    </w:p>
    <w:p w14:paraId="17F1813A" w14:textId="26F74FA2" w:rsidR="008735DA" w:rsidRDefault="008735DA" w:rsidP="00207AC3">
      <w:pPr>
        <w:spacing w:line="360" w:lineRule="auto"/>
        <w:jc w:val="center"/>
        <w:rPr>
          <w:rFonts w:ascii="Times" w:hAnsi="Times"/>
        </w:rPr>
      </w:pPr>
    </w:p>
    <w:p w14:paraId="78B6D137" w14:textId="1885233E" w:rsidR="008735DA" w:rsidRDefault="008735DA" w:rsidP="00207AC3">
      <w:pPr>
        <w:spacing w:line="360" w:lineRule="auto"/>
        <w:jc w:val="center"/>
        <w:rPr>
          <w:rFonts w:ascii="Times" w:hAnsi="Times"/>
        </w:rPr>
      </w:pPr>
    </w:p>
    <w:p w14:paraId="46A5C988" w14:textId="61312F3C" w:rsidR="008735DA" w:rsidRDefault="008735DA" w:rsidP="00207AC3">
      <w:pPr>
        <w:spacing w:line="360" w:lineRule="auto"/>
        <w:jc w:val="center"/>
        <w:rPr>
          <w:rFonts w:ascii="Times" w:hAnsi="Times"/>
        </w:rPr>
      </w:pPr>
    </w:p>
    <w:p w14:paraId="36EDFFEB" w14:textId="637F9C28" w:rsidR="008735DA" w:rsidRDefault="008735DA" w:rsidP="00207AC3">
      <w:pPr>
        <w:spacing w:line="360" w:lineRule="auto"/>
        <w:jc w:val="center"/>
        <w:rPr>
          <w:rFonts w:ascii="Times" w:hAnsi="Times"/>
        </w:rPr>
      </w:pPr>
    </w:p>
    <w:p w14:paraId="319696CE" w14:textId="7924225E" w:rsidR="008735DA" w:rsidRDefault="008735DA" w:rsidP="00207AC3">
      <w:pPr>
        <w:spacing w:line="360" w:lineRule="auto"/>
        <w:jc w:val="center"/>
        <w:rPr>
          <w:rFonts w:ascii="Times" w:hAnsi="Times"/>
        </w:rPr>
      </w:pPr>
    </w:p>
    <w:p w14:paraId="7A475F90" w14:textId="1F2A1B6A" w:rsidR="008735DA" w:rsidRDefault="008735DA" w:rsidP="00207AC3">
      <w:pPr>
        <w:spacing w:line="360" w:lineRule="auto"/>
        <w:jc w:val="center"/>
        <w:rPr>
          <w:rFonts w:ascii="Times" w:hAnsi="Times"/>
        </w:rPr>
      </w:pPr>
    </w:p>
    <w:p w14:paraId="2D6A6DFA" w14:textId="6709D9B3" w:rsidR="008735DA" w:rsidRDefault="008735DA" w:rsidP="00207AC3">
      <w:pPr>
        <w:spacing w:line="360" w:lineRule="auto"/>
        <w:jc w:val="center"/>
        <w:rPr>
          <w:rFonts w:ascii="Times" w:hAnsi="Times"/>
        </w:rPr>
      </w:pPr>
    </w:p>
    <w:p w14:paraId="7FF1859C" w14:textId="6F9FACDA" w:rsidR="008735DA" w:rsidRDefault="008735DA" w:rsidP="00207AC3">
      <w:pPr>
        <w:spacing w:line="360" w:lineRule="auto"/>
        <w:jc w:val="center"/>
        <w:rPr>
          <w:rFonts w:ascii="Times" w:hAnsi="Times"/>
        </w:rPr>
      </w:pPr>
    </w:p>
    <w:p w14:paraId="5BB718B6" w14:textId="1A3BDF27" w:rsidR="008735DA" w:rsidRDefault="008735DA" w:rsidP="00207AC3">
      <w:pPr>
        <w:spacing w:line="360" w:lineRule="auto"/>
        <w:jc w:val="center"/>
        <w:rPr>
          <w:rFonts w:ascii="Times" w:hAnsi="Times"/>
        </w:rPr>
      </w:pPr>
    </w:p>
    <w:p w14:paraId="05EC9744" w14:textId="6073B2BD" w:rsidR="008735DA" w:rsidRDefault="008735DA" w:rsidP="00207AC3">
      <w:pPr>
        <w:spacing w:line="360" w:lineRule="auto"/>
        <w:jc w:val="center"/>
        <w:rPr>
          <w:rFonts w:ascii="Times" w:hAnsi="Times"/>
        </w:rPr>
      </w:pPr>
    </w:p>
    <w:p w14:paraId="519CEEDA" w14:textId="0C83F425" w:rsidR="008735DA" w:rsidRDefault="008735DA" w:rsidP="00207AC3">
      <w:pPr>
        <w:spacing w:line="360" w:lineRule="auto"/>
        <w:jc w:val="center"/>
        <w:rPr>
          <w:rFonts w:ascii="Times" w:hAnsi="Times"/>
        </w:rPr>
      </w:pPr>
    </w:p>
    <w:p w14:paraId="3D39E5D7" w14:textId="71333DFF" w:rsidR="008735DA" w:rsidRDefault="008735DA" w:rsidP="00207AC3">
      <w:pPr>
        <w:spacing w:line="360" w:lineRule="auto"/>
        <w:jc w:val="center"/>
        <w:rPr>
          <w:rFonts w:ascii="Times" w:hAnsi="Times"/>
        </w:rPr>
      </w:pPr>
    </w:p>
    <w:p w14:paraId="55DE581F" w14:textId="4DE77A19" w:rsidR="008735DA" w:rsidRDefault="008735DA" w:rsidP="00207AC3">
      <w:pPr>
        <w:spacing w:line="360" w:lineRule="auto"/>
        <w:jc w:val="center"/>
        <w:rPr>
          <w:rFonts w:ascii="Times" w:hAnsi="Times"/>
        </w:rPr>
      </w:pPr>
    </w:p>
    <w:p w14:paraId="4443ECF2" w14:textId="7CE5CDE9" w:rsidR="008735DA" w:rsidRDefault="008735DA" w:rsidP="00207AC3">
      <w:pPr>
        <w:spacing w:line="360" w:lineRule="auto"/>
        <w:jc w:val="center"/>
        <w:rPr>
          <w:rFonts w:ascii="Times" w:hAnsi="Times"/>
        </w:rPr>
      </w:pPr>
    </w:p>
    <w:p w14:paraId="17196739" w14:textId="77777777" w:rsidR="008735DA" w:rsidRPr="00F06E68" w:rsidRDefault="008735DA" w:rsidP="00207AC3">
      <w:pPr>
        <w:spacing w:line="360" w:lineRule="auto"/>
        <w:jc w:val="center"/>
        <w:rPr>
          <w:rFonts w:ascii="Times" w:hAnsi="Times"/>
        </w:rPr>
      </w:pPr>
    </w:p>
    <w:p w14:paraId="6A7A5E39" w14:textId="3245E3FB" w:rsidR="006A5E65" w:rsidRDefault="002C5876" w:rsidP="00B53A9A">
      <w:pPr>
        <w:spacing w:line="360" w:lineRule="auto"/>
        <w:jc w:val="center"/>
        <w:outlineLvl w:val="0"/>
        <w:rPr>
          <w:rFonts w:ascii="Times" w:hAnsi="Times"/>
          <w:b/>
        </w:rPr>
      </w:pPr>
      <w:r>
        <w:rPr>
          <w:rFonts w:ascii="Times" w:hAnsi="Times"/>
          <w:b/>
        </w:rPr>
        <w:lastRenderedPageBreak/>
        <w:t>Abstract</w:t>
      </w:r>
    </w:p>
    <w:p w14:paraId="3E47DA77" w14:textId="6F8CD405" w:rsidR="002C5876" w:rsidRPr="002C5876" w:rsidRDefault="002C5876" w:rsidP="005565EE">
      <w:pPr>
        <w:spacing w:line="360" w:lineRule="auto"/>
        <w:outlineLvl w:val="0"/>
        <w:rPr>
          <w:rFonts w:ascii="Times" w:hAnsi="Times"/>
        </w:rPr>
      </w:pPr>
      <w:r>
        <w:rPr>
          <w:rFonts w:ascii="Times" w:hAnsi="Times"/>
        </w:rPr>
        <w:t xml:space="preserve">Exposing learners to variability during training has been demonstrated to produce improved performance in subsequent transfer testing. Such variability benefits are often accounted for by assuming that learners are developing some general task schema or structure. However much of this research has neglected to account for differences in similarity between varied and constant training conditions. In a between-groups manipulation, we trained </w:t>
      </w:r>
      <w:r w:rsidR="00AB13E0">
        <w:rPr>
          <w:rFonts w:ascii="Times" w:hAnsi="Times"/>
        </w:rPr>
        <w:t>participants</w:t>
      </w:r>
      <w:r>
        <w:rPr>
          <w:rFonts w:ascii="Times" w:hAnsi="Times"/>
        </w:rPr>
        <w:t xml:space="preserve"> on a simple </w:t>
      </w:r>
      <w:r w:rsidR="00C176A8">
        <w:rPr>
          <w:rFonts w:ascii="Times" w:hAnsi="Times"/>
        </w:rPr>
        <w:t>projectile launching</w:t>
      </w:r>
      <w:r>
        <w:rPr>
          <w:rFonts w:ascii="Times" w:hAnsi="Times"/>
        </w:rPr>
        <w:t xml:space="preserve"> task, </w:t>
      </w:r>
      <w:r w:rsidR="007A22A6">
        <w:rPr>
          <w:rFonts w:ascii="Times" w:hAnsi="Times"/>
        </w:rPr>
        <w:t xml:space="preserve">with </w:t>
      </w:r>
      <w:r>
        <w:rPr>
          <w:rFonts w:ascii="Times" w:hAnsi="Times"/>
        </w:rPr>
        <w:t xml:space="preserve">either varied or constant conditions. We replicate previous findings showing a transfer advantage of varied over constant training. </w:t>
      </w:r>
      <w:r w:rsidR="00D14DD0">
        <w:rPr>
          <w:rFonts w:ascii="Times" w:hAnsi="Times"/>
        </w:rPr>
        <w:t xml:space="preserve">Furthermore, we show that a standard similarity model is insufficient to account for the benefits of variation, but, if the model is adjusted to assume that varied learners are tuned towards a broader generalization gradient, then a similarity-based model </w:t>
      </w:r>
      <w:r w:rsidR="007A22A6">
        <w:rPr>
          <w:rFonts w:ascii="Times" w:hAnsi="Times"/>
        </w:rPr>
        <w:t>is</w:t>
      </w:r>
      <w:r w:rsidR="00D14DD0">
        <w:rPr>
          <w:rFonts w:ascii="Times" w:hAnsi="Times"/>
        </w:rPr>
        <w:t xml:space="preserve"> sufficient to explain the </w:t>
      </w:r>
      <w:r w:rsidR="007A22A6">
        <w:rPr>
          <w:rFonts w:ascii="Times" w:hAnsi="Times"/>
        </w:rPr>
        <w:t xml:space="preserve">observed </w:t>
      </w:r>
      <w:r w:rsidR="00D14DD0">
        <w:rPr>
          <w:rFonts w:ascii="Times" w:hAnsi="Times"/>
        </w:rPr>
        <w:t xml:space="preserve">benefits of variation. Our results therefore suggest that some variability benefits can be </w:t>
      </w:r>
      <w:r w:rsidR="007A22A6">
        <w:rPr>
          <w:rFonts w:ascii="Times" w:hAnsi="Times"/>
        </w:rPr>
        <w:t>accommodated</w:t>
      </w:r>
      <w:r w:rsidR="00D14DD0">
        <w:rPr>
          <w:rFonts w:ascii="Times" w:hAnsi="Times"/>
        </w:rPr>
        <w:t xml:space="preserve"> </w:t>
      </w:r>
      <w:r w:rsidR="007A22A6">
        <w:rPr>
          <w:rFonts w:ascii="Times" w:hAnsi="Times"/>
        </w:rPr>
        <w:t xml:space="preserve">within instance-based models </w:t>
      </w:r>
      <w:r w:rsidR="00D14DD0">
        <w:rPr>
          <w:rFonts w:ascii="Times" w:hAnsi="Times"/>
        </w:rPr>
        <w:t xml:space="preserve">without positing the learning of some schemata or structure. </w:t>
      </w:r>
    </w:p>
    <w:p w14:paraId="7CEE2E13" w14:textId="0C0B8DFE" w:rsidR="006A5E65" w:rsidRDefault="006A5E65" w:rsidP="005565EE">
      <w:pPr>
        <w:spacing w:line="360" w:lineRule="auto"/>
        <w:outlineLvl w:val="0"/>
        <w:rPr>
          <w:rFonts w:ascii="Times" w:hAnsi="Times"/>
          <w:b/>
        </w:rPr>
      </w:pPr>
    </w:p>
    <w:p w14:paraId="59748082" w14:textId="77777777" w:rsidR="00E1780D" w:rsidRDefault="00E1780D" w:rsidP="00E1780D">
      <w:pPr>
        <w:spacing w:line="360" w:lineRule="auto"/>
        <w:outlineLvl w:val="0"/>
        <w:rPr>
          <w:rFonts w:ascii="Times" w:hAnsi="Times"/>
        </w:rPr>
      </w:pPr>
      <w:r w:rsidRPr="00E1780D">
        <w:rPr>
          <w:rFonts w:ascii="Times" w:hAnsi="Times"/>
          <w:b/>
        </w:rPr>
        <w:t>Keywords:</w:t>
      </w:r>
      <w:r>
        <w:rPr>
          <w:rFonts w:ascii="Times" w:hAnsi="Times"/>
        </w:rPr>
        <w:t xml:space="preserve"> Motor Learning; training variability; generalization; instance-models; </w:t>
      </w:r>
    </w:p>
    <w:p w14:paraId="325310C2" w14:textId="37B6A0E5" w:rsidR="00135246" w:rsidRDefault="00135246" w:rsidP="005565EE">
      <w:pPr>
        <w:spacing w:line="360" w:lineRule="auto"/>
        <w:outlineLvl w:val="0"/>
        <w:rPr>
          <w:rFonts w:ascii="Times" w:hAnsi="Times"/>
          <w:b/>
        </w:rPr>
      </w:pPr>
    </w:p>
    <w:p w14:paraId="7447306E" w14:textId="6A19D17D" w:rsidR="00135246" w:rsidRDefault="00135246" w:rsidP="005565EE">
      <w:pPr>
        <w:spacing w:line="360" w:lineRule="auto"/>
        <w:outlineLvl w:val="0"/>
        <w:rPr>
          <w:rFonts w:ascii="Times" w:hAnsi="Times"/>
          <w:b/>
        </w:rPr>
      </w:pPr>
    </w:p>
    <w:p w14:paraId="7B86870B" w14:textId="1BD08BFE" w:rsidR="00135246" w:rsidRPr="00E1780D" w:rsidRDefault="00E1780D" w:rsidP="00E1780D">
      <w:pPr>
        <w:spacing w:line="360" w:lineRule="auto"/>
        <w:jc w:val="center"/>
        <w:outlineLvl w:val="0"/>
        <w:rPr>
          <w:rFonts w:ascii="Times" w:hAnsi="Times"/>
          <w:b/>
        </w:rPr>
      </w:pPr>
      <w:r w:rsidRPr="00E1780D">
        <w:rPr>
          <w:rFonts w:ascii="Times" w:hAnsi="Times"/>
          <w:b/>
        </w:rPr>
        <w:t>Public Significance Statement</w:t>
      </w:r>
    </w:p>
    <w:p w14:paraId="2A974406" w14:textId="5351441A" w:rsidR="00E1780D" w:rsidRPr="00E1780D" w:rsidRDefault="00E1780D" w:rsidP="00E1780D">
      <w:pPr>
        <w:spacing w:line="360" w:lineRule="auto"/>
        <w:outlineLvl w:val="0"/>
        <w:rPr>
          <w:rFonts w:ascii="Times" w:hAnsi="Times"/>
        </w:rPr>
      </w:pPr>
      <w:r>
        <w:rPr>
          <w:rFonts w:ascii="Times" w:hAnsi="Times"/>
        </w:rPr>
        <w:t xml:space="preserve">This study highlights the importance of variability in learning </w:t>
      </w:r>
      <w:r w:rsidR="007D1465">
        <w:rPr>
          <w:rFonts w:ascii="Times" w:hAnsi="Times"/>
        </w:rPr>
        <w:t>generalization and</w:t>
      </w:r>
      <w:r>
        <w:rPr>
          <w:rFonts w:ascii="Times" w:hAnsi="Times"/>
        </w:rPr>
        <w:t xml:space="preserve"> suggests that the benefits of variability can be explained with a simple model that assumes individuals store memories of individual experiences. </w:t>
      </w:r>
    </w:p>
    <w:p w14:paraId="1FF48A47" w14:textId="036993A6" w:rsidR="00135246" w:rsidRDefault="00135246" w:rsidP="005565EE">
      <w:pPr>
        <w:spacing w:line="360" w:lineRule="auto"/>
        <w:outlineLvl w:val="0"/>
        <w:rPr>
          <w:rFonts w:ascii="Times" w:hAnsi="Times"/>
          <w:b/>
        </w:rPr>
      </w:pPr>
    </w:p>
    <w:p w14:paraId="0451F038" w14:textId="56794E90" w:rsidR="00135246" w:rsidRDefault="00135246" w:rsidP="005565EE">
      <w:pPr>
        <w:spacing w:line="360" w:lineRule="auto"/>
        <w:outlineLvl w:val="0"/>
        <w:rPr>
          <w:rFonts w:ascii="Times" w:hAnsi="Times"/>
          <w:b/>
        </w:rPr>
      </w:pPr>
    </w:p>
    <w:p w14:paraId="06C7C953" w14:textId="398334EB" w:rsidR="00135246" w:rsidRDefault="00135246" w:rsidP="005565EE">
      <w:pPr>
        <w:spacing w:line="360" w:lineRule="auto"/>
        <w:outlineLvl w:val="0"/>
        <w:rPr>
          <w:rFonts w:ascii="Times" w:hAnsi="Times"/>
          <w:b/>
        </w:rPr>
      </w:pPr>
    </w:p>
    <w:p w14:paraId="7991E4F3" w14:textId="6977B840" w:rsidR="00135246" w:rsidRDefault="00135246" w:rsidP="005565EE">
      <w:pPr>
        <w:spacing w:line="360" w:lineRule="auto"/>
        <w:outlineLvl w:val="0"/>
        <w:rPr>
          <w:rFonts w:ascii="Times" w:hAnsi="Times"/>
          <w:b/>
        </w:rPr>
      </w:pPr>
    </w:p>
    <w:p w14:paraId="30E4663D" w14:textId="4532F6B8" w:rsidR="00683B26" w:rsidRDefault="00683B26" w:rsidP="005565EE">
      <w:pPr>
        <w:spacing w:line="360" w:lineRule="auto"/>
        <w:outlineLvl w:val="0"/>
        <w:rPr>
          <w:rFonts w:ascii="Times" w:hAnsi="Times"/>
          <w:b/>
        </w:rPr>
      </w:pPr>
    </w:p>
    <w:p w14:paraId="40FBD793" w14:textId="188A0862" w:rsidR="00683B26" w:rsidRDefault="00683B26" w:rsidP="005565EE">
      <w:pPr>
        <w:spacing w:line="360" w:lineRule="auto"/>
        <w:outlineLvl w:val="0"/>
        <w:rPr>
          <w:rFonts w:ascii="Times" w:hAnsi="Times"/>
          <w:b/>
        </w:rPr>
      </w:pPr>
    </w:p>
    <w:p w14:paraId="02705340" w14:textId="77777777" w:rsidR="00683B26" w:rsidRDefault="00683B26" w:rsidP="005565EE">
      <w:pPr>
        <w:spacing w:line="360" w:lineRule="auto"/>
        <w:outlineLvl w:val="0"/>
        <w:rPr>
          <w:rFonts w:ascii="Times" w:hAnsi="Times"/>
          <w:b/>
        </w:rPr>
      </w:pPr>
    </w:p>
    <w:p w14:paraId="3B62230F" w14:textId="3EE7C4AD" w:rsidR="00E1780D" w:rsidRDefault="00E1780D" w:rsidP="005565EE">
      <w:pPr>
        <w:spacing w:line="360" w:lineRule="auto"/>
        <w:outlineLvl w:val="0"/>
        <w:rPr>
          <w:rFonts w:ascii="Times" w:hAnsi="Times"/>
          <w:b/>
        </w:rPr>
      </w:pPr>
    </w:p>
    <w:p w14:paraId="51378D9E" w14:textId="4C4A2E77" w:rsidR="00E1780D" w:rsidRDefault="00E1780D" w:rsidP="005565EE">
      <w:pPr>
        <w:spacing w:line="360" w:lineRule="auto"/>
        <w:outlineLvl w:val="0"/>
        <w:rPr>
          <w:rFonts w:ascii="Times" w:hAnsi="Times"/>
          <w:b/>
        </w:rPr>
      </w:pPr>
      <w:r w:rsidRPr="00861C71">
        <w:rPr>
          <w:rFonts w:ascii="Times" w:hAnsi="Times"/>
        </w:rPr>
        <w:t>Text Word Count:</w:t>
      </w:r>
      <w:r>
        <w:rPr>
          <w:rFonts w:ascii="Times" w:hAnsi="Times"/>
          <w:b/>
        </w:rPr>
        <w:t xml:space="preserve"> </w:t>
      </w:r>
      <w:r w:rsidR="002A577B">
        <w:rPr>
          <w:rFonts w:ascii="Times" w:hAnsi="Times"/>
        </w:rPr>
        <w:t>8849</w:t>
      </w:r>
    </w:p>
    <w:p w14:paraId="44B42093" w14:textId="4D527ACC" w:rsidR="00135246" w:rsidRDefault="00135246" w:rsidP="005565EE">
      <w:pPr>
        <w:spacing w:line="360" w:lineRule="auto"/>
        <w:outlineLvl w:val="0"/>
        <w:rPr>
          <w:rFonts w:ascii="Times" w:hAnsi="Times"/>
          <w:b/>
        </w:rPr>
      </w:pPr>
    </w:p>
    <w:p w14:paraId="52CCBDC4" w14:textId="2214F2B2" w:rsidR="00E1780D" w:rsidRPr="007A2453" w:rsidRDefault="00E1780D" w:rsidP="00CF2077">
      <w:pPr>
        <w:rPr>
          <w:rFonts w:ascii="Times" w:hAnsi="Times"/>
        </w:rPr>
      </w:pPr>
      <w:r>
        <w:rPr>
          <w:rFonts w:ascii="Times" w:hAnsi="Times"/>
        </w:rPr>
        <w:br w:type="page"/>
      </w:r>
    </w:p>
    <w:p w14:paraId="6B30F181" w14:textId="0484FD18" w:rsidR="00207AC3" w:rsidRPr="005E669F" w:rsidRDefault="00F855F6" w:rsidP="00B53A9A">
      <w:pPr>
        <w:spacing w:line="360" w:lineRule="auto"/>
        <w:jc w:val="center"/>
        <w:outlineLvl w:val="0"/>
        <w:rPr>
          <w:rFonts w:ascii="Times" w:hAnsi="Times"/>
          <w:b/>
        </w:rPr>
      </w:pPr>
      <w:r w:rsidRPr="00140C85">
        <w:rPr>
          <w:rFonts w:ascii="Times" w:hAnsi="Times"/>
          <w:b/>
        </w:rPr>
        <w:lastRenderedPageBreak/>
        <w:t>Introduction</w:t>
      </w:r>
    </w:p>
    <w:p w14:paraId="54A9BDF2" w14:textId="32B068B1" w:rsidR="00420581" w:rsidRDefault="00F06E68" w:rsidP="006E69F4">
      <w:pPr>
        <w:widowControl w:val="0"/>
        <w:autoSpaceDE w:val="0"/>
        <w:autoSpaceDN w:val="0"/>
        <w:adjustRightInd w:val="0"/>
        <w:spacing w:after="240" w:line="360" w:lineRule="auto"/>
        <w:rPr>
          <w:rFonts w:ascii="Times" w:hAnsi="Times" w:cs="Georgia"/>
          <w:color w:val="000000"/>
        </w:rPr>
      </w:pPr>
      <w:r w:rsidRPr="005E669F">
        <w:rPr>
          <w:rFonts w:ascii="Times" w:hAnsi="Times" w:cs="Georgia"/>
          <w:color w:val="000000"/>
        </w:rPr>
        <w:t xml:space="preserve">The past century of research on </w:t>
      </w:r>
      <w:r w:rsidR="00627D6B">
        <w:rPr>
          <w:rFonts w:ascii="Times" w:hAnsi="Times" w:cs="Georgia"/>
          <w:color w:val="000000"/>
        </w:rPr>
        <w:t xml:space="preserve">human </w:t>
      </w:r>
      <w:r w:rsidRPr="005E669F">
        <w:rPr>
          <w:rFonts w:ascii="Times" w:hAnsi="Times" w:cs="Georgia"/>
          <w:color w:val="000000"/>
        </w:rPr>
        <w:t xml:space="preserve">learning has produced ample evidence that although </w:t>
      </w:r>
      <w:r w:rsidR="00721633">
        <w:rPr>
          <w:rFonts w:ascii="Times" w:hAnsi="Times" w:cs="Georgia"/>
          <w:color w:val="000000"/>
        </w:rPr>
        <w:t>learners</w:t>
      </w:r>
      <w:r w:rsidRPr="005E669F">
        <w:rPr>
          <w:rFonts w:ascii="Times" w:hAnsi="Times" w:cs="Georgia"/>
          <w:color w:val="000000"/>
        </w:rPr>
        <w:t xml:space="preserve"> can improve at almost any task, such </w:t>
      </w:r>
      <w:r w:rsidR="00E82328">
        <w:rPr>
          <w:rFonts w:ascii="Times" w:hAnsi="Times" w:cs="Georgia"/>
          <w:color w:val="000000"/>
        </w:rPr>
        <w:t>improvements</w:t>
      </w:r>
      <w:r w:rsidRPr="005E669F">
        <w:rPr>
          <w:rFonts w:ascii="Times" w:hAnsi="Times" w:cs="Georgia"/>
          <w:color w:val="000000"/>
        </w:rPr>
        <w:t xml:space="preserve"> are ofte</w:t>
      </w:r>
      <w:r w:rsidR="00E82328">
        <w:rPr>
          <w:rFonts w:ascii="Times" w:hAnsi="Times" w:cs="Georgia"/>
          <w:color w:val="000000"/>
        </w:rPr>
        <w:t xml:space="preserve">n specific to the trained task, with unreliable or even nonexistent transfer to novel tasks or conditions </w:t>
      </w:r>
      <w:r w:rsidR="00661108">
        <w:rPr>
          <w:rFonts w:ascii="Times" w:hAnsi="Times" w:cs="Georgia"/>
          <w:color w:val="000000"/>
        </w:rPr>
        <w:t xml:space="preserve"> </w:t>
      </w:r>
      <w:r w:rsidR="001B4FB8">
        <w:rPr>
          <w:rFonts w:ascii="Times" w:hAnsi="Times" w:cs="Georgia"/>
          <w:color w:val="000000"/>
        </w:rPr>
        <w:fldChar w:fldCharType="begin"/>
      </w:r>
      <w:r w:rsidR="00D7700D">
        <w:rPr>
          <w:rFonts w:ascii="Times" w:hAnsi="Times" w:cs="Georgia"/>
          <w:color w:val="000000"/>
        </w:rPr>
        <w:instrText xml:space="preserve"> ADDIN ZOTERO_ITEM CSL_CITATION {"citationID":"L1eZ1JzS","properties":{"formattedCitation":"(Barnett &amp; Ceci, 2002; Detterman, 1993; Pan &amp; Rickard, 2018; Sala &amp; Gobet, 2017)","plainCitation":"(Barnett &amp; Ceci, 2002; Detterman, 1993; Pan &amp; Rickard, 2018; Sala &amp; Gobet, 2017)","noteIndex":0},"citationItems":[{"id":4925,"uris":["http://zotero.org/users/2486197/items/FNUQWZRT"],"uri":["http://zotero.org/users/2486197/items/FNUQWZRT"],"itemData":{"id":4925,"type":"article-journal","container-title":"Psychological Bulletin","DOI":"10.1037//0033-2909.128.4.612","ISSN":"0033-2909","issue":"4","language":"en","page":"612-637","source":"CrossRef","title":"When and where do we apply what we learn?: A taxonomy for far transfer.","title-short":"When and where do we apply what we learn?","volume":"128","author":[{"family":"Barnett","given":"Susan M."},{"family":"Ceci","given":"Stephen J."}],"issued":{"date-parts":[["2002"]]}}},{"id":5212,"uris":["http://zotero.org/users/2486197/items/9K2MERAE"],"uri":["http://zotero.org/users/2486197/items/9K2MERAE"],"itemData":{"id":5212,"type":"chapter","abstract":"a formal definition of transfer is presented, followed by a brief review of what is already known about transfer / [considers] examples of reviews, studies that find transfer, and studies that fail to find transfer  there are two issues that need to be addressed with respect to the relationship between intelligence and transfer / the first . . . is the degree to which far (or general) transfer explains intelligence / the second issue is the degree to which any kind of transfer, either near or far, is central to an understanding of individual differences in mental ability  transfer and education / [examines the role of transfer within two general theories of education, the doctrine of formal discipline and the theory that people learn specific examples] (PsycINFO Database Record (c) 2016 APA, all rights reserved)","container-title":"Transfer on trial:  Intelligence, cognition, and instruction","event-place":"Norwood, NJ.","ISBN":"978-0-89391-825-5","page":"1-24","publisher":"Ablex Publishing","publisher-place":"Norwood, NJ.","source":"APA PsycNET","title":"The case for the prosecution: Transfer as an epiphenomenon","title-short":"The case for the prosecution","author":[{"family":"Detterman","given":"Douglas K."}],"issued":{"date-parts":[["1993"]]}}},{"id":5124,"uris":["http://zotero.org/users/2486197/items/KM4ZG6P4"],"uri":["http://zotero.org/users/2486197/items/KM4ZG6P4"],"itemData":{"id":5124,"type":"article-journal","container-title":"Psychological Bulletin","DOI":"10.1037/bul0000151","ISSN":"1939-1455, 0033-2909","issue":"7","language":"en","page":"710-756","source":"Crossref","title":"Transfer of test-enhanced learning: Meta-analytic review and synthesis.","title-short":"Transfer of test-enhanced learning","volume":"144","author":[{"family":"Pan","given":"Steven C."},{"family":"Rickard","given":"Timothy C."}],"issued":{"date-parts":[["2018",7]]}}},{"id":5123,"uris":["http://zotero.org/users/2486197/items/ICMUBIH8"],"uri":["http://zotero.org/users/2486197/items/ICMUBIH8"],"itemData":{"id":5123,"type":"article-journal","abstract":"Chess masters and expert musicians appear to be, on average, more intelligent than the general population. Some researchers have thus claimed that playing chess or learning music enhances children’s cognitive abilities and academic attainment. We here present two meta-analyses assessing the effect of chess and music instruction on children’s cognitive and academic skills. A third meta-analysis evaluated the effects of working memory training—a cognitive skill correlated with music and chess expertise—on the same variables. The results show small to moderate effects. However, the effect sizes are inversely related to the quality of the experimental design (e.g., presence of active control groups). This pattern of results casts serious doubts on the effectiveness of chess, music, and working memory training. We discuss the theoretical and practical implications of these findings; extend the debate to other types of training such as spatial training, brain training, and video games; and conclude that far transfer of learning rarely occurs.","container-title":"Current Directions in Psychological Science","DOI":"10.1177/0963721417712760","ISSN":"0963-7214","issue":"6","journalAbbreviation":"Curr Dir Psychol Sci","language":"en","page":"515-520","source":"SAGE Journals","title":"Does Far Transfer Exist? Negative Evidence From Chess, Music, and Working Memory Training","title-short":"Does Far Transfer Exist?","volume":"26","author":[{"family":"Sala","given":"Giovanni"},{"family":"Gobet","given":"Fernand"}],"issued":{"date-parts":[["2017",12,1]]}}}],"schema":"https://github.com/citation-style-language/schema/raw/master/csl-citation.json"} </w:instrText>
      </w:r>
      <w:r w:rsidR="001B4FB8">
        <w:rPr>
          <w:rFonts w:ascii="Times" w:hAnsi="Times" w:cs="Georgia"/>
          <w:color w:val="000000"/>
        </w:rPr>
        <w:fldChar w:fldCharType="separate"/>
      </w:r>
      <w:r w:rsidR="002219AD">
        <w:rPr>
          <w:rFonts w:ascii="Times" w:hAnsi="Times" w:cs="Georgia"/>
          <w:noProof/>
          <w:color w:val="000000"/>
        </w:rPr>
        <w:t>(Barnett &amp; Ceci, 2002; Detterman, 1993; Pan &amp; Rickard, 2018; Sala &amp; Gobet, 2017)</w:t>
      </w:r>
      <w:r w:rsidR="001B4FB8">
        <w:rPr>
          <w:rFonts w:ascii="Times" w:hAnsi="Times" w:cs="Georgia"/>
          <w:color w:val="000000"/>
        </w:rPr>
        <w:fldChar w:fldCharType="end"/>
      </w:r>
      <w:r w:rsidRPr="005E669F">
        <w:rPr>
          <w:rFonts w:ascii="Times" w:hAnsi="Times" w:cs="Georgia"/>
          <w:color w:val="000000"/>
        </w:rPr>
        <w:t xml:space="preserve">. </w:t>
      </w:r>
      <w:r w:rsidR="00E82D27">
        <w:rPr>
          <w:rFonts w:ascii="Times" w:hAnsi="Times" w:cs="Georgia"/>
          <w:color w:val="000000"/>
        </w:rPr>
        <w:t xml:space="preserve">Such transfer challenges are of </w:t>
      </w:r>
      <w:r w:rsidR="007F280B">
        <w:rPr>
          <w:rFonts w:ascii="Times" w:hAnsi="Times" w:cs="Georgia"/>
          <w:color w:val="000000"/>
        </w:rPr>
        <w:t xml:space="preserve">noteworthy </w:t>
      </w:r>
      <w:r w:rsidR="00E82D27">
        <w:rPr>
          <w:rFonts w:ascii="Times" w:hAnsi="Times" w:cs="Georgia"/>
          <w:color w:val="000000"/>
        </w:rPr>
        <w:t>practical relevance,</w:t>
      </w:r>
      <w:r w:rsidR="00661108">
        <w:rPr>
          <w:rFonts w:ascii="Times" w:hAnsi="Times" w:cs="Georgia"/>
          <w:color w:val="000000"/>
        </w:rPr>
        <w:t xml:space="preserve"> </w:t>
      </w:r>
      <w:r w:rsidR="00E82D27">
        <w:rPr>
          <w:rFonts w:ascii="Times" w:hAnsi="Times" w:cs="Georgia"/>
          <w:color w:val="000000"/>
        </w:rPr>
        <w:t>given that</w:t>
      </w:r>
      <w:r w:rsidR="00661108">
        <w:rPr>
          <w:rFonts w:ascii="Times" w:hAnsi="Times" w:cs="Georgia"/>
          <w:color w:val="000000"/>
        </w:rPr>
        <w:t xml:space="preserve"> </w:t>
      </w:r>
      <w:r w:rsidR="00420581">
        <w:rPr>
          <w:rFonts w:ascii="Times" w:hAnsi="Times" w:cs="Georgia"/>
          <w:color w:val="000000"/>
        </w:rPr>
        <w:t xml:space="preserve">educators, trainers, and rehabilitators </w:t>
      </w:r>
      <w:r w:rsidR="00E82D27">
        <w:rPr>
          <w:rFonts w:ascii="Times" w:hAnsi="Times" w:cs="Georgia"/>
          <w:color w:val="000000"/>
        </w:rPr>
        <w:t>typically intend for their</w:t>
      </w:r>
      <w:r w:rsidR="00661108">
        <w:rPr>
          <w:rFonts w:ascii="Times" w:hAnsi="Times" w:cs="Georgia"/>
          <w:color w:val="000000"/>
        </w:rPr>
        <w:t xml:space="preserve"> students </w:t>
      </w:r>
      <w:r w:rsidR="00E82D27">
        <w:rPr>
          <w:rFonts w:ascii="Times" w:hAnsi="Times" w:cs="Georgia"/>
          <w:color w:val="000000"/>
        </w:rPr>
        <w:t xml:space="preserve">to </w:t>
      </w:r>
      <w:r w:rsidR="00661108">
        <w:rPr>
          <w:rFonts w:ascii="Times" w:hAnsi="Times" w:cs="Georgia"/>
          <w:color w:val="000000"/>
        </w:rPr>
        <w:t>be able to apply what they h</w:t>
      </w:r>
      <w:r w:rsidR="00E82D27">
        <w:rPr>
          <w:rFonts w:ascii="Times" w:hAnsi="Times" w:cs="Georgia"/>
          <w:color w:val="000000"/>
        </w:rPr>
        <w:t xml:space="preserve">ave learned to new situations. </w:t>
      </w:r>
      <w:r w:rsidRPr="005E669F">
        <w:rPr>
          <w:rFonts w:ascii="Times" w:hAnsi="Times" w:cs="Georgia"/>
          <w:color w:val="000000"/>
        </w:rPr>
        <w:t xml:space="preserve">It is therefore </w:t>
      </w:r>
      <w:r w:rsidR="00E82D27">
        <w:rPr>
          <w:rFonts w:ascii="Times" w:hAnsi="Times" w:cs="Georgia"/>
          <w:color w:val="000000"/>
        </w:rPr>
        <w:t>import</w:t>
      </w:r>
      <w:r w:rsidR="00EE270D">
        <w:rPr>
          <w:rFonts w:ascii="Times" w:hAnsi="Times" w:cs="Georgia"/>
          <w:color w:val="000000"/>
        </w:rPr>
        <w:t>ant</w:t>
      </w:r>
      <w:r w:rsidRPr="005E669F">
        <w:rPr>
          <w:rFonts w:ascii="Times" w:hAnsi="Times" w:cs="Georgia"/>
          <w:color w:val="000000"/>
        </w:rPr>
        <w:t xml:space="preserve"> to better understand </w:t>
      </w:r>
      <w:r w:rsidR="00E82D27">
        <w:rPr>
          <w:rFonts w:ascii="Times" w:hAnsi="Times" w:cs="Georgia"/>
          <w:color w:val="000000"/>
        </w:rPr>
        <w:t xml:space="preserve">the </w:t>
      </w:r>
      <w:r w:rsidRPr="005E669F">
        <w:rPr>
          <w:rFonts w:ascii="Times" w:hAnsi="Times" w:cs="Georgia"/>
          <w:color w:val="000000"/>
        </w:rPr>
        <w:t xml:space="preserve">factors that </w:t>
      </w:r>
      <w:r w:rsidR="00E82D27">
        <w:rPr>
          <w:rFonts w:ascii="Times" w:hAnsi="Times" w:cs="Georgia"/>
          <w:color w:val="000000"/>
        </w:rPr>
        <w:t>influence</w:t>
      </w:r>
      <w:r w:rsidR="008B1D11">
        <w:rPr>
          <w:rFonts w:ascii="Times" w:hAnsi="Times" w:cs="Georgia"/>
          <w:color w:val="000000"/>
        </w:rPr>
        <w:t xml:space="preserve"> </w:t>
      </w:r>
      <w:r w:rsidRPr="005E669F">
        <w:rPr>
          <w:rFonts w:ascii="Times" w:hAnsi="Times" w:cs="Georgia"/>
          <w:color w:val="000000"/>
        </w:rPr>
        <w:t>transfer</w:t>
      </w:r>
      <w:r w:rsidR="00E82D27">
        <w:rPr>
          <w:rFonts w:ascii="Times" w:hAnsi="Times" w:cs="Georgia"/>
          <w:color w:val="000000"/>
        </w:rPr>
        <w:t>, and to develop cognitive models that can predict when transfer is likely to occur</w:t>
      </w:r>
      <w:r w:rsidRPr="005E669F">
        <w:rPr>
          <w:rFonts w:ascii="Times" w:hAnsi="Times" w:cs="Georgia"/>
          <w:color w:val="000000"/>
        </w:rPr>
        <w:t xml:space="preserve">. </w:t>
      </w:r>
      <w:r w:rsidR="0069711B">
        <w:rPr>
          <w:rFonts w:ascii="Times" w:hAnsi="Times" w:cs="Georgia"/>
          <w:color w:val="000000"/>
        </w:rPr>
        <w:t xml:space="preserve">The factor of interest to the present investigation is variation during training. </w:t>
      </w:r>
      <w:r w:rsidR="00EE6B0E">
        <w:rPr>
          <w:rFonts w:ascii="Times" w:hAnsi="Times" w:cs="Georgia"/>
          <w:color w:val="000000"/>
        </w:rPr>
        <w:t>Our experiments</w:t>
      </w:r>
      <w:r w:rsidR="0069711B">
        <w:rPr>
          <w:rFonts w:ascii="Times" w:hAnsi="Times" w:cs="Georgia"/>
          <w:color w:val="000000"/>
        </w:rPr>
        <w:t xml:space="preserve"> add to the longstanding empirical investigation of the controversial relationship between</w:t>
      </w:r>
      <w:r w:rsidR="00E82D27">
        <w:rPr>
          <w:rFonts w:ascii="Times" w:hAnsi="Times" w:cs="Georgia"/>
          <w:color w:val="000000"/>
        </w:rPr>
        <w:t xml:space="preserve"> </w:t>
      </w:r>
      <w:r w:rsidR="0069711B">
        <w:rPr>
          <w:rFonts w:ascii="Times" w:hAnsi="Times" w:cs="Georgia"/>
          <w:color w:val="000000"/>
        </w:rPr>
        <w:t xml:space="preserve">training variation, and subsequent transfer. We </w:t>
      </w:r>
      <w:r w:rsidR="00BC7F22">
        <w:rPr>
          <w:rFonts w:ascii="Times" w:hAnsi="Times" w:cs="Georgia"/>
          <w:color w:val="000000"/>
        </w:rPr>
        <w:t>also</w:t>
      </w:r>
      <w:r w:rsidR="0069711B">
        <w:rPr>
          <w:rFonts w:ascii="Times" w:hAnsi="Times" w:cs="Georgia"/>
          <w:color w:val="000000"/>
        </w:rPr>
        <w:t xml:space="preserve"> offer a novel explanation for </w:t>
      </w:r>
      <w:r w:rsidR="0071320D">
        <w:rPr>
          <w:rFonts w:ascii="Times" w:hAnsi="Times" w:cs="Georgia"/>
          <w:color w:val="000000"/>
        </w:rPr>
        <w:t>such</w:t>
      </w:r>
      <w:r w:rsidR="0069711B">
        <w:rPr>
          <w:rFonts w:ascii="Times" w:hAnsi="Times" w:cs="Georgia"/>
          <w:color w:val="000000"/>
        </w:rPr>
        <w:t xml:space="preserve"> res</w:t>
      </w:r>
      <w:r w:rsidR="0071320D">
        <w:rPr>
          <w:rFonts w:ascii="Times" w:hAnsi="Times" w:cs="Georgia"/>
          <w:color w:val="000000"/>
        </w:rPr>
        <w:t>ults in the form of an instance-</w:t>
      </w:r>
      <w:r w:rsidR="0069711B">
        <w:rPr>
          <w:rFonts w:ascii="Times" w:hAnsi="Times" w:cs="Georgia"/>
          <w:color w:val="000000"/>
        </w:rPr>
        <w:t xml:space="preserve">based model </w:t>
      </w:r>
      <w:r w:rsidR="0071320D">
        <w:rPr>
          <w:rFonts w:ascii="Times" w:hAnsi="Times" w:cs="Georgia"/>
          <w:color w:val="000000"/>
        </w:rPr>
        <w:t>that</w:t>
      </w:r>
      <w:r w:rsidR="0069711B">
        <w:rPr>
          <w:rFonts w:ascii="Times" w:hAnsi="Times" w:cs="Georgia"/>
          <w:color w:val="000000"/>
        </w:rPr>
        <w:t xml:space="preserve"> account</w:t>
      </w:r>
      <w:r w:rsidR="0071320D">
        <w:rPr>
          <w:rFonts w:ascii="Times" w:hAnsi="Times" w:cs="Georgia"/>
          <w:color w:val="000000"/>
        </w:rPr>
        <w:t>s</w:t>
      </w:r>
      <w:r w:rsidR="0069711B">
        <w:rPr>
          <w:rFonts w:ascii="Times" w:hAnsi="Times" w:cs="Georgia"/>
          <w:color w:val="000000"/>
        </w:rPr>
        <w:t xml:space="preserve"> for the benefits of variation in simple terms of psychological similarity. </w:t>
      </w:r>
      <w:r w:rsidR="00BC7F22">
        <w:rPr>
          <w:rFonts w:ascii="Times" w:hAnsi="Times" w:cs="Georgia"/>
          <w:color w:val="000000"/>
        </w:rPr>
        <w:t xml:space="preserve">We first review the relevant concepts and literature. </w:t>
      </w:r>
    </w:p>
    <w:p w14:paraId="23D8B4B7" w14:textId="60C8557C" w:rsidR="00BC0D48" w:rsidRPr="00BC0D48" w:rsidRDefault="00BC0D48" w:rsidP="006E69F4">
      <w:pPr>
        <w:widowControl w:val="0"/>
        <w:autoSpaceDE w:val="0"/>
        <w:autoSpaceDN w:val="0"/>
        <w:adjustRightInd w:val="0"/>
        <w:spacing w:after="240" w:line="360" w:lineRule="auto"/>
        <w:rPr>
          <w:rFonts w:ascii="Times" w:hAnsi="Times" w:cs="Georgia"/>
          <w:i/>
          <w:iCs/>
          <w:color w:val="000000"/>
        </w:rPr>
      </w:pPr>
      <w:r w:rsidRPr="00BC0D48">
        <w:rPr>
          <w:rFonts w:ascii="Times" w:hAnsi="Times" w:cs="Georgia"/>
          <w:i/>
          <w:iCs/>
          <w:color w:val="000000"/>
        </w:rPr>
        <w:t xml:space="preserve">Similarity and </w:t>
      </w:r>
      <w:r w:rsidR="00EE3DF2">
        <w:rPr>
          <w:rFonts w:ascii="Times" w:hAnsi="Times" w:cs="Georgia"/>
          <w:i/>
          <w:iCs/>
          <w:color w:val="000000"/>
        </w:rPr>
        <w:t>i</w:t>
      </w:r>
      <w:r w:rsidRPr="00BC0D48">
        <w:rPr>
          <w:rFonts w:ascii="Times" w:hAnsi="Times" w:cs="Georgia"/>
          <w:i/>
          <w:iCs/>
          <w:color w:val="000000"/>
        </w:rPr>
        <w:t>nstance-</w:t>
      </w:r>
      <w:r w:rsidR="00EE3DF2">
        <w:rPr>
          <w:rFonts w:ascii="Times" w:hAnsi="Times" w:cs="Georgia"/>
          <w:i/>
          <w:iCs/>
          <w:color w:val="000000"/>
        </w:rPr>
        <w:t>b</w:t>
      </w:r>
      <w:r w:rsidRPr="00BC0D48">
        <w:rPr>
          <w:rFonts w:ascii="Times" w:hAnsi="Times" w:cs="Georgia"/>
          <w:i/>
          <w:iCs/>
          <w:color w:val="000000"/>
        </w:rPr>
        <w:t>ased approaches to transfer of learning</w:t>
      </w:r>
    </w:p>
    <w:p w14:paraId="6B2164DC" w14:textId="258A3A45" w:rsidR="00A06326" w:rsidRDefault="00956BB9" w:rsidP="005B1650">
      <w:pPr>
        <w:widowControl w:val="0"/>
        <w:autoSpaceDE w:val="0"/>
        <w:autoSpaceDN w:val="0"/>
        <w:adjustRightInd w:val="0"/>
        <w:spacing w:line="360" w:lineRule="auto"/>
      </w:pPr>
      <w:r>
        <w:rPr>
          <w:rFonts w:ascii="Times" w:hAnsi="Times" w:cs="Georgia"/>
          <w:color w:val="000000"/>
        </w:rPr>
        <w:t xml:space="preserve">Notions of similarity have </w:t>
      </w:r>
      <w:r w:rsidR="00296ED3">
        <w:rPr>
          <w:rFonts w:ascii="Times" w:hAnsi="Times" w:cs="Georgia"/>
          <w:color w:val="000000"/>
        </w:rPr>
        <w:t>long played a</w:t>
      </w:r>
      <w:r>
        <w:rPr>
          <w:rFonts w:ascii="Times" w:hAnsi="Times" w:cs="Georgia"/>
          <w:color w:val="000000"/>
        </w:rPr>
        <w:t xml:space="preserve"> central role in </w:t>
      </w:r>
      <w:r w:rsidR="00E75FD9">
        <w:rPr>
          <w:rFonts w:ascii="Times" w:hAnsi="Times" w:cs="Georgia"/>
          <w:color w:val="000000"/>
        </w:rPr>
        <w:t xml:space="preserve">many prominent </w:t>
      </w:r>
      <w:r w:rsidR="003750F4">
        <w:rPr>
          <w:rFonts w:ascii="Times" w:hAnsi="Times" w:cs="Georgia"/>
          <w:color w:val="000000"/>
        </w:rPr>
        <w:t xml:space="preserve">models of </w:t>
      </w:r>
      <w:r w:rsidR="00370BB4">
        <w:rPr>
          <w:rFonts w:ascii="Times" w:hAnsi="Times" w:cs="Georgia"/>
          <w:color w:val="000000"/>
        </w:rPr>
        <w:t xml:space="preserve">generalization of </w:t>
      </w:r>
      <w:r w:rsidR="003750F4">
        <w:rPr>
          <w:rFonts w:ascii="Times" w:hAnsi="Times" w:cs="Georgia"/>
          <w:color w:val="000000"/>
        </w:rPr>
        <w:t>learning</w:t>
      </w:r>
      <w:r w:rsidR="000476FD">
        <w:rPr>
          <w:rFonts w:ascii="Times" w:hAnsi="Times" w:cs="Georgia"/>
          <w:color w:val="000000"/>
        </w:rPr>
        <w:t>, as well as in the longstanding theoretical issue of whether learners abstract an aggregate, summary representation, or if they simply store individual instances</w:t>
      </w:r>
      <w:r w:rsidR="003750F4">
        <w:rPr>
          <w:rFonts w:ascii="Times" w:hAnsi="Times" w:cs="Georgia"/>
          <w:color w:val="000000"/>
        </w:rPr>
        <w:t>. Early</w:t>
      </w:r>
      <w:r>
        <w:rPr>
          <w:rFonts w:ascii="Times" w:hAnsi="Times" w:cs="Georgia"/>
          <w:color w:val="000000"/>
        </w:rPr>
        <w:t xml:space="preserve"> models of learning </w:t>
      </w:r>
      <w:r w:rsidR="003750F4">
        <w:rPr>
          <w:rFonts w:ascii="Times" w:hAnsi="Times" w:cs="Georgia"/>
          <w:color w:val="000000"/>
        </w:rPr>
        <w:t xml:space="preserve">often </w:t>
      </w:r>
      <w:r>
        <w:rPr>
          <w:rFonts w:ascii="Times" w:hAnsi="Times" w:cs="Georgia"/>
          <w:color w:val="000000"/>
        </w:rPr>
        <w:t xml:space="preserve">assumed that </w:t>
      </w:r>
      <w:r w:rsidR="007B3B63">
        <w:rPr>
          <w:rFonts w:ascii="Times" w:hAnsi="Times" w:cs="Georgia"/>
          <w:color w:val="000000"/>
        </w:rPr>
        <w:t xml:space="preserve">discrete experiences with some </w:t>
      </w:r>
      <w:r>
        <w:rPr>
          <w:rFonts w:ascii="Times" w:hAnsi="Times" w:cs="Georgia"/>
          <w:color w:val="000000"/>
        </w:rPr>
        <w:t>task or category</w:t>
      </w:r>
      <w:r w:rsidR="007B3B63">
        <w:rPr>
          <w:rFonts w:ascii="Times" w:hAnsi="Times" w:cs="Georgia"/>
          <w:color w:val="000000"/>
        </w:rPr>
        <w:t xml:space="preserve"> were not stored individually in memory, but instead</w:t>
      </w:r>
      <w:r>
        <w:rPr>
          <w:rFonts w:ascii="Times" w:hAnsi="Times" w:cs="Georgia"/>
          <w:color w:val="000000"/>
        </w:rPr>
        <w:t xml:space="preserve"> </w:t>
      </w:r>
      <w:r w:rsidR="007B3B63">
        <w:rPr>
          <w:rFonts w:ascii="Times" w:hAnsi="Times" w:cs="Georgia"/>
          <w:color w:val="000000"/>
        </w:rPr>
        <w:t>promoted</w:t>
      </w:r>
      <w:r w:rsidR="00910FCC">
        <w:rPr>
          <w:rFonts w:ascii="Times" w:hAnsi="Times" w:cs="Georgia"/>
          <w:color w:val="000000"/>
        </w:rPr>
        <w:t xml:space="preserve"> the formation of a </w:t>
      </w:r>
      <w:r w:rsidR="007B3B63">
        <w:rPr>
          <w:rFonts w:ascii="Times" w:hAnsi="Times" w:cs="Georgia"/>
          <w:color w:val="000000"/>
        </w:rPr>
        <w:t>summary representation, often referred to as a prototype</w:t>
      </w:r>
      <w:r w:rsidR="00910FCC">
        <w:rPr>
          <w:rFonts w:ascii="Times" w:hAnsi="Times" w:cs="Georgia"/>
          <w:color w:val="000000"/>
        </w:rPr>
        <w:t xml:space="preserve"> or </w:t>
      </w:r>
      <w:r w:rsidR="00EF4610">
        <w:rPr>
          <w:rFonts w:ascii="Times" w:hAnsi="Times" w:cs="Georgia"/>
          <w:color w:val="000000"/>
        </w:rPr>
        <w:t xml:space="preserve">schema, </w:t>
      </w:r>
      <w:r w:rsidR="00910FCC">
        <w:rPr>
          <w:rFonts w:ascii="Times" w:hAnsi="Times" w:cs="Georgia"/>
          <w:color w:val="000000"/>
        </w:rPr>
        <w:t xml:space="preserve">and that </w:t>
      </w:r>
      <w:r w:rsidR="00420581">
        <w:rPr>
          <w:rFonts w:ascii="Times" w:hAnsi="Times" w:cs="Georgia"/>
          <w:color w:val="000000"/>
        </w:rPr>
        <w:t xml:space="preserve">exposure to </w:t>
      </w:r>
      <w:r w:rsidR="00910FCC">
        <w:rPr>
          <w:rFonts w:ascii="Times" w:hAnsi="Times" w:cs="Georgia"/>
          <w:color w:val="000000"/>
        </w:rPr>
        <w:t>novel ex</w:t>
      </w:r>
      <w:r w:rsidR="007B3B63">
        <w:rPr>
          <w:rFonts w:ascii="Times" w:hAnsi="Times" w:cs="Georgia"/>
          <w:color w:val="000000"/>
        </w:rPr>
        <w:t xml:space="preserve">amples would </w:t>
      </w:r>
      <w:r w:rsidR="00420581">
        <w:rPr>
          <w:rFonts w:ascii="Times" w:hAnsi="Times" w:cs="Georgia"/>
          <w:color w:val="000000"/>
        </w:rPr>
        <w:t>then prompt the retrieval</w:t>
      </w:r>
      <w:r w:rsidR="00910FCC">
        <w:rPr>
          <w:rFonts w:ascii="Times" w:hAnsi="Times" w:cs="Georgia"/>
          <w:color w:val="000000"/>
        </w:rPr>
        <w:t xml:space="preserve"> </w:t>
      </w:r>
      <w:r w:rsidR="00420581">
        <w:rPr>
          <w:rFonts w:ascii="Times" w:hAnsi="Times" w:cs="Georgia"/>
          <w:color w:val="000000"/>
        </w:rPr>
        <w:t xml:space="preserve">of </w:t>
      </w:r>
      <w:r w:rsidR="00910FCC">
        <w:rPr>
          <w:rFonts w:ascii="Times" w:hAnsi="Times" w:cs="Georgia"/>
          <w:color w:val="000000"/>
        </w:rPr>
        <w:t xml:space="preserve">whichever preexisting prototype </w:t>
      </w:r>
      <w:r w:rsidR="007B3B63">
        <w:rPr>
          <w:rFonts w:ascii="Times" w:hAnsi="Times" w:cs="Georgia"/>
          <w:color w:val="000000"/>
        </w:rPr>
        <w:t>was most similar</w:t>
      </w:r>
      <w:r w:rsidR="00910FCC">
        <w:rPr>
          <w:rFonts w:ascii="Times" w:hAnsi="Times" w:cs="Georgia"/>
          <w:color w:val="000000"/>
        </w:rPr>
        <w:t xml:space="preserve"> </w:t>
      </w:r>
    </w:p>
    <w:p w14:paraId="2DAACB62" w14:textId="37FC9952" w:rsidR="003749C1" w:rsidRDefault="00910FCC" w:rsidP="005B1650">
      <w:pPr>
        <w:widowControl w:val="0"/>
        <w:autoSpaceDE w:val="0"/>
        <w:autoSpaceDN w:val="0"/>
        <w:adjustRightInd w:val="0"/>
        <w:spacing w:after="240" w:line="360" w:lineRule="auto"/>
        <w:rPr>
          <w:rFonts w:ascii="Times" w:hAnsi="Times" w:cs="Georgia"/>
          <w:color w:val="000000"/>
        </w:rPr>
      </w:pPr>
      <w:r>
        <w:rPr>
          <w:rFonts w:ascii="Times" w:hAnsi="Times" w:cs="Georgia"/>
          <w:color w:val="000000"/>
        </w:rPr>
        <w:fldChar w:fldCharType="begin"/>
      </w:r>
      <w:r w:rsidR="00D7700D">
        <w:rPr>
          <w:rFonts w:ascii="Times" w:hAnsi="Times" w:cs="Georgia"/>
          <w:color w:val="000000"/>
        </w:rPr>
        <w:instrText xml:space="preserve"> ADDIN ZOTERO_ITEM CSL_CITATION {"citationID":"UZOQdCou","properties":{"formattedCitation":"(Homa et al., 1981; Posner &amp; Keele, 1968)","plainCitation":"(Homa et al., 1981; Posner &amp; Keele, 1968)","noteIndex":0},"citationItems":[{"id":5177,"uris":["http://zotero.org/users/2486197/items/YKF539AN"],"uri":["http://zotero.org/users/2486197/items/YKF539AN"],"itemData":{"id":5177,"type":"article-journal","abstract":"An evaluation of exemplar-based models of generalization was provided for ill-defined categories in a category abstraction paradigm. 72 undergraduates initially classified 35 high-level distortions into 3 categories, defined by 5, 10, and 20 different patterns, followed by a transfer test administered immediately and after 1 wk. The transfer patterns included old, new, prototype, and unrelated exemplars of which the new patterns were at 1 of 5 levels of similarity to a particular training (old) stimulus. In both experiments, increases in category size and old–new similarity facilitated transfer performance. However, the effectiveness of old–new similarity was strongly attenuated by increases in category size and delay of the transfer test. It is concluded that examplar-based generalization may be effective only under conditions of minimal category experience and immediacy of test; with continued category experience, performance on the prototype determines classification accuracy. (22 ref) (PsycINFO Database Record (c) 2016 APA, all rights reserved)","archive_location":"1982-11301-001","container-title":"Journal of Experimental Psychology: Human Learning and Memory","DOI":"10.1037/0278-7393.7.6.418","ISSN":"0096-1515","issue":"6","journalAbbreviation":"Journal of Experimental Psychology: Human Learning and Memory","page":"418-439","source":"EBSCOhost","title":"Limitations of exemplar-based generalization and the abstraction of categorical information","volume":"7","author":[{"family":"Homa","given":"Donald"},{"family":"Sterling","given":"Sharon"},{"family":"Trepel","given":"Lawrence"}],"issued":{"date-parts":[["1981",11]]}}},{"id":6022,"uris":["http://zotero.org/users/2486197/items/XNEP6W99"],"uri":["http://zotero.org/users/2486197/items/XNEP6W99"],"itemData":{"id":6022,"type":"article-journal","container-title":"Journal of experimental psychology","issue":"3","page":"353-363","source":"Google Scholar","title":"On the genesis of abstract ideas.","volume":"77","author":[{"family":"Posner","given":"Michael I."},{"family":"Keele","given":"Steven W."}],"issued":{"date-parts":[["1968"]]}}}],"schema":"https://github.com/citation-style-language/schema/raw/master/csl-citation.json"} </w:instrText>
      </w:r>
      <w:r>
        <w:rPr>
          <w:rFonts w:ascii="Times" w:hAnsi="Times" w:cs="Georgia"/>
          <w:color w:val="000000"/>
        </w:rPr>
        <w:fldChar w:fldCharType="separate"/>
      </w:r>
      <w:r w:rsidR="002219AD">
        <w:rPr>
          <w:rFonts w:ascii="Times" w:hAnsi="Times" w:cs="Georgia"/>
          <w:noProof/>
          <w:color w:val="000000"/>
        </w:rPr>
        <w:t>(Homa et al., 1981; Posner &amp; Keele, 1968)</w:t>
      </w:r>
      <w:r>
        <w:rPr>
          <w:rFonts w:ascii="Times" w:hAnsi="Times" w:cs="Georgia"/>
          <w:color w:val="000000"/>
        </w:rPr>
        <w:fldChar w:fldCharType="end"/>
      </w:r>
      <w:r>
        <w:rPr>
          <w:rFonts w:ascii="Times" w:hAnsi="Times" w:cs="Georgia"/>
          <w:color w:val="000000"/>
        </w:rPr>
        <w:t xml:space="preserve">. </w:t>
      </w:r>
      <w:r w:rsidR="000A2D4B">
        <w:rPr>
          <w:rFonts w:ascii="Times" w:hAnsi="Times" w:cs="Georgia"/>
          <w:color w:val="000000"/>
        </w:rPr>
        <w:t>Prototype models</w:t>
      </w:r>
      <w:r>
        <w:rPr>
          <w:rFonts w:ascii="Times" w:hAnsi="Times" w:cs="Georgia"/>
          <w:color w:val="000000"/>
        </w:rPr>
        <w:t xml:space="preserve"> were later </w:t>
      </w:r>
      <w:r w:rsidR="001B3533">
        <w:rPr>
          <w:rFonts w:ascii="Times" w:hAnsi="Times" w:cs="Georgia"/>
          <w:color w:val="000000"/>
        </w:rPr>
        <w:t>challenged</w:t>
      </w:r>
      <w:r>
        <w:rPr>
          <w:rFonts w:ascii="Times" w:hAnsi="Times" w:cs="Georgia"/>
          <w:color w:val="000000"/>
        </w:rPr>
        <w:t xml:space="preserve"> by the success of instance-based or exemplar models</w:t>
      </w:r>
      <w:r w:rsidR="001B3533">
        <w:rPr>
          <w:rFonts w:ascii="Times" w:hAnsi="Times" w:cs="Georgia"/>
          <w:color w:val="000000"/>
        </w:rPr>
        <w:t xml:space="preserve"> </w:t>
      </w:r>
      <w:r>
        <w:rPr>
          <w:rFonts w:ascii="Times" w:hAnsi="Times" w:cs="Georgia"/>
          <w:color w:val="000000"/>
        </w:rPr>
        <w:t xml:space="preserve">– which were shown to provide an account of generalization as good or better than prototype models, </w:t>
      </w:r>
      <w:r w:rsidR="00850143">
        <w:rPr>
          <w:rFonts w:ascii="Times" w:hAnsi="Times" w:cs="Georgia"/>
          <w:color w:val="000000"/>
        </w:rPr>
        <w:t>with the advantage of not assuming</w:t>
      </w:r>
      <w:r>
        <w:rPr>
          <w:rFonts w:ascii="Times" w:hAnsi="Times" w:cs="Georgia"/>
          <w:color w:val="000000"/>
        </w:rPr>
        <w:t xml:space="preserve"> the </w:t>
      </w:r>
      <w:r w:rsidR="00A44AF1">
        <w:rPr>
          <w:rFonts w:ascii="Times" w:hAnsi="Times" w:cs="Georgia"/>
          <w:color w:val="000000"/>
        </w:rPr>
        <w:t xml:space="preserve">explicit </w:t>
      </w:r>
      <w:r>
        <w:rPr>
          <w:rFonts w:ascii="Times" w:hAnsi="Times" w:cs="Georgia"/>
          <w:color w:val="000000"/>
        </w:rPr>
        <w:t xml:space="preserve">construction of </w:t>
      </w:r>
      <w:r w:rsidR="00A44AF1">
        <w:rPr>
          <w:rFonts w:ascii="Times" w:hAnsi="Times" w:cs="Georgia"/>
          <w:color w:val="000000"/>
        </w:rPr>
        <w:t xml:space="preserve">an </w:t>
      </w:r>
      <w:r>
        <w:rPr>
          <w:rFonts w:ascii="Times" w:hAnsi="Times" w:cs="Georgia"/>
          <w:color w:val="000000"/>
        </w:rPr>
        <w:t>internal prototype</w:t>
      </w:r>
      <w:r w:rsidR="007F3261">
        <w:rPr>
          <w:rFonts w:ascii="Times" w:hAnsi="Times" w:cs="Georgia"/>
          <w:color w:val="000000"/>
        </w:rPr>
        <w:t xml:space="preserve"> </w:t>
      </w:r>
      <w:r w:rsidR="007F3261">
        <w:rPr>
          <w:rFonts w:ascii="Times" w:hAnsi="Times" w:cs="Georgia"/>
          <w:color w:val="000000"/>
        </w:rPr>
        <w:fldChar w:fldCharType="begin"/>
      </w:r>
      <w:r w:rsidR="00D7700D">
        <w:rPr>
          <w:rFonts w:ascii="Times" w:hAnsi="Times" w:cs="Georgia"/>
          <w:color w:val="000000"/>
        </w:rPr>
        <w:instrText xml:space="preserve"> ADDIN ZOTERO_ITEM CSL_CITATION {"citationID":"UKyL4peG","properties":{"formattedCitation":"(Estes, 1994; Hintzman, 1984; Medin et al., 1978; Nosofsky, 1986)","plainCitation":"(Estes, 1994; Hintzman, 1984; Medin et al., 1978; Nosofsky, 1986)","noteIndex":0},"citationItems":[{"id":5295,"uris":["http://zotero.org/users/2486197/items/RJKG2KS2"],"uri":["http://zotero.org/users/2486197/items/RJKG2KS2"],"itemData":{"id":5295,"type":"book","abstract":"Based on Estes' important Fitts Lectures, this volume details a set of psychological concepts and principles that offers a unified interpretation of a wide variety of memory, categorization, and decision-making phenomena. These phenomena are explained via two families of models established by the author: a storage-retrieval model and an adaptive network model. Estes considers whether the models are competing or complementary, offering cogent and instructive arguments for both perspectives. Estes' theory is then applied to two large-scale series of studies on category learning and recognition, providing an integrated understanding of seemingly disparate phenomena. This book is the culmination of the author's more than ten years of research in the field, and stands as a great achievement by one of this century's eminent psychologists. It will be indispensable to a wide variety of behavioral scientists, including mathematical and cognitive psychologists.","ISBN":"978-0-19-536088-2","language":"en","note":"Google-Books-ID: xsP2CPEvzBEC","number-of-pages":"298","publisher":"Oxford University Press","source":"Google Books","title":"Classification and Cognition","author":[{"family":"Estes","given":"William K."}],"issued":{"date-parts":[["1994",1,6]]}}},{"id":5296,"uris":["http://zotero.org/users/2486197/items/VFRJGHI4"],"uri":["http://zotero.org/users/2486197/items/VFRJGHI4"],"itemData":{"id":5296,"type":"article-journal","container-title":"Behavior Research Methods, Instruments, &amp; Computers","DOI":"10.3758/BF03202365","ISSN":"0743-3808, 1532-5970","issue":"2","language":"en","page":"96-101","source":"Crossref","title":"MINERVA 2: A simulation model of human memory","title-short":"MINERVA 2","volume":"16","author":[{"family":"Hintzman","given":"Douglas L."}],"issued":{"date-parts":[["1984",3]]}}},{"id":5323,"uris":["http://zotero.org/users/2486197/items/D9MMJIWT"],"uri":["http://zotero.org/users/2486197/items/D9MMJIWT"],"itemData":{"id":5323,"type":"article-journal","container-title":"Psychological review","issue":"3","language":"en","page":"207","source":"Zotero","title":"Context Theory of Classification Learning","volume":"85","author":[{"family":"Medin","given":"Douglas L"},{"family":"Schaffer","given":"Marguerite M"},{"family":"College","given":"Barnard"}],"issued":{"date-parts":[["1978"]]}}},{"id":5321,"uris":["http://zotero.org/users/2486197/items/EGHDAAGV"],"uri":["http://zotero.org/users/2486197/items/EGHDAAGV"],"itemData":{"id":5321,"type":"article-journal","container-title":"Journal of Experimental Psychology: General","issue":"1","page":"39-57","title":"Attention, similarity, and the identification-categorization relationship","volume":"115","author":[{"family":"Nosofsky","given":"Robert M."}],"issued":{"date-parts":[["1986"]]}}}],"schema":"https://github.com/citation-style-language/schema/raw/master/csl-citation.json"} </w:instrText>
      </w:r>
      <w:r w:rsidR="007F3261">
        <w:rPr>
          <w:rFonts w:ascii="Times" w:hAnsi="Times" w:cs="Georgia"/>
          <w:color w:val="000000"/>
        </w:rPr>
        <w:fldChar w:fldCharType="separate"/>
      </w:r>
      <w:r w:rsidR="00960851">
        <w:rPr>
          <w:rFonts w:ascii="Times" w:hAnsi="Times" w:cs="Georgia"/>
          <w:noProof/>
          <w:color w:val="000000"/>
        </w:rPr>
        <w:t>(Estes, 1994; Hintzman, 1984; Medin et al., 1978; Nosofsky, 1986)</w:t>
      </w:r>
      <w:r w:rsidR="007F3261">
        <w:rPr>
          <w:rFonts w:ascii="Times" w:hAnsi="Times" w:cs="Georgia"/>
          <w:color w:val="000000"/>
        </w:rPr>
        <w:fldChar w:fldCharType="end"/>
      </w:r>
      <w:r>
        <w:rPr>
          <w:rFonts w:ascii="Times" w:hAnsi="Times" w:cs="Georgia"/>
          <w:color w:val="000000"/>
        </w:rPr>
        <w:t xml:space="preserve">. </w:t>
      </w:r>
      <w:r w:rsidR="000C208B">
        <w:rPr>
          <w:rFonts w:ascii="Times" w:hAnsi="Times" w:cs="Georgia"/>
          <w:color w:val="000000"/>
        </w:rPr>
        <w:t>Instance-based models assume that learners encode each experience with a task as a separate instance</w:t>
      </w:r>
      <w:r w:rsidR="007F3261">
        <w:rPr>
          <w:rFonts w:ascii="Times" w:hAnsi="Times" w:cs="Georgia"/>
          <w:color w:val="000000"/>
        </w:rPr>
        <w:t>/exemplar/trace</w:t>
      </w:r>
      <w:r w:rsidR="000C208B">
        <w:rPr>
          <w:rFonts w:ascii="Times" w:hAnsi="Times" w:cs="Georgia"/>
          <w:color w:val="000000"/>
        </w:rPr>
        <w:t xml:space="preserve">, </w:t>
      </w:r>
      <w:r w:rsidR="00831E11">
        <w:rPr>
          <w:rFonts w:ascii="Times" w:hAnsi="Times" w:cs="Georgia"/>
          <w:color w:val="000000"/>
        </w:rPr>
        <w:t>and that each encoded trace is in turn compared against novel stimuli. As</w:t>
      </w:r>
      <w:r w:rsidR="000C208B">
        <w:rPr>
          <w:rFonts w:ascii="Times" w:hAnsi="Times" w:cs="Georgia"/>
          <w:color w:val="000000"/>
        </w:rPr>
        <w:t xml:space="preserve"> the number of stored instances increases, so does the likelihood that </w:t>
      </w:r>
      <w:r w:rsidR="00A44AF1">
        <w:rPr>
          <w:rFonts w:ascii="Times" w:hAnsi="Times" w:cs="Georgia"/>
          <w:color w:val="000000"/>
        </w:rPr>
        <w:t>some</w:t>
      </w:r>
      <w:r w:rsidR="000C208B">
        <w:rPr>
          <w:rFonts w:ascii="Times" w:hAnsi="Times" w:cs="Georgia"/>
          <w:color w:val="000000"/>
        </w:rPr>
        <w:t xml:space="preserve"> previously stored instance</w:t>
      </w:r>
      <w:r w:rsidR="00831E11">
        <w:rPr>
          <w:rFonts w:ascii="Times" w:hAnsi="Times" w:cs="Georgia"/>
          <w:color w:val="000000"/>
        </w:rPr>
        <w:t xml:space="preserve"> will</w:t>
      </w:r>
      <w:r w:rsidR="000C208B">
        <w:rPr>
          <w:rFonts w:ascii="Times" w:hAnsi="Times" w:cs="Georgia"/>
          <w:color w:val="000000"/>
        </w:rPr>
        <w:t xml:space="preserve"> be retrieved to aid in the performance of a novel task. Stored </w:t>
      </w:r>
      <w:r w:rsidR="000C208B">
        <w:rPr>
          <w:rFonts w:ascii="Times" w:hAnsi="Times" w:cs="Georgia"/>
          <w:color w:val="000000"/>
        </w:rPr>
        <w:lastRenderedPageBreak/>
        <w:t xml:space="preserve">instances </w:t>
      </w:r>
      <w:r w:rsidR="00A44AF1">
        <w:rPr>
          <w:rFonts w:ascii="Times" w:hAnsi="Times" w:cs="Georgia"/>
          <w:color w:val="000000"/>
        </w:rPr>
        <w:t xml:space="preserve">are </w:t>
      </w:r>
      <w:r w:rsidR="008B1D11">
        <w:rPr>
          <w:rFonts w:ascii="Times" w:hAnsi="Times" w:cs="Georgia"/>
          <w:color w:val="000000"/>
        </w:rPr>
        <w:t>retrieved in the context of novel stimuli or</w:t>
      </w:r>
      <w:r w:rsidR="000C208B">
        <w:rPr>
          <w:rFonts w:ascii="Times" w:hAnsi="Times" w:cs="Georgia"/>
          <w:color w:val="000000"/>
        </w:rPr>
        <w:t xml:space="preserve"> tasks if they </w:t>
      </w:r>
      <w:r w:rsidR="00EA098F">
        <w:rPr>
          <w:rFonts w:ascii="Times" w:hAnsi="Times" w:cs="Georgia"/>
          <w:color w:val="000000"/>
        </w:rPr>
        <w:t xml:space="preserve">are </w:t>
      </w:r>
      <w:r w:rsidR="000C208B">
        <w:rPr>
          <w:rFonts w:ascii="Times" w:hAnsi="Times" w:cs="Georgia"/>
          <w:color w:val="000000"/>
        </w:rPr>
        <w:t xml:space="preserve">sufficiently similar, thus suggesting that the process </w:t>
      </w:r>
      <w:r w:rsidR="00C176A8">
        <w:rPr>
          <w:rFonts w:ascii="Times" w:hAnsi="Times" w:cs="Georgia"/>
          <w:color w:val="000000"/>
        </w:rPr>
        <w:t>of computing similarity is</w:t>
      </w:r>
      <w:r w:rsidR="000C208B">
        <w:rPr>
          <w:rFonts w:ascii="Times" w:hAnsi="Times" w:cs="Georgia"/>
          <w:color w:val="000000"/>
        </w:rPr>
        <w:t xml:space="preserve"> of central importance to generalization. </w:t>
      </w:r>
    </w:p>
    <w:p w14:paraId="662E12A2" w14:textId="6CE5AF47" w:rsidR="004D3969" w:rsidRDefault="000C208B" w:rsidP="004D3969">
      <w:pPr>
        <w:widowControl w:val="0"/>
        <w:autoSpaceDE w:val="0"/>
        <w:autoSpaceDN w:val="0"/>
        <w:adjustRightInd w:val="0"/>
        <w:spacing w:after="240" w:line="360" w:lineRule="auto"/>
        <w:rPr>
          <w:rFonts w:ascii="Times" w:hAnsi="Times" w:cs="Georgia"/>
          <w:color w:val="000000"/>
        </w:rPr>
      </w:pPr>
      <w:r>
        <w:rPr>
          <w:rFonts w:ascii="Times" w:hAnsi="Times" w:cs="Georgia"/>
          <w:color w:val="000000"/>
        </w:rPr>
        <w:t xml:space="preserve">Similarity, defined </w:t>
      </w:r>
      <w:r w:rsidR="0022683C">
        <w:rPr>
          <w:rFonts w:ascii="Times" w:hAnsi="Times" w:cs="Georgia"/>
          <w:color w:val="000000"/>
        </w:rPr>
        <w:t xml:space="preserve">in this literature </w:t>
      </w:r>
      <w:r>
        <w:rPr>
          <w:rFonts w:ascii="Times" w:hAnsi="Times" w:cs="Georgia"/>
          <w:color w:val="000000"/>
        </w:rPr>
        <w:t xml:space="preserve">as </w:t>
      </w:r>
      <w:r w:rsidR="0022683C">
        <w:rPr>
          <w:rFonts w:ascii="Times" w:hAnsi="Times" w:cs="Georgia"/>
          <w:color w:val="000000"/>
        </w:rPr>
        <w:t>a</w:t>
      </w:r>
      <w:r>
        <w:rPr>
          <w:rFonts w:ascii="Times" w:hAnsi="Times" w:cs="Georgia"/>
          <w:color w:val="000000"/>
        </w:rPr>
        <w:t xml:space="preserve"> function of psychological distance between </w:t>
      </w:r>
      <w:r w:rsidR="0022683C">
        <w:rPr>
          <w:rFonts w:ascii="Times" w:hAnsi="Times" w:cs="Georgia"/>
          <w:color w:val="000000"/>
        </w:rPr>
        <w:t>instances or categories</w:t>
      </w:r>
      <w:r>
        <w:rPr>
          <w:rFonts w:ascii="Times" w:hAnsi="Times" w:cs="Georgia"/>
          <w:color w:val="000000"/>
        </w:rPr>
        <w:t xml:space="preserve">, has </w:t>
      </w:r>
      <w:r w:rsidR="0022683C">
        <w:rPr>
          <w:rFonts w:ascii="Times" w:hAnsi="Times" w:cs="Georgia"/>
          <w:color w:val="000000"/>
        </w:rPr>
        <w:t>provided a successful account</w:t>
      </w:r>
      <w:r>
        <w:rPr>
          <w:rFonts w:ascii="Times" w:hAnsi="Times" w:cs="Georgia"/>
          <w:color w:val="000000"/>
        </w:rPr>
        <w:t xml:space="preserve"> of generalization </w:t>
      </w:r>
      <w:r w:rsidR="009C6F91">
        <w:rPr>
          <w:rFonts w:ascii="Times" w:hAnsi="Times" w:cs="Georgia"/>
          <w:color w:val="000000"/>
        </w:rPr>
        <w:t>across numerous tasks and domains</w:t>
      </w:r>
      <w:r>
        <w:rPr>
          <w:rFonts w:ascii="Times" w:hAnsi="Times" w:cs="Georgia"/>
          <w:color w:val="000000"/>
        </w:rPr>
        <w:t xml:space="preserve">. </w:t>
      </w:r>
      <w:r w:rsidR="006C75E5">
        <w:rPr>
          <w:rFonts w:ascii="Times" w:hAnsi="Times" w:cs="Georgia"/>
          <w:color w:val="000000"/>
        </w:rPr>
        <w:t>In an influential study demonstrating a</w:t>
      </w:r>
      <w:r w:rsidR="002E783D">
        <w:rPr>
          <w:rFonts w:ascii="Times" w:hAnsi="Times" w:cs="Georgia"/>
          <w:color w:val="000000"/>
        </w:rPr>
        <w:t xml:space="preserve">n ordinal similarity effect, </w:t>
      </w:r>
      <w:r w:rsidR="006C75E5">
        <w:rPr>
          <w:rFonts w:ascii="Times" w:hAnsi="Times" w:cs="Georgia"/>
          <w:color w:val="000000"/>
        </w:rPr>
        <w:t>experimenters employed a</w:t>
      </w:r>
      <w:r>
        <w:rPr>
          <w:rFonts w:ascii="Times" w:hAnsi="Times" w:cs="Georgia"/>
          <w:color w:val="000000"/>
        </w:rPr>
        <w:t xml:space="preserve"> numerosity judgment task in which </w:t>
      </w:r>
      <w:r w:rsidR="00AB13E0">
        <w:rPr>
          <w:rFonts w:ascii="Times" w:hAnsi="Times" w:cs="Georgia"/>
          <w:color w:val="000000"/>
        </w:rPr>
        <w:t>participants</w:t>
      </w:r>
      <w:r>
        <w:rPr>
          <w:rFonts w:ascii="Times" w:hAnsi="Times" w:cs="Georgia"/>
          <w:color w:val="000000"/>
        </w:rPr>
        <w:t xml:space="preserve"> quickly report the num</w:t>
      </w:r>
      <w:r w:rsidR="006C75E5">
        <w:rPr>
          <w:rFonts w:ascii="Times" w:hAnsi="Times" w:cs="Georgia"/>
          <w:color w:val="000000"/>
        </w:rPr>
        <w:t>ber of dots flashed on a screen.</w:t>
      </w:r>
      <w:r>
        <w:rPr>
          <w:rFonts w:ascii="Times" w:hAnsi="Times" w:cs="Georgia"/>
          <w:color w:val="000000"/>
        </w:rPr>
        <w:t xml:space="preserve"> </w:t>
      </w:r>
      <w:r w:rsidR="006C75E5">
        <w:rPr>
          <w:rFonts w:ascii="Times" w:hAnsi="Times" w:cs="Georgia"/>
          <w:color w:val="000000"/>
        </w:rPr>
        <w:t>P</w:t>
      </w:r>
      <w:r>
        <w:rPr>
          <w:rFonts w:ascii="Times" w:hAnsi="Times" w:cs="Georgia"/>
          <w:color w:val="000000"/>
        </w:rPr>
        <w:t>erformance</w:t>
      </w:r>
      <w:r w:rsidR="00A174AA">
        <w:rPr>
          <w:rFonts w:ascii="Times" w:hAnsi="Times" w:cs="Georgia"/>
          <w:color w:val="000000"/>
        </w:rPr>
        <w:t xml:space="preserve"> (in terms of response times to new patterns)</w:t>
      </w:r>
      <w:r>
        <w:rPr>
          <w:rFonts w:ascii="Times" w:hAnsi="Times" w:cs="Georgia"/>
          <w:color w:val="000000"/>
        </w:rPr>
        <w:t xml:space="preserve"> on novel dot configurations varied as an inverse function of their similarity to previously trained dot configurations </w:t>
      </w:r>
      <w:r>
        <w:rPr>
          <w:rFonts w:ascii="Times" w:hAnsi="Times" w:cs="Georgia"/>
          <w:color w:val="000000"/>
        </w:rPr>
        <w:fldChar w:fldCharType="begin"/>
      </w:r>
      <w:r w:rsidR="00D7700D">
        <w:rPr>
          <w:rFonts w:ascii="Times" w:hAnsi="Times" w:cs="Georgia"/>
          <w:color w:val="000000"/>
        </w:rPr>
        <w:instrText xml:space="preserve"> ADDIN ZOTERO_ITEM CSL_CITATION {"citationID":"MwBGCwee","properties":{"formattedCitation":"(Palmeri, 1997)","plainCitation":"(Palmeri, 1997)","noteIndex":0},"citationItems":[{"id":5507,"uris":["http://zotero.org/users/2486197/items/DNKZBSQA"],"uri":["http://zotero.org/users/2486197/items/DNKZBSQA"],"itemData":{"id":5507,"type":"article-journal","abstract":"Effects of exemplar similarity on the development of automaticity were investigated with a task in which participants judged the numerosity of random patterns of between 6 and 11 dots. After several days of training, response times were the same at all levels of numerosity, signaling the development of automaticity. In Experiment 1, response times to new patterns were a function of their similarity to old patterns. In Experiment 2, responses to patterns with high within-category similarity became automatized more quickly than responses to patterns with low within-category similarity. In Experiment 3, responses to patterns with high between-category similarity became automatized more slowly than responses to patterns with low between-category similarity. A new theory, the exemplar-based random walk (EBRW) model, was used to explain the results. Combining elements of G. D. Logan's (1988) instance theory of automaticity and R. M. Nosofsky's (1986) generalized context model of categoriza- tion, the theory embeds a dynamic similarity-based memory retrieval mechanism within a competitive random walk decision process.","container-title":"Journal of Experimental Psychology: Human Learning and Memory","issue":"2","language":"en","page":"324-354","source":"Zotero","title":"Exemplar Similarity and the Development of Automaticity","volume":"23","author":[{"family":"Palmeri","given":"Thomas J"}],"issued":{"date-parts":[["1997"]]}}}],"schema":"https://github.com/citation-style-language/schema/raw/master/csl-citation.json"} </w:instrText>
      </w:r>
      <w:r>
        <w:rPr>
          <w:rFonts w:ascii="Times" w:hAnsi="Times" w:cs="Georgia"/>
          <w:color w:val="000000"/>
        </w:rPr>
        <w:fldChar w:fldCharType="separate"/>
      </w:r>
      <w:r w:rsidR="002219AD">
        <w:rPr>
          <w:rFonts w:ascii="Times" w:hAnsi="Times" w:cs="Georgia"/>
          <w:noProof/>
          <w:color w:val="000000"/>
        </w:rPr>
        <w:t>(Palmeri, 1997)</w:t>
      </w:r>
      <w:r>
        <w:rPr>
          <w:rFonts w:ascii="Times" w:hAnsi="Times" w:cs="Georgia"/>
          <w:color w:val="000000"/>
        </w:rPr>
        <w:fldChar w:fldCharType="end"/>
      </w:r>
      <w:r>
        <w:rPr>
          <w:rFonts w:ascii="Times" w:hAnsi="Times" w:cs="Georgia"/>
          <w:color w:val="000000"/>
        </w:rPr>
        <w:t xml:space="preserve">. That is, performance was better on novel configurations moderately similar to trained configurations than to configurations with low-similarity, and also better on low-similarity configurations than to even less similar, unrelated configurations. </w:t>
      </w:r>
      <w:r w:rsidR="004D3969">
        <w:rPr>
          <w:rFonts w:ascii="Times" w:hAnsi="Times" w:cs="Georgia"/>
          <w:color w:val="000000"/>
        </w:rPr>
        <w:t xml:space="preserve">Although less commonly applied in the domain of motor-learning, </w:t>
      </w:r>
      <w:r w:rsidR="00910FCC">
        <w:rPr>
          <w:rFonts w:ascii="Times" w:hAnsi="Times" w:cs="Georgia"/>
          <w:color w:val="000000"/>
        </w:rPr>
        <w:t>instance-based</w:t>
      </w:r>
      <w:r w:rsidR="004D3969">
        <w:rPr>
          <w:rFonts w:ascii="Times" w:hAnsi="Times" w:cs="Georgia"/>
          <w:color w:val="000000"/>
        </w:rPr>
        <w:t xml:space="preserve"> approaches have had some success accounting for performance in motor tasks. Crump and Logan (2010) trained participants to type words on an unfamiliar keyboard, while constraining the letters composing the training words to a pre</w:t>
      </w:r>
      <w:r w:rsidR="00EF1EAC">
        <w:rPr>
          <w:rFonts w:ascii="Times" w:hAnsi="Times" w:cs="Georgia"/>
          <w:color w:val="000000"/>
        </w:rPr>
        <w:t>-</w:t>
      </w:r>
      <w:r w:rsidR="004D3969">
        <w:rPr>
          <w:rFonts w:ascii="Times" w:hAnsi="Times" w:cs="Georgia"/>
          <w:color w:val="000000"/>
        </w:rPr>
        <w:t>specified letter set. Following training, typing speed was tested on previously experienced words composed of previously experienced letters</w:t>
      </w:r>
      <w:r w:rsidR="00D838E3">
        <w:rPr>
          <w:rFonts w:ascii="Times" w:hAnsi="Times" w:cs="Georgia"/>
          <w:color w:val="000000"/>
        </w:rPr>
        <w:t>;</w:t>
      </w:r>
      <w:r w:rsidR="004D3969">
        <w:rPr>
          <w:rFonts w:ascii="Times" w:hAnsi="Times" w:cs="Georgia"/>
          <w:color w:val="000000"/>
        </w:rPr>
        <w:t xml:space="preserve"> novel words composed of letters from the trained letter set</w:t>
      </w:r>
      <w:r w:rsidR="00D838E3">
        <w:rPr>
          <w:rFonts w:ascii="Times" w:hAnsi="Times" w:cs="Georgia"/>
          <w:color w:val="000000"/>
        </w:rPr>
        <w:t>;</w:t>
      </w:r>
      <w:r w:rsidR="00A77B1A">
        <w:rPr>
          <w:rFonts w:ascii="Times" w:hAnsi="Times" w:cs="Georgia"/>
          <w:color w:val="000000"/>
        </w:rPr>
        <w:t xml:space="preserve"> </w:t>
      </w:r>
      <w:r w:rsidR="004D3969">
        <w:rPr>
          <w:rFonts w:ascii="Times" w:hAnsi="Times" w:cs="Georgia"/>
          <w:color w:val="000000"/>
        </w:rPr>
        <w:t>and novel words composed of letters from an untrained letter set</w:t>
      </w:r>
      <w:r w:rsidR="00A77B1A">
        <w:rPr>
          <w:rFonts w:ascii="Times" w:hAnsi="Times" w:cs="Georgia"/>
          <w:color w:val="000000"/>
        </w:rPr>
        <w:t xml:space="preserve">. </w:t>
      </w:r>
      <w:r w:rsidR="004D3969">
        <w:rPr>
          <w:rFonts w:ascii="Times" w:hAnsi="Times" w:cs="Georgia"/>
          <w:color w:val="000000"/>
        </w:rPr>
        <w:t xml:space="preserve">Consistent with an </w:t>
      </w:r>
      <w:r w:rsidR="00910FCC">
        <w:rPr>
          <w:rFonts w:ascii="Times" w:hAnsi="Times" w:cs="Georgia"/>
          <w:color w:val="000000"/>
        </w:rPr>
        <w:t>instance-based</w:t>
      </w:r>
      <w:r w:rsidR="004D3969">
        <w:rPr>
          <w:rFonts w:ascii="Times" w:hAnsi="Times" w:cs="Georgia"/>
          <w:color w:val="000000"/>
        </w:rPr>
        <w:t xml:space="preserve"> account, transfer performance was graded such that participants were fastest at typing</w:t>
      </w:r>
      <w:r w:rsidR="00D838E3">
        <w:rPr>
          <w:rFonts w:ascii="Times" w:hAnsi="Times" w:cs="Georgia"/>
          <w:color w:val="000000"/>
        </w:rPr>
        <w:t xml:space="preserve"> the words </w:t>
      </w:r>
      <w:r w:rsidR="00850143">
        <w:rPr>
          <w:rFonts w:ascii="Times" w:hAnsi="Times" w:cs="Georgia"/>
          <w:color w:val="000000"/>
        </w:rPr>
        <w:t>they</w:t>
      </w:r>
      <w:r w:rsidR="00D838E3">
        <w:rPr>
          <w:rFonts w:ascii="Times" w:hAnsi="Times" w:cs="Georgia"/>
          <w:color w:val="000000"/>
        </w:rPr>
        <w:t xml:space="preserve"> had previously trained on,</w:t>
      </w:r>
      <w:r w:rsidR="004D3969">
        <w:rPr>
          <w:rFonts w:ascii="Times" w:hAnsi="Times" w:cs="Georgia"/>
          <w:color w:val="000000"/>
        </w:rPr>
        <w:t xml:space="preserve"> followed by </w:t>
      </w:r>
      <w:r w:rsidR="00D838E3">
        <w:rPr>
          <w:rFonts w:ascii="Times" w:hAnsi="Times" w:cs="Georgia"/>
          <w:color w:val="000000"/>
        </w:rPr>
        <w:t>novel words composed of letters they had trained on,</w:t>
      </w:r>
      <w:r w:rsidR="004D3969">
        <w:rPr>
          <w:rFonts w:ascii="Times" w:hAnsi="Times" w:cs="Georgia"/>
          <w:color w:val="000000"/>
        </w:rPr>
        <w:t xml:space="preserve"> and slowest performance for </w:t>
      </w:r>
      <w:r w:rsidR="00D838E3">
        <w:rPr>
          <w:rFonts w:ascii="Times" w:hAnsi="Times" w:cs="Georgia"/>
          <w:color w:val="000000"/>
        </w:rPr>
        <w:t>new words composed of untrained letters.</w:t>
      </w:r>
    </w:p>
    <w:p w14:paraId="1F9F122F" w14:textId="6AD4B009" w:rsidR="00BC0D48" w:rsidRPr="00BC0D48" w:rsidRDefault="00BC0D48" w:rsidP="004D3969">
      <w:pPr>
        <w:widowControl w:val="0"/>
        <w:autoSpaceDE w:val="0"/>
        <w:autoSpaceDN w:val="0"/>
        <w:adjustRightInd w:val="0"/>
        <w:spacing w:after="240" w:line="360" w:lineRule="auto"/>
        <w:rPr>
          <w:rFonts w:ascii="Times" w:hAnsi="Times" w:cs="Georgia"/>
          <w:i/>
          <w:iCs/>
          <w:color w:val="000000"/>
        </w:rPr>
      </w:pPr>
      <w:r w:rsidRPr="00BC0D48">
        <w:rPr>
          <w:rFonts w:ascii="Times" w:hAnsi="Times" w:cs="Georgia"/>
          <w:i/>
          <w:iCs/>
          <w:color w:val="000000"/>
        </w:rPr>
        <w:t>The effect of training variability on transfer</w:t>
      </w:r>
    </w:p>
    <w:p w14:paraId="726FC897" w14:textId="4E66A25A" w:rsidR="003749C1" w:rsidRDefault="00EE6021" w:rsidP="000C208B">
      <w:pPr>
        <w:widowControl w:val="0"/>
        <w:autoSpaceDE w:val="0"/>
        <w:autoSpaceDN w:val="0"/>
        <w:adjustRightInd w:val="0"/>
        <w:spacing w:after="240" w:line="360" w:lineRule="auto"/>
        <w:rPr>
          <w:rFonts w:ascii="Times" w:hAnsi="Times" w:cs="Georgia"/>
          <w:color w:val="000000"/>
        </w:rPr>
      </w:pPr>
      <w:r>
        <w:rPr>
          <w:rFonts w:ascii="Times" w:hAnsi="Times" w:cs="Georgia"/>
          <w:color w:val="000000"/>
        </w:rPr>
        <w:t xml:space="preserve">While similarity-based models account for transfer </w:t>
      </w:r>
      <w:r w:rsidR="00096562">
        <w:rPr>
          <w:rFonts w:ascii="Times" w:hAnsi="Times" w:cs="Georgia"/>
          <w:color w:val="000000"/>
        </w:rPr>
        <w:t xml:space="preserve">by the </w:t>
      </w:r>
      <w:r w:rsidR="00850143">
        <w:rPr>
          <w:rFonts w:ascii="Times" w:hAnsi="Times" w:cs="Georgia"/>
          <w:color w:val="000000"/>
        </w:rPr>
        <w:t xml:space="preserve">degree of similarity </w:t>
      </w:r>
      <w:r>
        <w:rPr>
          <w:rFonts w:ascii="Times" w:hAnsi="Times" w:cs="Georgia"/>
          <w:color w:val="000000"/>
        </w:rPr>
        <w:t xml:space="preserve">between previous and new experiences, a largely separate body of research has focused on improving transfer by manipulating characteristics of the initial training stage. Such characteristics have included </w:t>
      </w:r>
      <w:r w:rsidR="00850143">
        <w:rPr>
          <w:rFonts w:ascii="Times" w:hAnsi="Times" w:cs="Georgia"/>
          <w:color w:val="000000"/>
        </w:rPr>
        <w:t xml:space="preserve">training </w:t>
      </w:r>
      <w:r>
        <w:rPr>
          <w:rFonts w:ascii="Times" w:hAnsi="Times" w:cs="Georgia"/>
          <w:color w:val="000000"/>
        </w:rPr>
        <w:t xml:space="preserve">difficulty, spacing, temporal order, feedback schedules, and the primary focus of the current work – variability of training examples. </w:t>
      </w:r>
    </w:p>
    <w:p w14:paraId="58A33E29" w14:textId="3175ACE4" w:rsidR="003749C1" w:rsidRDefault="00F54E16" w:rsidP="000C208B">
      <w:pPr>
        <w:widowControl w:val="0"/>
        <w:autoSpaceDE w:val="0"/>
        <w:autoSpaceDN w:val="0"/>
        <w:adjustRightInd w:val="0"/>
        <w:spacing w:after="240" w:line="360" w:lineRule="auto"/>
        <w:rPr>
          <w:rFonts w:ascii="Times" w:hAnsi="Times" w:cs="Georgia"/>
          <w:color w:val="000000"/>
        </w:rPr>
      </w:pPr>
      <w:r>
        <w:rPr>
          <w:rFonts w:ascii="Times" w:hAnsi="Times" w:cs="Georgia"/>
          <w:color w:val="000000"/>
        </w:rPr>
        <w:t>Research on the effects of varied training typically compares participants trained under constant, or minimal variability conditions to those trained from a variety of examples or conditions</w:t>
      </w:r>
      <w:r w:rsidR="000F3527">
        <w:rPr>
          <w:rFonts w:ascii="Times" w:hAnsi="Times" w:cs="Georgia"/>
          <w:color w:val="000000"/>
        </w:rPr>
        <w:t xml:space="preserve"> </w:t>
      </w:r>
      <w:r w:rsidR="008A12CE">
        <w:rPr>
          <w:rFonts w:ascii="Times" w:hAnsi="Times" w:cs="Georgia"/>
          <w:color w:val="000000"/>
        </w:rPr>
        <w:lastRenderedPageBreak/>
        <w:fldChar w:fldCharType="begin"/>
      </w:r>
      <w:r w:rsidR="00D7700D">
        <w:rPr>
          <w:rFonts w:ascii="Times" w:hAnsi="Times" w:cs="Georgia"/>
          <w:color w:val="000000"/>
        </w:rPr>
        <w:instrText xml:space="preserve"> ADDIN ZOTERO_ITEM CSL_CITATION {"citationID":"sjFxZp8z","properties":{"formattedCitation":"(Pacheco &amp; Newell, 2018; Soderstrom &amp; Bjork, 2015)","plainCitation":"(Pacheco &amp; Newell, 2018; Soderstrom &amp; Bjork, 2015)","noteIndex":0},"citationItems":[{"id":20,"uris":["http://zotero.org/users/2486197/items/KWHGFUBK"],"uri":["http://zotero.org/users/2486197/items/KWHGFUBK"],"itemData":{"id":20,"type":"article-journal","abstract":"Constant and variable practice conditions have been hypothesized to lead to different learning outcomes between them but similar within. However, experiments have found that within a constant practice condition, participants can show highly individual outcomes (i.e., coordination functions). Considering the contradictory evidence on the effects of variable practice, we tested the idea that measures of the individual learned outcome would be required to provide a full explanation for results in transfer tests rather than or in addition to the group task-related conditions on which individuals practiced. Twenty-four participants were divided into three groups with different practice conditions (constant, varied distance of the target, and varied angle of the target) and for 5 days performed a task of throwing for precision to a target. Pre-, post-, and transfer tests were used to evaluate our hypothesis. The results showed that although the group measures could predict certain aspects of the transfer tests, the coordination function characteristics were required to show higher levels of explanatory power. This finding supports the view that learning involves a specific, individual and generalizable solution although there are aspects of learning that are specific to the condition of practice.","container-title":"Experimental Brain Research","DOI":"10.1007/s00221-018-5383-3","ISSN":"1432-1106","issue":"12","journalAbbreviation":"Exp Brain Res","language":"en","page":"3307-3318","source":"Springer Link","title":"Learning a specific, individual and generalizable coordination function: evaluating the variability of practice hypothesis in motor learning","title-short":"Learning a specific, individual and generalizable coordination function","volume":"236","author":[{"family":"Pacheco","given":"Matheus M."},{"family":"Newell","given":"Karl M."}],"issued":{"date-parts":[["2018",9,22]]}}},{"id":6030,"uris":["http://zotero.org/users/2486197/items/2FW7ZLD4"],"uri":["http://zotero.org/users/2486197/items/2FW7ZLD4"],"itemData":{"id":6030,"type":"article-journal","container-title":"Perspectives on Psychological Science","issue":"2","page":"176–199","source":"Google Scholar","title":"Learning versus performance: An integrative review","title-short":"Learning versus performance","volume":"10","author":[{"family":"Soderstrom","given":"Nicholas C."},{"family":"Bjork","given":"Robert A."}],"issued":{"date-parts":[["2015"]]}}}],"schema":"https://github.com/citation-style-language/schema/raw/master/csl-citation.json"} </w:instrText>
      </w:r>
      <w:r w:rsidR="008A12CE">
        <w:rPr>
          <w:rFonts w:ascii="Times" w:hAnsi="Times" w:cs="Georgia"/>
          <w:color w:val="000000"/>
        </w:rPr>
        <w:fldChar w:fldCharType="separate"/>
      </w:r>
      <w:r w:rsidR="002219AD">
        <w:rPr>
          <w:rFonts w:ascii="Times" w:hAnsi="Times" w:cs="Georgia"/>
          <w:noProof/>
          <w:color w:val="000000"/>
        </w:rPr>
        <w:t>(Pacheco &amp; Newell, 2018; Soderstrom &amp; Bjork, 2015)</w:t>
      </w:r>
      <w:r w:rsidR="008A12CE">
        <w:rPr>
          <w:rFonts w:ascii="Times" w:hAnsi="Times" w:cs="Georgia"/>
          <w:color w:val="000000"/>
        </w:rPr>
        <w:fldChar w:fldCharType="end"/>
      </w:r>
      <w:r>
        <w:rPr>
          <w:rFonts w:ascii="Times" w:hAnsi="Times" w:cs="Georgia"/>
          <w:color w:val="000000"/>
        </w:rPr>
        <w:t xml:space="preserve">. Varied training has </w:t>
      </w:r>
      <w:r w:rsidR="004F1367">
        <w:rPr>
          <w:rFonts w:ascii="Times" w:hAnsi="Times" w:cs="Georgia"/>
          <w:color w:val="000000"/>
        </w:rPr>
        <w:t>been shown to influence learning</w:t>
      </w:r>
      <w:r>
        <w:rPr>
          <w:rFonts w:ascii="Times" w:hAnsi="Times" w:cs="Georgia"/>
          <w:color w:val="000000"/>
        </w:rPr>
        <w:t xml:space="preserve"> in myriad domains including categorization of artificial dot patterns </w:t>
      </w:r>
      <w:r>
        <w:rPr>
          <w:rFonts w:ascii="Times" w:hAnsi="Times" w:cs="Georgia"/>
          <w:color w:val="000000"/>
        </w:rPr>
        <w:fldChar w:fldCharType="begin"/>
      </w:r>
      <w:r w:rsidR="00D7700D">
        <w:rPr>
          <w:rFonts w:ascii="Times" w:hAnsi="Times" w:cs="Georgia"/>
          <w:color w:val="000000"/>
        </w:rPr>
        <w:instrText xml:space="preserve"> ADDIN ZOTERO_ITEM CSL_CITATION {"citationID":"AMJ8iJVa","properties":{"formattedCitation":"(Posner &amp; Keele, 1968)","plainCitation":"(Posner &amp; Keele, 1968)","noteIndex":0},"citationItems":[{"id":6022,"uris":["http://zotero.org/users/2486197/items/XNEP6W99"],"uri":["http://zotero.org/users/2486197/items/XNEP6W99"],"itemData":{"id":6022,"type":"article-journal","container-title":"Journal of experimental psychology","issue":"3","page":"353-363","source":"Google Scholar","title":"On the genesis of abstract ideas.","volume":"77","author":[{"family":"Posner","given":"Michael I."},{"family":"Keele","given":"Steven W."}],"issued":{"date-parts":[["1968"]]}}}],"schema":"https://github.com/citation-style-language/schema/raw/master/csl-citation.json"} </w:instrText>
      </w:r>
      <w:r>
        <w:rPr>
          <w:rFonts w:ascii="Times" w:hAnsi="Times" w:cs="Georgia"/>
          <w:color w:val="000000"/>
        </w:rPr>
        <w:fldChar w:fldCharType="separate"/>
      </w:r>
      <w:r w:rsidR="002219AD">
        <w:rPr>
          <w:rFonts w:ascii="Times" w:hAnsi="Times" w:cs="Georgia"/>
          <w:noProof/>
          <w:color w:val="000000"/>
        </w:rPr>
        <w:t>(Posner &amp; Keele, 1968)</w:t>
      </w:r>
      <w:r>
        <w:rPr>
          <w:rFonts w:ascii="Times" w:hAnsi="Times" w:cs="Georgia"/>
          <w:color w:val="000000"/>
        </w:rPr>
        <w:fldChar w:fldCharType="end"/>
      </w:r>
      <w:r>
        <w:rPr>
          <w:rFonts w:ascii="Times" w:hAnsi="Times" w:cs="Georgia"/>
          <w:color w:val="000000"/>
        </w:rPr>
        <w:t xml:space="preserve">, </w:t>
      </w:r>
      <w:r w:rsidR="00F9403F">
        <w:rPr>
          <w:rFonts w:ascii="Times" w:hAnsi="Times" w:cs="Georgia"/>
          <w:color w:val="000000"/>
        </w:rPr>
        <w:t xml:space="preserve">complex categorization </w:t>
      </w:r>
      <w:r w:rsidR="007F3261">
        <w:rPr>
          <w:rFonts w:ascii="Times" w:hAnsi="Times" w:cs="Georgia"/>
          <w:color w:val="000000"/>
        </w:rPr>
        <w:fldChar w:fldCharType="begin"/>
      </w:r>
      <w:r w:rsidR="00D7700D">
        <w:rPr>
          <w:rFonts w:ascii="Times" w:hAnsi="Times" w:cs="Georgia"/>
          <w:color w:val="000000"/>
        </w:rPr>
        <w:instrText xml:space="preserve"> ADDIN ZOTERO_ITEM CSL_CITATION {"citationID":"iPGDxNVP","properties":{"formattedCitation":"(Nosofsky et al., 2018)","plainCitation":"(Nosofsky et al., 2018)","noteIndex":0},"citationItems":[{"id":6020,"uris":["http://zotero.org/users/2486197/items/D7HW5BX5"],"uri":["http://zotero.org/users/2486197/items/D7HW5BX5"],"itemData":{"id":6020,"type":"article-journal","abstract":"Under the guidance of a formal exemplar model of categorization, we conduct comparisons of natural-science classification learning across four conditions in which the nature of the training examples is manipulated. The specific domain of inquiry is rock classification in the geologic sciences; the goal is to use the model to search for optimal training examples for teaching the rock categories. On the positive side, the model makes a number of successful predictions: Most notably, compared with conditions involving focused training on small sets of training examples, generalization to novel transfer items is significantly enhanced in a condition in which learners experience a broad swath of training examples from each category. Nevertheless, systematic departures from the model predictions are also observed. Further analyses lead us to the hypothesis that the high-dimensional featurespace representation derived for the rock stimuli (to which the exemplar model makes reference) systematically underestimates within-category similarities. We suggest that this limitation is likely to arise in numerous situations in which investigators attempt to build detailed feature-space representations for naturalistic categories. A low-parameter extended version of the model that adjusts for this limitation provides dramatically improved accounts of performance across the four conditions. We outline future steps for enhancing the current feature-space representation and continuing our goal of using formal psychological models to guide the search for effective methods of teaching science categories.","container-title":"Psychonomic Bulletin &amp; Review","DOI":"10.3758/s13423-018-1508-8","ISSN":"1069-9384, 1531-5320","issue":"1","language":"en","page":"48-76","source":"Crossref","title":"Model-guided search for optimal natural-science-category training exemplars: A work in progress","title-short":"Model-guided search for optimal natural-science-category training exemplars","volume":"26","author":[{"family":"Nosofsky","given":"Robert M."},{"family":"Sanders","given":"Craig A."},{"family":"Zhu","given":"Xiaojin"},{"family":"McDaniel","given":"Mark A."}],"issued":{"date-parts":[["2018",7,9]]}}}],"schema":"https://github.com/citation-style-language/schema/raw/master/csl-citation.json"} </w:instrText>
      </w:r>
      <w:r w:rsidR="007F3261">
        <w:rPr>
          <w:rFonts w:ascii="Times" w:hAnsi="Times" w:cs="Georgia"/>
          <w:color w:val="000000"/>
        </w:rPr>
        <w:fldChar w:fldCharType="separate"/>
      </w:r>
      <w:r w:rsidR="002219AD">
        <w:rPr>
          <w:rFonts w:ascii="Times" w:hAnsi="Times" w:cs="Georgia"/>
          <w:noProof/>
          <w:color w:val="000000"/>
        </w:rPr>
        <w:t>(Nosofsky et al., 2018)</w:t>
      </w:r>
      <w:r w:rsidR="007F3261">
        <w:rPr>
          <w:rFonts w:ascii="Times" w:hAnsi="Times" w:cs="Georgia"/>
          <w:color w:val="000000"/>
        </w:rPr>
        <w:fldChar w:fldCharType="end"/>
      </w:r>
      <w:r w:rsidR="007F3261">
        <w:rPr>
          <w:rFonts w:ascii="Times" w:hAnsi="Times" w:cs="Georgia"/>
          <w:color w:val="000000"/>
        </w:rPr>
        <w:t xml:space="preserve">, </w:t>
      </w:r>
      <w:r>
        <w:rPr>
          <w:rFonts w:ascii="Times" w:hAnsi="Times" w:cs="Georgia"/>
          <w:color w:val="000000"/>
        </w:rPr>
        <w:t xml:space="preserve">anagram completion </w:t>
      </w:r>
      <w:r w:rsidR="0088410F">
        <w:rPr>
          <w:rFonts w:ascii="Times" w:hAnsi="Times" w:cs="Georgia"/>
          <w:color w:val="000000"/>
        </w:rPr>
        <w:fldChar w:fldCharType="begin"/>
      </w:r>
      <w:r w:rsidR="00D7700D">
        <w:rPr>
          <w:rFonts w:ascii="Times" w:hAnsi="Times" w:cs="Georgia"/>
          <w:color w:val="000000"/>
        </w:rPr>
        <w:instrText xml:space="preserve"> ADDIN ZOTERO_ITEM CSL_CITATION {"citationID":"hEnSpzSr","properties":{"formattedCitation":"(Goode et al., 2008)","plainCitation":"(Goode et al., 2008)","noteIndex":0},"citationItems":[{"id":6031,"uris":["http://zotero.org/users/2486197/items/VG357FEB"],"uri":["http://zotero.org/users/2486197/items/VG357FEB"],"itemData":{"id":6031,"type":"article-journal","container-title":"Psychonomic Bulletin &amp; Review","DOI":"10.3758/PBR.15.3.662","ISSN":"1069-9384, 1531-5320","issue":"3","language":"en","page":"662-666","source":"Crossref","title":"Superiority of variable to repeated practice in transfer on anagram solution","volume":"15","author":[{"family":"Goode","given":"M. K."},{"family":"Geraci","given":"L."},{"family":"Roediger","given":"H. L."}],"issued":{"date-parts":[["2008",6,1]]}}}],"schema":"https://github.com/citation-style-language/schema/raw/master/csl-citation.json"} </w:instrText>
      </w:r>
      <w:r w:rsidR="0088410F">
        <w:rPr>
          <w:rFonts w:ascii="Times" w:hAnsi="Times" w:cs="Georgia"/>
          <w:color w:val="000000"/>
        </w:rPr>
        <w:fldChar w:fldCharType="separate"/>
      </w:r>
      <w:r w:rsidR="002219AD">
        <w:rPr>
          <w:rFonts w:ascii="Times" w:hAnsi="Times" w:cs="Georgia"/>
          <w:noProof/>
          <w:color w:val="000000"/>
        </w:rPr>
        <w:t>(Goode et al., 2008)</w:t>
      </w:r>
      <w:r w:rsidR="0088410F">
        <w:rPr>
          <w:rFonts w:ascii="Times" w:hAnsi="Times" w:cs="Georgia"/>
          <w:color w:val="000000"/>
        </w:rPr>
        <w:fldChar w:fldCharType="end"/>
      </w:r>
      <w:r>
        <w:rPr>
          <w:rFonts w:ascii="Times" w:hAnsi="Times" w:cs="Georgia"/>
          <w:color w:val="000000"/>
        </w:rPr>
        <w:t>,</w:t>
      </w:r>
      <w:r w:rsidR="00F76D46">
        <w:rPr>
          <w:rFonts w:ascii="Times" w:hAnsi="Times" w:cs="Georgia"/>
          <w:color w:val="000000"/>
        </w:rPr>
        <w:t xml:space="preserve"> </w:t>
      </w:r>
      <w:r w:rsidR="00EB53D1">
        <w:rPr>
          <w:rFonts w:ascii="Times" w:hAnsi="Times" w:cs="Georgia"/>
          <w:color w:val="000000"/>
        </w:rPr>
        <w:t xml:space="preserve">cognitive problem solving </w:t>
      </w:r>
      <w:r w:rsidR="00EB53D1">
        <w:rPr>
          <w:rFonts w:ascii="Times" w:hAnsi="Times" w:cs="Georgia"/>
          <w:color w:val="000000"/>
        </w:rPr>
        <w:fldChar w:fldCharType="begin"/>
      </w:r>
      <w:r w:rsidR="00D7700D">
        <w:rPr>
          <w:rFonts w:ascii="Times" w:hAnsi="Times" w:cs="Georgia"/>
          <w:color w:val="000000"/>
        </w:rPr>
        <w:instrText xml:space="preserve"> ADDIN ZOTERO_ITEM CSL_CITATION {"citationID":"8iSPuFYs","properties":{"formattedCitation":"(Vakil &amp; Heled, 2016)","plainCitation":"(Vakil &amp; Heled, 2016)","noteIndex":0},"citationItems":[{"id":13284,"uris":["http://zotero.org/users/2486197/items/BXMWEZ4Y"],"uri":["http://zotero.org/users/2486197/items/BXMWEZ4Y"],"itemData":{"id":13284,"type":"article-journal","abstract":"The differential effect of constant versus variable training conditions on acquisition and transfer has been demonstrated primarily in perceptual motor skills. In the present study, this effect was tested on 84 young adults using a cognitive skill learning task — the Tower of Hanoi Puzzle. The advantage of this task is that it allows testing the effect of the two training protocols on transfer by separately analyzing accuracy of the task solution, speed of reaching the correct solution and time planning before beginning to solve the task. Participants were divided into two groups. The “constant training” group practiced the task for 10 consecutive trials with identical configuration in terms of the “start” and “end” peg; followed by an 11th trial with a new configuration of the task (i.e., transfer). The “varied training” group practiced for 10 consecutive trials with different configurations, followed by a new configuration. As predicted, the constant training group yielded a higher cost when transferring to a new configuration of the task compared with the varied training group. These findings support the notion that varied training leads to the development of a schematic representation of the task solution, thus transfer is facilitated. These results have important implications in terms of the optimal learning conditions for adults while coping with cognitive problem-solving tasks.","container-title":"Learning and Individual Differences","DOI":"10.1016/j.lindif.2016.02.009","ISSN":"1041-6080","journalAbbreviation":"Learning and Individual Differences","language":"en","page":"207-214","source":"ScienceDirect","title":"The effect of constant versus varied training on transfer in a cognitive skill learning task: The case of the Tower of Hanoi Puzzle","title-short":"The effect of constant versus varied training on transfer in a cognitive skill learning task","volume":"47","author":[{"family":"Vakil","given":"Eli"},{"family":"Heled","given":"Eyal"}],"issued":{"date-parts":[["2016",4,1]]}}}],"schema":"https://github.com/citation-style-language/schema/raw/master/csl-citation.json"} </w:instrText>
      </w:r>
      <w:r w:rsidR="00EB53D1">
        <w:rPr>
          <w:rFonts w:ascii="Times" w:hAnsi="Times" w:cs="Georgia"/>
          <w:color w:val="000000"/>
        </w:rPr>
        <w:fldChar w:fldCharType="separate"/>
      </w:r>
      <w:r w:rsidR="00F46366">
        <w:rPr>
          <w:rFonts w:ascii="Times" w:hAnsi="Times" w:cs="Georgia"/>
          <w:noProof/>
          <w:color w:val="000000"/>
        </w:rPr>
        <w:t>(Vakil &amp; Heled, 2016)</w:t>
      </w:r>
      <w:r w:rsidR="00EB53D1">
        <w:rPr>
          <w:rFonts w:ascii="Times" w:hAnsi="Times" w:cs="Georgia"/>
          <w:color w:val="000000"/>
        </w:rPr>
        <w:fldChar w:fldCharType="end"/>
      </w:r>
      <w:r w:rsidR="00F46366">
        <w:rPr>
          <w:rFonts w:ascii="Times" w:hAnsi="Times" w:cs="Georgia"/>
          <w:color w:val="000000"/>
        </w:rPr>
        <w:t xml:space="preserve">, </w:t>
      </w:r>
      <w:r w:rsidR="005F1055">
        <w:rPr>
          <w:rFonts w:ascii="Times" w:hAnsi="Times" w:cs="Georgia"/>
          <w:color w:val="000000"/>
        </w:rPr>
        <w:t xml:space="preserve">task switching </w:t>
      </w:r>
      <w:r w:rsidR="005F1055">
        <w:rPr>
          <w:rFonts w:ascii="Times" w:hAnsi="Times" w:cs="Georgia"/>
          <w:color w:val="000000"/>
        </w:rPr>
        <w:fldChar w:fldCharType="begin"/>
      </w:r>
      <w:r w:rsidR="00D7700D">
        <w:rPr>
          <w:rFonts w:ascii="Times" w:hAnsi="Times" w:cs="Georgia"/>
          <w:color w:val="000000"/>
        </w:rPr>
        <w:instrText xml:space="preserve"> ADDIN ZOTERO_ITEM CSL_CITATION {"citationID":"DOfOyuZS","properties":{"formattedCitation":"(Sabah et al., 2019)","plainCitation":"(Sabah et al., 2019)","noteIndex":0},"citationItems":[{"id":6349,"uris":["http://zotero.org/users/2486197/items/IXANWMH6"],"uri":["http://zotero.org/users/2486197/items/IXANWMH6"],"itemData":{"id":6349,"type":"article-journal","abstract":"Training variability has been brought forward as one possible moderator for wider scale transfer effects in cognitive training. However, little is known about which aspects of task variability are important for optimizing training outcomes. This study systematically examined the impact of variability in the different task components on outcome measures, here manipulating content (whether the task stimuli remained fixed or changed between blocks) and the deeper structural task configuration (task sequence: whether the task sequence was fixed or random). Short-term task switching training was implemented with one of four training variability conditions: fixed content\\fixed structure; fixed content\\ random structure; varied content\\fixed structure and varied content\\varied structure. The experiment consisted of a baseline block, seven training blocks (learning phase), followed by two transfer blocks, one with fixed and one with random task structure, respectively. In the learning phase, more rapid training gains were observed in the fixed content as compared to varied content. Interestingly, training with fixed content resulted in a trend for costs when transferred to a novel task switching context. In contrast, moderate transfer gains were noted in the varied content condition, manifested specifically on switch trials. These results suggest that task (content) variability is one of the means to improve positive transfer and avoid negative transfer. Additionally, and in agreement with the wide literature on training, this finding suggests that conditions that prevent training gains are in fact beneficial for learning generalization.","container-title":"Psychological Research","DOI":"10.1007/s00426-018-1006-7","ISSN":"1430-2772","issue":"7","journalAbbreviation":"Psychological Research","language":"en","page":"1531-1542","source":"Springer Link","title":"When less is more: costs and benefits of varied vs. fixed content and structure in short-term task switching training","title-short":"When less is more","volume":"83","author":[{"family":"Sabah","given":"Katrina"},{"family":"Dolk","given":"Thomas"},{"family":"Meiran","given":"Nachshon"},{"family":"Dreisbach","given":"Gesine"}],"issued":{"date-parts":[["2019",10,1]]}}}],"schema":"https://github.com/citation-style-language/schema/raw/master/csl-citation.json"} </w:instrText>
      </w:r>
      <w:r w:rsidR="005F1055">
        <w:rPr>
          <w:rFonts w:ascii="Times" w:hAnsi="Times" w:cs="Georgia"/>
          <w:color w:val="000000"/>
        </w:rPr>
        <w:fldChar w:fldCharType="separate"/>
      </w:r>
      <w:r w:rsidR="00E457D6">
        <w:rPr>
          <w:rFonts w:ascii="Times" w:hAnsi="Times" w:cs="Georgia"/>
          <w:noProof/>
          <w:color w:val="000000"/>
        </w:rPr>
        <w:t>(Sabah et al., 2019)</w:t>
      </w:r>
      <w:r w:rsidR="005F1055">
        <w:rPr>
          <w:rFonts w:ascii="Times" w:hAnsi="Times" w:cs="Georgia"/>
          <w:color w:val="000000"/>
        </w:rPr>
        <w:fldChar w:fldCharType="end"/>
      </w:r>
      <w:r w:rsidR="00E457D6">
        <w:rPr>
          <w:rFonts w:ascii="Times" w:hAnsi="Times" w:cs="Georgia"/>
          <w:color w:val="000000"/>
        </w:rPr>
        <w:t xml:space="preserve">, </w:t>
      </w:r>
      <w:r w:rsidR="00AD02E6">
        <w:rPr>
          <w:rFonts w:ascii="Times" w:hAnsi="Times" w:cs="Georgia"/>
          <w:color w:val="000000"/>
        </w:rPr>
        <w:t xml:space="preserve">associative learning </w:t>
      </w:r>
      <w:r w:rsidR="00AD02E6">
        <w:rPr>
          <w:rFonts w:ascii="Times" w:hAnsi="Times" w:cs="Georgia"/>
          <w:color w:val="000000"/>
        </w:rPr>
        <w:fldChar w:fldCharType="begin"/>
      </w:r>
      <w:r w:rsidR="00D7700D">
        <w:rPr>
          <w:rFonts w:ascii="Times" w:hAnsi="Times" w:cs="Georgia"/>
          <w:color w:val="000000"/>
        </w:rPr>
        <w:instrText xml:space="preserve"> ADDIN ZOTERO_ITEM CSL_CITATION {"citationID":"xZ1elFpS","properties":{"formattedCitation":"(Lee et al., 2019)","plainCitation":"(Lee et al., 2019)","noteIndex":0},"citationItems":[{"id":6809,"uris":["http://zotero.org/users/2486197/items/Z873H74R"],"uri":["http://zotero.org/users/2486197/items/Z873H74R"],"itemData":{"id":6809,"type":"article-journal","abstract":"In property induction tasks, encountering a diverse range of instances (e.g., hippos and hamsters) with a given property usually increases our willingness to generalise that property to a novel instance, relative to non-diverse evidence (e.g., hippos and rhinos). Although generalisation in property induction and predictive learning tasks share conceptual similarities, it is unknown whether this diversity principle applies to generalisation of a predictive association. We tested this hypothesis in two predictive learning experiments using differential training where one category of stimuli (e.g., fruits) predicted an outcome and another category (e.g., vegetables) predicted no outcome. We compared generalisation between a Non-Diverse group who were presented with non-diverse evidence in both positive (predicted the outcome) and negative (predicted no outcome) categories, and two groups who received the same training as the Non-Diverse group but with a more diverse range of exemplars in the positive (Diverse+ group) or negative (Diverse– group) category. Diversity effects were found for both positive and negative categories, in that learning about a diverse range of exemplars increased generalisation of a predictive association to novel exemplars from that same category. The results suggest that diversity, a key principle describing how we reason inductively, also applies to generalisation in associative learning tasks.","container-title":"Quarterly Journal of Experimental Psychology","DOI":"10.1177/1747021819857065","ISSN":"1747-0218, 1747-0226","issue":"11","language":"en","page":"2647-2657","source":"Crossref","title":"Evidential diversity increases generalisation in predictive learning","volume":"72","author":[{"family":"Lee","given":"Jessica C"},{"family":"Lovibond","given":"Peter F"},{"family":"Hayes","given":"Brett K"}],"issued":{"date-parts":[["2019",11]]}}}],"schema":"https://github.com/citation-style-language/schema/raw/master/csl-citation.json"} </w:instrText>
      </w:r>
      <w:r w:rsidR="00AD02E6">
        <w:rPr>
          <w:rFonts w:ascii="Times" w:hAnsi="Times" w:cs="Georgia"/>
          <w:color w:val="000000"/>
        </w:rPr>
        <w:fldChar w:fldCharType="separate"/>
      </w:r>
      <w:r w:rsidR="0053417C">
        <w:rPr>
          <w:rFonts w:ascii="Times" w:hAnsi="Times" w:cs="Georgia"/>
          <w:noProof/>
          <w:color w:val="000000"/>
        </w:rPr>
        <w:t>(Lee et al., 2019)</w:t>
      </w:r>
      <w:r w:rsidR="00AD02E6">
        <w:rPr>
          <w:rFonts w:ascii="Times" w:hAnsi="Times" w:cs="Georgia"/>
          <w:color w:val="000000"/>
        </w:rPr>
        <w:fldChar w:fldCharType="end"/>
      </w:r>
      <w:r w:rsidR="0053417C">
        <w:rPr>
          <w:rFonts w:ascii="Times" w:hAnsi="Times" w:cs="Georgia"/>
          <w:color w:val="000000"/>
        </w:rPr>
        <w:t xml:space="preserve">, </w:t>
      </w:r>
      <w:r w:rsidR="00F76D46">
        <w:rPr>
          <w:rFonts w:ascii="Times" w:hAnsi="Times" w:cs="Georgia"/>
          <w:color w:val="000000"/>
        </w:rPr>
        <w:t>visual search</w:t>
      </w:r>
      <w:r w:rsidR="00A06010">
        <w:rPr>
          <w:rFonts w:ascii="Times" w:hAnsi="Times" w:cs="Georgia"/>
          <w:color w:val="000000"/>
        </w:rPr>
        <w:t xml:space="preserve"> </w:t>
      </w:r>
      <w:r w:rsidR="00F76D46">
        <w:rPr>
          <w:rFonts w:ascii="Times" w:hAnsi="Times" w:cs="Georgia"/>
          <w:color w:val="000000"/>
        </w:rPr>
        <w:fldChar w:fldCharType="begin"/>
      </w:r>
      <w:r w:rsidR="00D7700D">
        <w:rPr>
          <w:rFonts w:ascii="Times" w:hAnsi="Times" w:cs="Georgia"/>
          <w:color w:val="000000"/>
        </w:rPr>
        <w:instrText xml:space="preserve"> ADDIN ZOTERO_ITEM CSL_CITATION {"citationID":"qOKU4XWt","properties":{"formattedCitation":"(Gonzalez &amp; Madhavan, 2011)","plainCitation":"(Gonzalez &amp; Madhavan, 2011)","noteIndex":0},"citationItems":[{"id":6043,"uris":["http://zotero.org/users/2486197/items/MGKBFVVS"],"uri":["http://zotero.org/users/2486197/items/MGKBFVVS"],"itemData":{"id":6043,"type":"article-journal","container-title":"Journal of Cognitive Psychology","DOI":"10.1080/20445911.2011.507187","ISSN":"2044-5911, 2044-592X","issue":"3","language":"en","page":"342-350","source":"Crossref","title":"Diversity during training enhances detection of novel stimuli","volume":"23","author":[{"family":"Gonzalez","given":"Cleotilde"},{"family":"Madhavan","given":"Poornima"}],"issued":{"date-parts":[["2011"]]}}}],"schema":"https://github.com/citation-style-language/schema/raw/master/csl-citation.json"} </w:instrText>
      </w:r>
      <w:r w:rsidR="00F76D46">
        <w:rPr>
          <w:rFonts w:ascii="Times" w:hAnsi="Times" w:cs="Georgia"/>
          <w:color w:val="000000"/>
        </w:rPr>
        <w:fldChar w:fldCharType="separate"/>
      </w:r>
      <w:r w:rsidR="00A06010">
        <w:rPr>
          <w:rFonts w:ascii="Times" w:hAnsi="Times" w:cs="Georgia"/>
          <w:noProof/>
          <w:color w:val="000000"/>
        </w:rPr>
        <w:t>(Gonzalez &amp; Madhavan, 2011)</w:t>
      </w:r>
      <w:r w:rsidR="00F76D46">
        <w:rPr>
          <w:rFonts w:ascii="Times" w:hAnsi="Times" w:cs="Georgia"/>
          <w:color w:val="000000"/>
        </w:rPr>
        <w:fldChar w:fldCharType="end"/>
      </w:r>
      <w:r w:rsidR="00A06010">
        <w:rPr>
          <w:rFonts w:ascii="Times" w:hAnsi="Times" w:cs="Georgia"/>
          <w:color w:val="000000"/>
        </w:rPr>
        <w:t>,</w:t>
      </w:r>
      <w:r w:rsidR="00463CE1">
        <w:rPr>
          <w:rFonts w:ascii="Times" w:hAnsi="Times" w:cs="Georgia"/>
          <w:color w:val="000000"/>
        </w:rPr>
        <w:t xml:space="preserve"> voice identity learning </w:t>
      </w:r>
      <w:r w:rsidR="00463CE1">
        <w:rPr>
          <w:rFonts w:ascii="Times" w:hAnsi="Times" w:cs="Georgia"/>
          <w:color w:val="000000"/>
        </w:rPr>
        <w:fldChar w:fldCharType="begin"/>
      </w:r>
      <w:r w:rsidR="00D7700D">
        <w:rPr>
          <w:rFonts w:ascii="Times" w:hAnsi="Times" w:cs="Georgia"/>
          <w:color w:val="000000"/>
        </w:rPr>
        <w:instrText xml:space="preserve"> ADDIN ZOTERO_ITEM CSL_CITATION {"citationID":"jWCXtvbM","properties":{"formattedCitation":"(Lavan et al., 2019)","plainCitation":"(Lavan et al., 2019)","noteIndex":0},"citationItems":[{"id":6045,"uris":["http://zotero.org/users/2486197/items/Z4G984NZ"],"uri":["http://zotero.org/users/2486197/items/Z4G984NZ"],"itemData":{"id":6045,"type":"article-journal","abstract":"High variability training has been shown to benefit the learning of new face identities. In three experiments, we investigated whether this is also the case for voice identity learning. In Experiment 1a, we contrasted high variability training sets – which included stimuli extracted from a number of different recording sessions, speaking environments and speaking styles – with low variability stimulus sets that only included a single speaking style (read speech) extracted from one recording session (see Ritchie &amp; Burton, 2017 for faces). Listeners were tested on an old/new recognition task using read sentences (i.e. test materials fully overlapped with the low variability training stimuli) and we found a high variability disadvantage. In Experiment 1b, listeners were trained in a similar way, however, now there was no overlap in speaking style or recording session between training sets and test stimuli. Here, we found a high variability advantage. In Experiment 2, variability was manipulated in terms of the number of unique items as opposed to number of unique speaking styles. Here, we contrasted the high variability training sets used in Experiment 1a with low variability training sets that included the same breadth of styles, but fewer unique items; instead, individual items were repeated (see Murphy, Ipser, Gaigg, &amp; Cook, 2015 for faces). We found only weak evidence for a high variability advantage, which could be explained by stimulus-specific effects. We propose that high variability advantages may be particularly pronounced when listeners are required to generalise from trained stimuli to different-sounding, previously unheard stimuli. We discuss these findings in the context of mechanisms thought to underpin advantages for high variability training.","container-title":"Cognition","DOI":"10.1016/j.cognition.2019.104026","ISSN":"0010-0277","journalAbbreviation":"Cognition","language":"en","page":"104026","source":"ScienceDirect","title":"The effects of high variability training on voice identity learning","volume":"193","author":[{"family":"Lavan","given":"Nadine"},{"family":"Knight","given":"Sarah"},{"family":"Hazan","given":"Valerie"},{"family":"McGettigan","given":"Carolyn"}],"issued":{"date-parts":[["2019",12,1]]}}}],"schema":"https://github.com/citation-style-language/schema/raw/master/csl-citation.json"} </w:instrText>
      </w:r>
      <w:r w:rsidR="00463CE1">
        <w:rPr>
          <w:rFonts w:ascii="Times" w:hAnsi="Times" w:cs="Georgia"/>
          <w:color w:val="000000"/>
        </w:rPr>
        <w:fldChar w:fldCharType="separate"/>
      </w:r>
      <w:r w:rsidR="00CD0FA3">
        <w:rPr>
          <w:rFonts w:ascii="Times" w:hAnsi="Times" w:cs="Georgia"/>
          <w:noProof/>
          <w:color w:val="000000"/>
        </w:rPr>
        <w:t>(Lavan et al., 2019)</w:t>
      </w:r>
      <w:r w:rsidR="00463CE1">
        <w:rPr>
          <w:rFonts w:ascii="Times" w:hAnsi="Times" w:cs="Georgia"/>
          <w:color w:val="000000"/>
        </w:rPr>
        <w:fldChar w:fldCharType="end"/>
      </w:r>
      <w:r w:rsidR="00CD0FA3">
        <w:rPr>
          <w:rFonts w:ascii="Times" w:hAnsi="Times" w:cs="Georgia"/>
          <w:color w:val="000000"/>
        </w:rPr>
        <w:t>,</w:t>
      </w:r>
      <w:r>
        <w:rPr>
          <w:rFonts w:ascii="Times" w:hAnsi="Times" w:cs="Georgia"/>
          <w:color w:val="000000"/>
        </w:rPr>
        <w:t xml:space="preserve"> simple motor learning</w:t>
      </w:r>
      <w:r w:rsidR="004E50AB">
        <w:rPr>
          <w:rFonts w:ascii="Times" w:hAnsi="Times" w:cs="Georgia"/>
          <w:color w:val="000000"/>
        </w:rPr>
        <w:t xml:space="preserve"> </w:t>
      </w:r>
      <w:r w:rsidR="004E50AB">
        <w:rPr>
          <w:rFonts w:ascii="Times" w:hAnsi="Times" w:cs="Georgia"/>
          <w:color w:val="000000"/>
        </w:rPr>
        <w:fldChar w:fldCharType="begin"/>
      </w:r>
      <w:r w:rsidR="00D7700D">
        <w:rPr>
          <w:rFonts w:ascii="Times" w:hAnsi="Times" w:cs="Georgia"/>
          <w:color w:val="000000"/>
        </w:rPr>
        <w:instrText xml:space="preserve"> ADDIN ZOTERO_ITEM CSL_CITATION {"citationID":"d1zENorh","properties":{"formattedCitation":"(Braun et al., 2009; Kerr &amp; Booth, 1978; Roller et al., 2001; Willey &amp; Liu, 2018)","plainCitation":"(Braun et al., 2009; Kerr &amp; Booth, 1978; Roller et al., 2001; Willey &amp; Liu, 2018)","noteIndex":0},"citationItems":[{"id":4983,"uris":["http://zotero.org/users/2486197/items/ZDLPVD6R"],"uri":["http://zotero.org/users/2486197/items/ZDLPVD6R"],"itemData":{"id":4983,"type":"article-journal","container-title":"Current Biology","DOI":"10.1016/j.cub.2009.01.036","ISSN":"09609822","issue":"4","language":"en","page":"352-357","source":"CrossRef","title":"Motor Task Variation Induces Structural Learning","volume":"19","author":[{"family":"Braun","given":"Daniel A."},{"family":"Aertsen","given":"Ad"},{"family":"Wolpert","given":"Daniel M."},{"family":"Mehring","given":"Carsten"}],"issued":{"date-parts":[["2009",2]]}}},{"id":5965,"uris":["http://zotero.org/users/2486197/items/7SCSD6TE"],"uri":["http://zotero.org/users/2486197/items/7SCSD6TE"],"itemData":{"id":5965,"type":"article-journal","container-title":"Perceptual and motor skills","issue":"2","page":"395-401","title":"Specific and varied practice of motor skill","volume":"46","author":[{"family":"Kerr","given":"R"},{"family":"Booth","given":"B"}],"issued":{"date-parts":[["1978"]]}}},{"id":5853,"uris":["http://zotero.org/users/2486197/items/2H9D2SAV"],"uri":["http://zotero.org/users/2486197/items/2H9D2SAV"],"itemData":{"id":5853,"type":"article-journal","abstract":"Novel sensorimotor situations present a unique challenge to an individual’s adaptive ability. Using the simple and easily measured paradigm of visual-motor rearrangement created by the use of visual displacement lenses, we sought to determine whether an individual’s ability to adapt to visuo-motor discordance could be improved through training. Subjects threw small balls at a stationary target during a 3-week practice regimen involving repeated exposure to one set of lenses in block practice (×2.0 magnifying lenses), multiple sets of lenses in variable practice (×2.0 magnifying, ×0.5 minifying and up–down reversing lenses) or sham lenses. At the end of training, adaptation to a novel visuo-motor situation (20-degree right shift lenses) was tested. We found that (1) training with variable practice can increase adaptability to a novel visuo-motor situation, (2) increased adaptability is retained for at least 1 month and is transferable to further novel visuo-motor permutations and (3) variable practice improves performance of a simple motor task even in the undisturbed state. These results have implications for the design of clinical rehabilitation programs and countermeasures to enhance astronaut adaptability, facilitating adaptive transitions between gravitational environments.","container-title":"Cognitive Brain Research","DOI":"10.1016/S0926-6410(01)00077-5","ISSN":"0926-6410","issue":"2","journalAbbreviation":"Cognitive Brain Research","page":"341-352","source":"ScienceDirect","title":"Variable practice with lenses improves visuo-motor plasticity","volume":"12","author":[{"family":"Roller","given":"Carrie A"},{"family":"Cohen","given":"Helen S"},{"family":"Kimball","given":"Kay T"},{"family":"Bloomberg","given":"Jacob J"}],"issued":{"date-parts":[["2001",10,1]]}}},{"id":18,"uris":["http://zotero.org/users/2486197/items/EYPYPVRJ"],"uri":["http://zotero.org/users/2486197/items/EYPYPVRJ"],"itemData":{"id":18,"type":"article-journal","abstract":"According to the schema theory, variability during practice allows for a larger repertoire of movements to help form a generalized motor program for similar motor skills. Varied training is thought to enhance long-term retention of the motor program due to the heightened difficulty presented. In a highly cited study on this topic, Kerr and Booth (Perceptual and Motor Skills 46 (1978), 395–401) trained two groups of children for 10weeks to throw a beanbag towards either one central target (specific group) or two targets that were ±1 foot away from the central target (varied group). They found that the varied group performed significantly better than the specific group when both groups were tested at the central target. We, following the same paradigm, trained 30 adults on a similar beanbag throwing task and tested them at various target distances. Our results suggested that after 5–7weeks of training, the specific groups tended to undershoot at longer distances and overshoot at shorter distances while the varied group tended to center their throws around the target at all distances. However, the overall magnitude of error (regardless of over- or undershooting) was similar across groups. We found some support for the hypothesis that the varied group could better generalize to untrained distances, but this advantage was found mainly for the longest distance and disappeared by a posttest held two weeks after practice.","collection-title":"Perceptual Learning: Mechanisms and Interactions with Cognitive and Motor Functions","container-title":"Vision Research","DOI":"10.1016/j.visres.2017.03.012","ISSN":"0042-6989","journalAbbreviation":"Vision Research","language":"en","page":"10-16","source":"ScienceDirect","title":"Long-term motor learning: Effects of varied and specific practice","title-short":"Long-term motor learning","volume":"152","author":[{"family":"Willey","given":"Chéla R."},{"family":"Liu","given":"Zili"}],"issued":{"date-parts":[["2018",11,1]]}}}],"schema":"https://github.com/citation-style-language/schema/raw/master/csl-citation.json"} </w:instrText>
      </w:r>
      <w:r w:rsidR="004E50AB">
        <w:rPr>
          <w:rFonts w:ascii="Times" w:hAnsi="Times" w:cs="Georgia"/>
          <w:color w:val="000000"/>
        </w:rPr>
        <w:fldChar w:fldCharType="separate"/>
      </w:r>
      <w:r w:rsidR="00063038">
        <w:rPr>
          <w:rFonts w:ascii="Times" w:hAnsi="Times" w:cs="Georgia"/>
          <w:noProof/>
          <w:color w:val="000000"/>
        </w:rPr>
        <w:t>(Braun et al., 2009; Kerr &amp; Booth, 1978; Roller et al., 2001; Willey &amp; Liu, 2018)</w:t>
      </w:r>
      <w:r w:rsidR="004E50AB">
        <w:rPr>
          <w:rFonts w:ascii="Times" w:hAnsi="Times" w:cs="Georgia"/>
          <w:color w:val="000000"/>
        </w:rPr>
        <w:fldChar w:fldCharType="end"/>
      </w:r>
      <w:r w:rsidR="00BC2174">
        <w:rPr>
          <w:rFonts w:ascii="Times" w:hAnsi="Times" w:cs="Georgia"/>
          <w:color w:val="000000"/>
        </w:rPr>
        <w:t xml:space="preserve">, </w:t>
      </w:r>
      <w:r>
        <w:rPr>
          <w:rFonts w:ascii="Times" w:hAnsi="Times" w:cs="Georgia"/>
          <w:color w:val="000000"/>
        </w:rPr>
        <w:t xml:space="preserve">sports training </w:t>
      </w:r>
      <w:r w:rsidR="0088410F">
        <w:rPr>
          <w:rFonts w:ascii="Times" w:hAnsi="Times" w:cs="Georgia"/>
          <w:color w:val="000000"/>
        </w:rPr>
        <w:fldChar w:fldCharType="begin"/>
      </w:r>
      <w:r w:rsidR="00D7700D">
        <w:rPr>
          <w:rFonts w:ascii="Times" w:hAnsi="Times" w:cs="Georgia"/>
          <w:color w:val="000000"/>
        </w:rPr>
        <w:instrText xml:space="preserve"> ADDIN ZOTERO_ITEM CSL_CITATION {"citationID":"ALMI71qC","properties":{"formattedCitation":"(Green et al., 1995; North et al., 2019)","plainCitation":"(Green et al., 1995; North et al., 2019)","noteIndex":0},"citationItems":[{"id":5927,"uris":["http://zotero.org/users/2486197/items/IKQWA2UG"],"uri":["http://zotero.org/users/2486197/items/IKQWA2UG"],"itemData":{"id":5927,"type":"article-journal","abstract":"This study used a forehand hitting task to explore the effect of racket variability on 'out of range' transfer. 48 11-yr.-old girls were randomly assigned to four treatment groups of Random Variability, Blocked Variabhty, Specific, and Control. The experimental groups had 32 trials for 4 successive days after which all groups were tested on 4 transfer conditions. Retention tests were given after 1, 4, and 8 days and the data were examined for treatment, range, and occasion effects. Analysis showed the superiority of practice over no practice, variable over specific practice, and random over blocked variability for transfer with two 'out of range' dimensions. Accuracy decayed between the transfer tests. These results are consistent with schema theory, and it is recommended that physical education teachers should focus variable practice on task dimensions that are new to their classes.","container-title":"Perceptual and Motor Skills","DOI":"10.2466/pms.1995.81.3f.1275","ISSN":"0031-5125, 1558-688X","issue":"3_suppl","language":"en","page":"1275-1281","source":"Crossref","title":"Practice Variability and Transfer of a Racket Skill","volume":"81","author":[{"family":"Green","given":"D. Penelope"},{"family":"Whitehead","given":"Jean"},{"family":"Sugden","given":"David A."}],"issued":{"date-parts":[["1995",12]]}}},{"id":6611,"uris":["http://zotero.org/users/2486197/items/NQFZB2KS"],"uri":["http://zotero.org/users/2486197/items/NQFZB2KS"],"itemData":{"id":6611,"type":"article-journal","abstract":"In table tennis the follow-through action after a shot is an important part of skill execution. In this experiment, we aimed to extend literature around the contextual interference effect by investigating whether the way the follow-through is organised in practice affects learning of the backhand shot in table tennis. Thirty unskilled participants were allocated to blocked-variable practice, random-variable practice or a control-constant group and aimed backhand shots towards a target following ball projection from a machine. Each group completed these shots in a pre-test, a training phase with follow-through manipulations, a post-test, and a retention test. The random-variable group improved their shot accuracy from pre-test to post-test and from pre-test to retention test (both P &lt; 0.01, d = 1.03), whereas neither the blocked-variable nor the control-constant group displayed any change in shot accuracy. Practising the follow-through in a random-variable fashion enhanced learning of the preceding shot compared with blocked-variable practice or no follow-through instructions. The benefits of learning motor skills under conditions of high contextual interference also apply to how followthrough actions are organised. The findings are valuable to coaches and suggest that instructions related to the follow-through action should be considered as well as the primary skill itself.","container-title":"Journal of Sports Sciences","DOI":"10.1080/02640414.2018.1522683","ISSN":"0264-0414, 1466-447X","issue":"6","journalAbbreviation":"Journal of Sports Sciences","language":"en","page":"613-620","source":"DOI.org (Crossref)","title":"The effect of consistent and varied follow-through practice schedules on learning a table tennis backhand","volume":"37","author":[{"family":"North","given":"Jamie S."},{"family":"Bezodis","given":"Neil E."},{"family":"Murphy","given":"Colm P."},{"family":"Runswick","given":"Oliver R."},{"family":"Pocock","given":"Chris"},{"family":"Roca","given":"André"}],"issued":{"date-parts":[["2019",3,19]]}}}],"schema":"https://github.com/citation-style-language/schema/raw/master/csl-citation.json"} </w:instrText>
      </w:r>
      <w:r w:rsidR="0088410F">
        <w:rPr>
          <w:rFonts w:ascii="Times" w:hAnsi="Times" w:cs="Georgia"/>
          <w:color w:val="000000"/>
        </w:rPr>
        <w:fldChar w:fldCharType="separate"/>
      </w:r>
      <w:r w:rsidR="001E35A1">
        <w:rPr>
          <w:rFonts w:ascii="Times" w:hAnsi="Times" w:cs="Georgia"/>
          <w:noProof/>
          <w:color w:val="000000"/>
        </w:rPr>
        <w:t>(Green et al., 1995; North et al., 2019)</w:t>
      </w:r>
      <w:r w:rsidR="0088410F">
        <w:rPr>
          <w:rFonts w:ascii="Times" w:hAnsi="Times" w:cs="Georgia"/>
          <w:color w:val="000000"/>
        </w:rPr>
        <w:fldChar w:fldCharType="end"/>
      </w:r>
      <w:r w:rsidR="00511CC9">
        <w:rPr>
          <w:rFonts w:ascii="Times" w:hAnsi="Times" w:cs="Georgia"/>
          <w:color w:val="000000"/>
        </w:rPr>
        <w:t xml:space="preserve">, and </w:t>
      </w:r>
      <w:r w:rsidR="005F2A46">
        <w:rPr>
          <w:rFonts w:ascii="Times" w:hAnsi="Times" w:cs="Georgia"/>
          <w:color w:val="000000"/>
        </w:rPr>
        <w:t xml:space="preserve">training on a complex video game </w:t>
      </w:r>
      <w:r w:rsidR="005F2A46">
        <w:rPr>
          <w:rFonts w:ascii="Times" w:hAnsi="Times" w:cs="Georgia"/>
          <w:color w:val="000000"/>
        </w:rPr>
        <w:fldChar w:fldCharType="begin"/>
      </w:r>
      <w:r w:rsidR="00D7700D">
        <w:rPr>
          <w:rFonts w:ascii="Times" w:hAnsi="Times" w:cs="Georgia"/>
          <w:color w:val="000000"/>
        </w:rPr>
        <w:instrText xml:space="preserve"> ADDIN ZOTERO_ITEM CSL_CITATION {"citationID":"t6kn2kzx","properties":{"formattedCitation":"(Seow et al., 2019)","plainCitation":"(Seow et al., 2019)","noteIndex":0},"citationItems":[{"id":7732,"uris":["http://zotero.org/users/2486197/items/LBEG9XS8"],"uri":["http://zotero.org/users/2486197/items/LBEG9XS8"],"itemData":{"id":7732,"type":"article-journal","abstract":"Varied training in comparison to consistent training has been shown to beneﬁt transfer to novel conditions within the motor learning paradigm. However, it is unclear if these beneﬁts of variable training extend to complex skills such as driving. Unlike simple motor skills, these complex skills require individuals simultaneously to learn the mapping between ones actions and their consequences and also to integrate this knowledge into continuous and dynamic responses to the changing demands of the environment. In the current work, we compare observed data and an ACT-R model of complex skill acquisition on a navigational video game task (Space Track). Participants trained either on one or two levels of thrust. Performance on a transfer test was better in the varied training conditions in both humans and model. Performance in both humans and model was also differentially inﬂuenced by the most recently practiced thrust level. Further analyses revealed large differences between model and human behavior on more detailed measures, which suggests that that the model achieves the same overall performance through different strategies. We discuss these ﬁndings and their implications for the ACT-R model of skill acquisition.","container-title":"Proceedings of the 17th International Conference on Cognitive Modelling","language":"en","page":"222-227","source":"Zotero","title":"Transfer effects of varied practice and adaptation to changes in complex skill acquisition","author":[{"family":"Seow","given":"Roderick Yang Terng"},{"family":"Betts","given":"Shawn"},{"family":"Anderson","given":"John R"}],"issued":{"date-parts":[["2019"]]}}}],"schema":"https://github.com/citation-style-language/schema/raw/master/csl-citation.json"} </w:instrText>
      </w:r>
      <w:r w:rsidR="005F2A46">
        <w:rPr>
          <w:rFonts w:ascii="Times" w:hAnsi="Times" w:cs="Georgia"/>
          <w:color w:val="000000"/>
        </w:rPr>
        <w:fldChar w:fldCharType="separate"/>
      </w:r>
      <w:r w:rsidR="00DB178F">
        <w:rPr>
          <w:rFonts w:ascii="Times" w:hAnsi="Times" w:cs="Georgia"/>
          <w:noProof/>
          <w:color w:val="000000"/>
        </w:rPr>
        <w:t>(Seow et al., 2019)</w:t>
      </w:r>
      <w:r w:rsidR="005F2A46">
        <w:rPr>
          <w:rFonts w:ascii="Times" w:hAnsi="Times" w:cs="Georgia"/>
          <w:color w:val="000000"/>
        </w:rPr>
        <w:fldChar w:fldCharType="end"/>
      </w:r>
      <w:r>
        <w:rPr>
          <w:rFonts w:ascii="Times" w:hAnsi="Times" w:cs="Georgia"/>
          <w:color w:val="000000"/>
        </w:rPr>
        <w:t xml:space="preserve">. </w:t>
      </w:r>
    </w:p>
    <w:p w14:paraId="7570E9D0" w14:textId="3F0DA588" w:rsidR="002C1390" w:rsidRDefault="00F54E16" w:rsidP="000C208B">
      <w:pPr>
        <w:widowControl w:val="0"/>
        <w:autoSpaceDE w:val="0"/>
        <w:autoSpaceDN w:val="0"/>
        <w:adjustRightInd w:val="0"/>
        <w:spacing w:after="240" w:line="360" w:lineRule="auto"/>
        <w:rPr>
          <w:rFonts w:ascii="Times" w:hAnsi="Times" w:cs="Georgia"/>
          <w:color w:val="000000"/>
        </w:rPr>
      </w:pPr>
      <w:r>
        <w:rPr>
          <w:rFonts w:ascii="Times" w:hAnsi="Times" w:cs="Georgia"/>
          <w:color w:val="000000"/>
        </w:rPr>
        <w:t xml:space="preserve">Of course, the relationship between training variability and transfer is unlikely to be a simple function wherein more variability </w:t>
      </w:r>
      <w:r w:rsidR="00096562">
        <w:rPr>
          <w:rFonts w:ascii="Times" w:hAnsi="Times" w:cs="Georgia"/>
          <w:color w:val="000000"/>
        </w:rPr>
        <w:t xml:space="preserve">always </w:t>
      </w:r>
      <w:r>
        <w:rPr>
          <w:rFonts w:ascii="Times" w:hAnsi="Times" w:cs="Georgia"/>
          <w:color w:val="000000"/>
        </w:rPr>
        <w:t xml:space="preserve">results in better transfer. A study that attests to the complexity of the variability/transfer relationship trained </w:t>
      </w:r>
      <w:r w:rsidR="00AB11B7">
        <w:rPr>
          <w:rFonts w:ascii="Times" w:hAnsi="Times" w:cs="Georgia"/>
          <w:color w:val="000000"/>
        </w:rPr>
        <w:t xml:space="preserve">two groups of participants </w:t>
      </w:r>
      <w:r>
        <w:rPr>
          <w:rFonts w:ascii="Times" w:hAnsi="Times" w:cs="Georgia"/>
          <w:color w:val="000000"/>
        </w:rPr>
        <w:t>on a novel mathematical concept</w:t>
      </w:r>
      <w:r w:rsidR="00AB11B7">
        <w:rPr>
          <w:rFonts w:ascii="Times" w:hAnsi="Times" w:cs="Georgia"/>
          <w:color w:val="000000"/>
        </w:rPr>
        <w:t>, while controlling whether participants experienced either varied or highly similar examples</w:t>
      </w:r>
      <w:r w:rsidR="00096562">
        <w:rPr>
          <w:rFonts w:ascii="Times" w:hAnsi="Times" w:cs="Georgia"/>
          <w:color w:val="000000"/>
        </w:rPr>
        <w:t xml:space="preserve"> </w:t>
      </w:r>
      <w:r w:rsidR="00096562">
        <w:rPr>
          <w:rFonts w:ascii="Times" w:hAnsi="Times" w:cs="Georgia"/>
          <w:color w:val="000000"/>
        </w:rPr>
        <w:fldChar w:fldCharType="begin"/>
      </w:r>
      <w:r w:rsidR="00D7700D">
        <w:rPr>
          <w:rFonts w:ascii="Times" w:hAnsi="Times" w:cs="Georgia"/>
          <w:color w:val="000000"/>
        </w:rPr>
        <w:instrText xml:space="preserve"> ADDIN ZOTERO_ITEM CSL_CITATION {"citationID":"QoaSsmhx","properties":{"formattedCitation":"(Braithwaite &amp; Goldstone, 2015)","plainCitation":"(Braithwaite &amp; Goldstone, 2015)","noteIndex":0},"citationItems":[{"id":6026,"uris":["http://zotero.org/users/2486197/items/HJRISAK4"],"uri":["http://zotero.org/users/2486197/items/HJRISAK4"],"itemData":{"id":6026,"type":"article-journal","container-title":"Cognition and Instruction","DOI":"10.1080/07370008.2015.1067215","ISSN":"0737-0008, 1532-690X","issue":"3","language":"en","page":"226-256","source":"CrossRef","title":"Effects of Variation and Prior Knowledge on Abstract Concept Learning","volume":"33","author":[{"family":"Braithwaite","given":"David W."},{"family":"Goldstone","given":"Robert L."}],"issued":{"date-parts":[["2015",7,3]]}}}],"schema":"https://github.com/citation-style-language/schema/raw/master/csl-citation.json"} </w:instrText>
      </w:r>
      <w:r w:rsidR="00096562">
        <w:rPr>
          <w:rFonts w:ascii="Times" w:hAnsi="Times" w:cs="Georgia"/>
          <w:color w:val="000000"/>
        </w:rPr>
        <w:fldChar w:fldCharType="separate"/>
      </w:r>
      <w:r w:rsidR="002219AD">
        <w:rPr>
          <w:rFonts w:ascii="Times" w:hAnsi="Times" w:cs="Georgia"/>
          <w:noProof/>
          <w:color w:val="000000"/>
        </w:rPr>
        <w:t>(Braithwaite &amp; Goldstone, 2015)</w:t>
      </w:r>
      <w:r w:rsidR="00096562">
        <w:rPr>
          <w:rFonts w:ascii="Times" w:hAnsi="Times" w:cs="Georgia"/>
          <w:color w:val="000000"/>
        </w:rPr>
        <w:fldChar w:fldCharType="end"/>
      </w:r>
      <w:r w:rsidR="00AB11B7">
        <w:rPr>
          <w:rFonts w:ascii="Times" w:hAnsi="Times" w:cs="Georgia"/>
          <w:color w:val="000000"/>
        </w:rPr>
        <w:t xml:space="preserve">. </w:t>
      </w:r>
      <w:r w:rsidR="00096562">
        <w:rPr>
          <w:rFonts w:ascii="Times" w:hAnsi="Times" w:cs="Georgia"/>
          <w:color w:val="000000"/>
        </w:rPr>
        <w:t>High levels of training variability</w:t>
      </w:r>
      <w:r w:rsidR="00AB11B7">
        <w:rPr>
          <w:rFonts w:ascii="Times" w:hAnsi="Times" w:cs="Georgia"/>
          <w:color w:val="000000"/>
        </w:rPr>
        <w:t xml:space="preserve"> w</w:t>
      </w:r>
      <w:r w:rsidR="00096562">
        <w:rPr>
          <w:rFonts w:ascii="Times" w:hAnsi="Times" w:cs="Georgia"/>
          <w:color w:val="000000"/>
        </w:rPr>
        <w:t>ere</w:t>
      </w:r>
      <w:r w:rsidR="00AB11B7">
        <w:rPr>
          <w:rFonts w:ascii="Times" w:hAnsi="Times" w:cs="Georgia"/>
          <w:color w:val="000000"/>
        </w:rPr>
        <w:t xml:space="preserve"> found to be beneficial only for </w:t>
      </w:r>
      <w:r w:rsidR="00096562">
        <w:rPr>
          <w:rFonts w:ascii="Times" w:hAnsi="Times" w:cs="Georgia"/>
          <w:color w:val="000000"/>
        </w:rPr>
        <w:t xml:space="preserve">learners </w:t>
      </w:r>
      <w:r w:rsidR="00AB11B7">
        <w:rPr>
          <w:rFonts w:ascii="Times" w:hAnsi="Times" w:cs="Georgia"/>
          <w:color w:val="000000"/>
        </w:rPr>
        <w:t xml:space="preserve">with </w:t>
      </w:r>
      <w:r w:rsidR="00096562">
        <w:rPr>
          <w:rFonts w:ascii="Times" w:hAnsi="Times" w:cs="Georgia"/>
          <w:color w:val="000000"/>
        </w:rPr>
        <w:t xml:space="preserve">relatively high </w:t>
      </w:r>
      <w:r w:rsidR="00AB11B7">
        <w:rPr>
          <w:rFonts w:ascii="Times" w:hAnsi="Times" w:cs="Georgia"/>
          <w:color w:val="000000"/>
        </w:rPr>
        <w:t>previous knowledge on the subject</w:t>
      </w:r>
      <w:r w:rsidR="00E71440">
        <w:rPr>
          <w:rFonts w:ascii="Times" w:hAnsi="Times" w:cs="Georgia"/>
          <w:color w:val="000000"/>
        </w:rPr>
        <w:t>. This result was taken as evidence for the idea that variability promotes learning by directing attention to the most relevant aspects of a task (shared between the varied examples), rather than the superficial idiosyncrasies of particular examples.</w:t>
      </w:r>
      <w:r w:rsidR="0053337E">
        <w:rPr>
          <w:rFonts w:ascii="Times" w:hAnsi="Times" w:cs="Georgia"/>
          <w:color w:val="000000"/>
        </w:rPr>
        <w:t xml:space="preserve"> The optimal level</w:t>
      </w:r>
      <w:r w:rsidR="0053337E" w:rsidRPr="0053337E">
        <w:rPr>
          <w:rFonts w:ascii="Times" w:hAnsi="Times" w:cs="Georgia"/>
          <w:color w:val="000000"/>
        </w:rPr>
        <w:t xml:space="preserve"> of variability </w:t>
      </w:r>
      <w:r w:rsidR="0053337E">
        <w:rPr>
          <w:rFonts w:ascii="Times" w:hAnsi="Times" w:cs="Georgia"/>
          <w:color w:val="000000"/>
        </w:rPr>
        <w:t xml:space="preserve">during training </w:t>
      </w:r>
      <w:r w:rsidR="0053337E" w:rsidRPr="0053337E">
        <w:rPr>
          <w:rFonts w:ascii="Times" w:hAnsi="Times" w:cs="Georgia"/>
          <w:color w:val="000000"/>
        </w:rPr>
        <w:t>result</w:t>
      </w:r>
      <w:r w:rsidR="0053337E">
        <w:rPr>
          <w:rFonts w:ascii="Times" w:hAnsi="Times" w:cs="Georgia"/>
          <w:color w:val="000000"/>
        </w:rPr>
        <w:t>s</w:t>
      </w:r>
      <w:r w:rsidR="0053337E" w:rsidRPr="0053337E">
        <w:rPr>
          <w:rFonts w:ascii="Times" w:hAnsi="Times" w:cs="Georgia"/>
          <w:color w:val="000000"/>
        </w:rPr>
        <w:t xml:space="preserve"> </w:t>
      </w:r>
      <w:r w:rsidR="0053337E">
        <w:rPr>
          <w:rFonts w:ascii="Times" w:hAnsi="Times" w:cs="Georgia"/>
          <w:color w:val="000000"/>
        </w:rPr>
        <w:t>from</w:t>
      </w:r>
      <w:r w:rsidR="0053337E" w:rsidRPr="0053337E">
        <w:rPr>
          <w:rFonts w:ascii="Times" w:hAnsi="Times" w:cs="Georgia"/>
          <w:color w:val="000000"/>
        </w:rPr>
        <w:t xml:space="preserve"> a tradeoff between learners making the connection between diverse instances of the same scheme (promoted by reduced variability) and extracting the critical scheme rather the superficial commonalities once the instances have been connected (promoted by increased variability).</w:t>
      </w:r>
      <w:r w:rsidR="0053337E">
        <w:rPr>
          <w:rFonts w:ascii="Times" w:hAnsi="Times" w:cs="Georgia"/>
          <w:color w:val="000000"/>
        </w:rPr>
        <w:t xml:space="preserve">  Learners who are better able to make the connection between diverse instances of a scheme are better able to </w:t>
      </w:r>
      <w:r w:rsidR="009A115A">
        <w:rPr>
          <w:rFonts w:ascii="Times" w:hAnsi="Times" w:cs="Georgia"/>
          <w:color w:val="000000"/>
        </w:rPr>
        <w:t xml:space="preserve">withstand higher levels of variability which allow them to better extract the common underlying schema. </w:t>
      </w:r>
      <w:r w:rsidR="00E71440">
        <w:rPr>
          <w:rFonts w:ascii="Times" w:hAnsi="Times" w:cs="Georgia"/>
          <w:color w:val="000000"/>
        </w:rPr>
        <w:t xml:space="preserve">This interpretation was then supported by a follow up experiment wherein participants who were pretrained to attend to relevant features subsequently benefited from varied training, while participants pretrained on a control condition did not benefit from variation. </w:t>
      </w:r>
    </w:p>
    <w:p w14:paraId="6D9AAB1C" w14:textId="60D4B469" w:rsidR="002C1390" w:rsidRDefault="004B48AE" w:rsidP="000C208B">
      <w:pPr>
        <w:widowControl w:val="0"/>
        <w:autoSpaceDE w:val="0"/>
        <w:autoSpaceDN w:val="0"/>
        <w:adjustRightInd w:val="0"/>
        <w:spacing w:after="240" w:line="360" w:lineRule="auto"/>
        <w:rPr>
          <w:rFonts w:ascii="Times" w:hAnsi="Times" w:cs="Georgia"/>
          <w:color w:val="000000"/>
        </w:rPr>
      </w:pPr>
      <w:r>
        <w:rPr>
          <w:rFonts w:ascii="Times" w:hAnsi="Times" w:cs="Georgia"/>
          <w:color w:val="000000"/>
        </w:rPr>
        <w:t xml:space="preserve">Training variation has also been shown to promote transfer in motor learning. </w:t>
      </w:r>
      <w:r w:rsidR="00A47502">
        <w:rPr>
          <w:rFonts w:ascii="Times" w:hAnsi="Times" w:cs="Georgia"/>
          <w:color w:val="000000"/>
        </w:rPr>
        <w:t>Much of this research has been influenced by the work of</w:t>
      </w:r>
      <w:r w:rsidR="00EC7983">
        <w:rPr>
          <w:rFonts w:ascii="Times" w:hAnsi="Times" w:cs="Georgia"/>
          <w:color w:val="000000"/>
        </w:rPr>
        <w:t xml:space="preserve"> Schmidt (1975)</w:t>
      </w:r>
      <w:r w:rsidR="00A47502">
        <w:rPr>
          <w:rFonts w:ascii="Times" w:hAnsi="Times" w:cs="Georgia"/>
          <w:color w:val="000000"/>
        </w:rPr>
        <w:t>, who</w:t>
      </w:r>
      <w:r w:rsidR="00EC7983">
        <w:rPr>
          <w:rFonts w:ascii="Times" w:hAnsi="Times" w:cs="Georgia"/>
          <w:color w:val="000000"/>
        </w:rPr>
        <w:t xml:space="preserve"> proposed a schema-based account of motor learning</w:t>
      </w:r>
      <w:r w:rsidR="00663179">
        <w:rPr>
          <w:rFonts w:ascii="Times" w:hAnsi="Times" w:cs="Georgia"/>
          <w:color w:val="000000"/>
        </w:rPr>
        <w:t xml:space="preserve"> as an attempt to address the longstanding problem of how novel movements are produced</w:t>
      </w:r>
      <w:r w:rsidR="00EC7983">
        <w:rPr>
          <w:rFonts w:ascii="Times" w:hAnsi="Times" w:cs="Georgia"/>
          <w:color w:val="000000"/>
        </w:rPr>
        <w:t xml:space="preserve">. According to Schema Theory, learners </w:t>
      </w:r>
      <w:r w:rsidR="00B1083D">
        <w:rPr>
          <w:rFonts w:ascii="Times" w:hAnsi="Times" w:cs="Georgia"/>
          <w:color w:val="000000"/>
        </w:rPr>
        <w:t>possess</w:t>
      </w:r>
      <w:r w:rsidR="00EC7983">
        <w:rPr>
          <w:rFonts w:ascii="Times" w:hAnsi="Times" w:cs="Georgia"/>
          <w:color w:val="000000"/>
        </w:rPr>
        <w:t xml:space="preserve"> general motor </w:t>
      </w:r>
      <w:r w:rsidR="00EC7983">
        <w:rPr>
          <w:rFonts w:ascii="Times" w:hAnsi="Times" w:cs="Georgia"/>
          <w:color w:val="000000"/>
        </w:rPr>
        <w:lastRenderedPageBreak/>
        <w:t xml:space="preserve">programs for </w:t>
      </w:r>
      <w:r w:rsidR="00DB10BF">
        <w:rPr>
          <w:rFonts w:ascii="Times" w:hAnsi="Times" w:cs="Georgia"/>
          <w:color w:val="000000"/>
        </w:rPr>
        <w:t>classes</w:t>
      </w:r>
      <w:r w:rsidR="00EC7983">
        <w:rPr>
          <w:rFonts w:ascii="Times" w:hAnsi="Times" w:cs="Georgia"/>
          <w:color w:val="000000"/>
        </w:rPr>
        <w:t xml:space="preserve"> of movement</w:t>
      </w:r>
      <w:r w:rsidR="00DB10BF">
        <w:rPr>
          <w:rFonts w:ascii="Times" w:hAnsi="Times" w:cs="Georgia"/>
          <w:color w:val="000000"/>
        </w:rPr>
        <w:t>s</w:t>
      </w:r>
      <w:r w:rsidR="009C0134">
        <w:rPr>
          <w:rFonts w:ascii="Times" w:hAnsi="Times" w:cs="Georgia"/>
          <w:color w:val="000000"/>
        </w:rPr>
        <w:t xml:space="preserve"> (e.g. </w:t>
      </w:r>
      <w:r w:rsidR="00DB10BF">
        <w:rPr>
          <w:rFonts w:ascii="Times" w:hAnsi="Times" w:cs="Georgia"/>
          <w:color w:val="000000"/>
        </w:rPr>
        <w:t>throwing a ball with an underhand movement)</w:t>
      </w:r>
      <w:r w:rsidR="00B1083D">
        <w:rPr>
          <w:rFonts w:ascii="Times" w:hAnsi="Times" w:cs="Georgia"/>
          <w:color w:val="000000"/>
        </w:rPr>
        <w:t xml:space="preserve">, as well as schema rules that determine how a motor program is parameterized or scaled for a particular movement. Schema theory predicts that varied training results in </w:t>
      </w:r>
      <w:r w:rsidR="00394421">
        <w:rPr>
          <w:rFonts w:ascii="Times" w:hAnsi="Times" w:cs="Georgia"/>
          <w:color w:val="000000"/>
        </w:rPr>
        <w:t xml:space="preserve">the formation of a more general schema-rule, which can allow for transfer to novel movements within a given movement class. </w:t>
      </w:r>
      <w:r w:rsidR="0088410F">
        <w:rPr>
          <w:rFonts w:ascii="Times" w:hAnsi="Times" w:cs="Georgia"/>
          <w:color w:val="000000"/>
        </w:rPr>
        <w:t>Experiments that test this hypothesis are often designed to compare the transfer performance of a constant-trained group against</w:t>
      </w:r>
      <w:r w:rsidR="00663179">
        <w:rPr>
          <w:rFonts w:ascii="Times" w:hAnsi="Times" w:cs="Georgia"/>
          <w:color w:val="000000"/>
        </w:rPr>
        <w:t xml:space="preserve"> that of</w:t>
      </w:r>
      <w:r w:rsidR="0088410F">
        <w:rPr>
          <w:rFonts w:ascii="Times" w:hAnsi="Times" w:cs="Georgia"/>
          <w:color w:val="000000"/>
        </w:rPr>
        <w:t xml:space="preserve"> a varied-trained group. Both groups train on the same task, but the varied group practices </w:t>
      </w:r>
      <w:r w:rsidR="0067160E">
        <w:rPr>
          <w:rFonts w:ascii="Times" w:hAnsi="Times" w:cs="Georgia"/>
          <w:color w:val="000000"/>
        </w:rPr>
        <w:t>from</w:t>
      </w:r>
      <w:r w:rsidR="00892025">
        <w:rPr>
          <w:rFonts w:ascii="Times" w:hAnsi="Times" w:cs="Georgia"/>
          <w:color w:val="000000"/>
        </w:rPr>
        <w:t xml:space="preserve"> multiple levels of</w:t>
      </w:r>
      <w:r w:rsidR="0088410F">
        <w:rPr>
          <w:rFonts w:ascii="Times" w:hAnsi="Times" w:cs="Georgia"/>
          <w:color w:val="000000"/>
        </w:rPr>
        <w:t xml:space="preserve"> </w:t>
      </w:r>
      <w:r w:rsidR="00892025">
        <w:rPr>
          <w:rFonts w:ascii="Times" w:hAnsi="Times" w:cs="Georgia"/>
          <w:color w:val="000000"/>
        </w:rPr>
        <w:t>a</w:t>
      </w:r>
      <w:r w:rsidR="0088410F">
        <w:rPr>
          <w:rFonts w:ascii="Times" w:hAnsi="Times" w:cs="Georgia"/>
          <w:color w:val="000000"/>
        </w:rPr>
        <w:t xml:space="preserve"> task</w:t>
      </w:r>
      <w:r w:rsidR="0006421B">
        <w:rPr>
          <w:rFonts w:ascii="Times" w:hAnsi="Times" w:cs="Georgia"/>
          <w:color w:val="000000"/>
        </w:rPr>
        <w:t>-</w:t>
      </w:r>
      <w:r w:rsidR="0088410F">
        <w:rPr>
          <w:rFonts w:ascii="Times" w:hAnsi="Times" w:cs="Georgia"/>
          <w:color w:val="000000"/>
        </w:rPr>
        <w:t>relevant dimension</w:t>
      </w:r>
      <w:r w:rsidR="0067160E">
        <w:rPr>
          <w:rFonts w:ascii="Times" w:hAnsi="Times" w:cs="Georgia"/>
          <w:color w:val="000000"/>
        </w:rPr>
        <w:t xml:space="preserve"> </w:t>
      </w:r>
      <w:r w:rsidR="0088410F">
        <w:rPr>
          <w:rFonts w:ascii="Times" w:hAnsi="Times" w:cs="Georgia"/>
          <w:color w:val="000000"/>
        </w:rPr>
        <w:t xml:space="preserve">that remains invariant for the constant group. For example, investigators might train two groups of </w:t>
      </w:r>
      <w:r w:rsidR="009A115A">
        <w:rPr>
          <w:rFonts w:ascii="Times" w:hAnsi="Times" w:cs="Georgia"/>
          <w:color w:val="000000"/>
        </w:rPr>
        <w:t xml:space="preserve">participants </w:t>
      </w:r>
      <w:r w:rsidR="0088410F">
        <w:rPr>
          <w:rFonts w:ascii="Times" w:hAnsi="Times" w:cs="Georgia"/>
          <w:color w:val="000000"/>
        </w:rPr>
        <w:t>to throw a projectile at a target, with a constant group that throws from a single location, and a varied group that throws from multiple locations. Both groups are then tested from novel locations</w:t>
      </w:r>
      <w:r w:rsidR="009A115A">
        <w:rPr>
          <w:rFonts w:ascii="Times" w:hAnsi="Times" w:cs="Georgia"/>
          <w:color w:val="000000"/>
        </w:rPr>
        <w:t>.  Empirically observed b</w:t>
      </w:r>
      <w:r w:rsidR="0088410F">
        <w:rPr>
          <w:rFonts w:ascii="Times" w:hAnsi="Times" w:cs="Georgia"/>
          <w:color w:val="000000"/>
        </w:rPr>
        <w:t xml:space="preserve">enefits of the varied-trained group </w:t>
      </w:r>
      <w:r w:rsidR="00FE0815">
        <w:rPr>
          <w:rFonts w:ascii="Times" w:hAnsi="Times" w:cs="Georgia"/>
          <w:color w:val="000000"/>
        </w:rPr>
        <w:t>are</w:t>
      </w:r>
      <w:r w:rsidR="0088410F">
        <w:rPr>
          <w:rFonts w:ascii="Times" w:hAnsi="Times" w:cs="Georgia"/>
          <w:color w:val="000000"/>
        </w:rPr>
        <w:t xml:space="preserve"> </w:t>
      </w:r>
      <w:r w:rsidR="003749C1">
        <w:rPr>
          <w:rFonts w:ascii="Times" w:hAnsi="Times" w:cs="Georgia"/>
          <w:color w:val="000000"/>
        </w:rPr>
        <w:t xml:space="preserve">then </w:t>
      </w:r>
      <w:r w:rsidR="0088410F">
        <w:rPr>
          <w:rFonts w:ascii="Times" w:hAnsi="Times" w:cs="Georgia"/>
          <w:color w:val="000000"/>
        </w:rPr>
        <w:t xml:space="preserve">attributed to the variation they received during training, a finding observed in numerous studies </w:t>
      </w:r>
      <w:r w:rsidR="0088410F">
        <w:rPr>
          <w:rFonts w:ascii="Times" w:hAnsi="Times" w:cs="Georgia"/>
          <w:color w:val="000000"/>
        </w:rPr>
        <w:fldChar w:fldCharType="begin"/>
      </w:r>
      <w:r w:rsidR="00D7700D">
        <w:rPr>
          <w:rFonts w:ascii="Times" w:hAnsi="Times" w:cs="Georgia"/>
          <w:color w:val="000000"/>
        </w:rPr>
        <w:instrText xml:space="preserve"> ADDIN ZOTERO_ITEM CSL_CITATION {"citationID":"s92hHp0E","properties":{"formattedCitation":"(Chua et al., 2019; Goodwin et al., 1998; Kerr &amp; Booth, 1978; Wulf, 1991)","plainCitation":"(Chua et al., 2019; Goodwin et al., 1998; Kerr &amp; Booth, 1978; Wulf, 1991)","noteIndex":0},"citationItems":[{"id":14,"uris":["http://zotero.org/users/2486197/items/ZUF3SPE9"],"uri":["http://zotero.org/users/2486197/items/ZUF3SPE9"],"itemData":{"id":14,"type":"article-journal","abstract":"Variability in practice has been shown to enhance motor skill learning. Beneﬁts of practice variability have been attributed to motor schema formation (variable versus constant practice), or more e</w:instrText>
      </w:r>
      <w:r w:rsidR="00D7700D">
        <w:rPr>
          <w:color w:val="000000"/>
        </w:rPr>
        <w:instrText>ﬀ</w:instrText>
      </w:r>
      <w:r w:rsidR="00D7700D">
        <w:rPr>
          <w:rFonts w:ascii="Times" w:hAnsi="Times" w:cs="Georgia"/>
          <w:color w:val="000000"/>
        </w:rPr>
        <w:instrText>ortful information processing (random versus blocked practice). We hypothesized that, among other mechanisms, greater practice variability might promote an external focus of attention on the intended movement e</w:instrText>
      </w:r>
      <w:r w:rsidR="00D7700D">
        <w:rPr>
          <w:color w:val="000000"/>
        </w:rPr>
        <w:instrText>ﬀ</w:instrText>
      </w:r>
      <w:r w:rsidR="00D7700D">
        <w:rPr>
          <w:rFonts w:ascii="Times" w:hAnsi="Times" w:cs="Georgia"/>
          <w:color w:val="000000"/>
        </w:rPr>
        <w:instrText>ect, while less variability would be more conducive to a less e</w:instrText>
      </w:r>
      <w:r w:rsidR="00D7700D">
        <w:rPr>
          <w:color w:val="000000"/>
        </w:rPr>
        <w:instrText>ﬀ</w:instrText>
      </w:r>
      <w:r w:rsidR="00D7700D">
        <w:rPr>
          <w:rFonts w:ascii="Times" w:hAnsi="Times" w:cs="Georgia"/>
          <w:color w:val="000000"/>
        </w:rPr>
        <w:instrText>ective internal focus on body movements. In Experiment 1, the learning of a throwing task was enhanced by variable versus constant practice, and variable group participants reported focusing more on the distance to the target (external focus), while constant group participants focused more on their posture (internal focus). In Experiment 2, golf putting was learned more e</w:instrText>
      </w:r>
      <w:r w:rsidR="00D7700D">
        <w:rPr>
          <w:color w:val="000000"/>
        </w:rPr>
        <w:instrText>ﬀ</w:instrText>
      </w:r>
      <w:r w:rsidR="00D7700D">
        <w:rPr>
          <w:rFonts w:ascii="Times" w:hAnsi="Times" w:cs="Georgia"/>
          <w:color w:val="000000"/>
        </w:rPr>
        <w:instrText>ectively with a random compared with a blocked practice schedule. Furthermore, random group learners reported using a more e</w:instrText>
      </w:r>
      <w:r w:rsidR="00D7700D">
        <w:rPr>
          <w:color w:val="000000"/>
        </w:rPr>
        <w:instrText>ﬀ</w:instrText>
      </w:r>
      <w:r w:rsidR="00D7700D">
        <w:rPr>
          <w:rFonts w:ascii="Times" w:hAnsi="Times" w:cs="Georgia"/>
          <w:color w:val="000000"/>
        </w:rPr>
        <w:instrText>ective distal external focus (i.e., distance to the target) to a greater extent, whereas blocked group participants used a less e</w:instrText>
      </w:r>
      <w:r w:rsidR="00D7700D">
        <w:rPr>
          <w:color w:val="000000"/>
        </w:rPr>
        <w:instrText>ﬀ</w:instrText>
      </w:r>
      <w:r w:rsidR="00D7700D">
        <w:rPr>
          <w:rFonts w:ascii="Times" w:hAnsi="Times" w:cs="Georgia"/>
          <w:color w:val="000000"/>
        </w:rPr>
        <w:instrText>ective proximal focus (i.e., putter) more often. While attentional focus was assessed through questionnaires in the ﬁrst two experiments, learners in Experiment 3 were asked to report their current attentional focus at any time during practice. Again, the learning of a throwing task was more e</w:instrText>
      </w:r>
      <w:r w:rsidR="00D7700D">
        <w:rPr>
          <w:color w:val="000000"/>
        </w:rPr>
        <w:instrText>ﬀ</w:instrText>
      </w:r>
      <w:r w:rsidR="00D7700D">
        <w:rPr>
          <w:rFonts w:ascii="Times" w:hAnsi="Times" w:cs="Georgia"/>
          <w:color w:val="000000"/>
        </w:rPr>
        <w:instrText>ective after random relative to blocked practice. Also, random practice learners reported using more external focus cues, while in blocked practice participants used more internal focus cues. The ﬁndings suggest that the attentional foci induced by di</w:instrText>
      </w:r>
      <w:r w:rsidR="00D7700D">
        <w:rPr>
          <w:color w:val="000000"/>
        </w:rPr>
        <w:instrText>ﬀ</w:instrText>
      </w:r>
      <w:r w:rsidR="00D7700D">
        <w:rPr>
          <w:rFonts w:ascii="Times" w:hAnsi="Times" w:cs="Georgia"/>
          <w:color w:val="000000"/>
        </w:rPr>
        <w:instrText>erent practice schedules might be at least partially responsible for the learning di</w:instrText>
      </w:r>
      <w:r w:rsidR="00D7700D">
        <w:rPr>
          <w:color w:val="000000"/>
        </w:rPr>
        <w:instrText>ﬀ</w:instrText>
      </w:r>
      <w:r w:rsidR="00D7700D">
        <w:rPr>
          <w:rFonts w:ascii="Times" w:hAnsi="Times" w:cs="Georgia"/>
          <w:color w:val="000000"/>
        </w:rPr>
        <w:instrText xml:space="preserve">erences.","container-title":"Human Movement Science","DOI":"10.1016/j.humov.2019.02.015","ISSN":"01679457","journalAbbreviation":"Human Movement Science","language":"en","page":"307-319","source":"DOI.org (Crossref)","title":"Practice variability promotes an external focus of attention and enhances motor skill learning","volume":"64","author":[{"family":"Chua","given":"Lee-Kuen"},{"family":"Dimapilis","given":"Maria Katrina"},{"family":"Iwatsuki","given":"Takehiro"},{"family":"Abdollahipour","given":"Reza"},{"family":"Lewthwaite","given":"Rebecca"},{"family":"Wulf","given":"Gabriele"}],"issued":{"date-parts":[["2019",4]]}}},{"id":23,"uris":["http://zotero.org/users/2486197/items/CTJ44C9S"],"uri":["http://zotero.org/users/2486197/items/CTJ44C9S"],"itemData":{"id":23,"type":"article-journal","abstract":"This investigation examined the effect of manipulating different quantities of variable practice in the acquisition phase on the retention and transfer performance of a dart throw. Participants in the Specific condition practiced a total of 75 acquisition trials from a distance of 2.39 m. Participants in the Specific + Variable condition practiced a total of 75 acquisition trials with 25 trials from distances of 1.47 m, 2.39 m, and 3.30 m. Participants in the Specific + Varplus condition practiced a total of 75 acquisition trials with 15 trials from distances of 1.47 m, 1.93 m, 2.39 m, 2.84 m, and 3.30 m. Results of the one-way analysis of variance on the 24-hr. retention test from 2.39 m yielded no significant differences among practice conditions for mean radial error. A one-way analysis of variance on the 24-hr. transfer test from 3.76 m indicated that the Specific + Variable and Specific + Varplus conditions performed with significantly smaller mean radial error than the Specific condition. The results are discussed in regard to recent research and applicability to instructional settings.","container-title":"Perceptual and Motor Skills","DOI":"10.2466/pms.1998.87.1.147","ISSN":"0031-5125","issue":"1","journalAbbreviation":"Percept Mot Skills","note":"publisher: SAGE Publications Inc","page":"147-151","source":"SAGE Journals","title":"Effect of Different Quantities of Variable Practice on Acquisition, Retention, and Transfer of An Applied Motor Skill","volume":"87","author":[{"family":"Goodwin","given":"Jeff E."},{"family":"Eckerson","given":"Joan M."},{"family":"Grimes","given":"Charles R."},{"family":"Gordon","given":"Paul M."}],"issued":{"date-parts":[["1998",8,1]]}}},{"id":5965,"uris":["http://zotero.org/users/2486197/items/7SCSD6TE"],"uri":["http://zotero.org/users/2486197/items/7SCSD6TE"],"itemData":{"id":5965,"type":"article-journal","container-title":"Perceptual and motor skills","issue":"2","page":"395-401","title":"Specific and varied practice of motor skill","volume":"46","author":[{"family":"Kerr","given":"R"},{"family":"Booth","given":"B"}],"issued":{"date-parts":[["1978"]]}}},{"id":16,"uris":["http://zotero.org/users/2486197/items/BBLJHJFZ"],"uri":["http://zotero.org/users/2486197/items/BBLJHJFZ"],"itemData":{"id":16,"type":"article-journal","abstract":"Thepresent investigation was concerned with the variability-of-practice hypothesis of Schmidt’s schema theory of motor learning; i.e. it was sought to determine if there is an optimal way to structurethe variable practice session with regard to schema formation. Furthermore,children’s motor recognition (movement evaluation) was examined, in addition to recall (movement production), since apparently no such studies had been done within the context of schema theory before. Eighty-eight girls and boys with a mean age of 11.3 years were tested on a throwing task. Three groups of subjects practised under variable conditions (different target distances and weights) that differed with regard to contextual interference and sequential organi,zation of task variations; another group received constant throwing practice. Following practice trials with knowledge of results, the four treatment groups and a control group without prior practice were required to produce and evaluate a novel response (novel target distance and weight) without vision and knowledge of results. The results supported the variability-ofpractice hypothesis, in that variable practice in general facilitated recall and recognition on the novel task. Furthermore, variable practice with the highest level of contextual interference (random order of tasks) produced most effective transfer performance, suggesting that the structure of ihe variable-practice session in fact plays a role with regard to the effectiveness of motor schema development. Contrary to the ‘organization hypothesis’ (Gentile and Nacson, 1976) a hierarchical organization of movement variations was not more beneficial to schema formation than random practice.","container-title":"Applied Cognitive Psychology","DOI":"10.1002/acp.2350050206","ISSN":"08884080, 10990720","issue":"2","language":"en","page":"123-134","source":"Crossref","title":"The effect of type of practice on motor learning in children","volume":"5","author":[{"family":"Wulf","given":"Gabriele"}],"issued":{"date-parts":[["1991",3]]}}}],"schema":"https://github.com/citation-style-language/schema/raw/master/csl-citation.json"} </w:instrText>
      </w:r>
      <w:r w:rsidR="0088410F">
        <w:rPr>
          <w:rFonts w:ascii="Times" w:hAnsi="Times" w:cs="Georgia"/>
          <w:color w:val="000000"/>
        </w:rPr>
        <w:fldChar w:fldCharType="separate"/>
      </w:r>
      <w:r w:rsidR="002219AD">
        <w:rPr>
          <w:rFonts w:ascii="Times" w:hAnsi="Times" w:cs="Georgia"/>
          <w:noProof/>
          <w:color w:val="000000"/>
        </w:rPr>
        <w:t>(Chua et al., 2019; Goodwin et al., 1998; Kerr &amp; Booth, 1978; Wulf, 1991)</w:t>
      </w:r>
      <w:r w:rsidR="0088410F">
        <w:rPr>
          <w:rFonts w:ascii="Times" w:hAnsi="Times" w:cs="Georgia"/>
          <w:color w:val="000000"/>
        </w:rPr>
        <w:fldChar w:fldCharType="end"/>
      </w:r>
      <w:r w:rsidR="003749C1">
        <w:rPr>
          <w:rFonts w:ascii="Times" w:hAnsi="Times" w:cs="Georgia"/>
          <w:color w:val="000000"/>
        </w:rPr>
        <w:t xml:space="preserve">, and the benefits of this variation are typically thought to be mediated by the </w:t>
      </w:r>
      <w:r w:rsidR="00850143">
        <w:rPr>
          <w:rFonts w:ascii="Times" w:hAnsi="Times" w:cs="Georgia"/>
          <w:color w:val="000000"/>
        </w:rPr>
        <w:t>development</w:t>
      </w:r>
      <w:r w:rsidR="003749C1">
        <w:rPr>
          <w:rFonts w:ascii="Times" w:hAnsi="Times" w:cs="Georgia"/>
          <w:color w:val="000000"/>
        </w:rPr>
        <w:t xml:space="preserve"> of a more general schema</w:t>
      </w:r>
      <w:r w:rsidR="00850143">
        <w:rPr>
          <w:rFonts w:ascii="Times" w:hAnsi="Times" w:cs="Georgia"/>
          <w:color w:val="000000"/>
        </w:rPr>
        <w:t xml:space="preserve"> for the throwing motion</w:t>
      </w:r>
      <w:r w:rsidR="003749C1">
        <w:rPr>
          <w:rFonts w:ascii="Times" w:hAnsi="Times" w:cs="Georgia"/>
          <w:color w:val="000000"/>
        </w:rPr>
        <w:t xml:space="preserve">. </w:t>
      </w:r>
    </w:p>
    <w:p w14:paraId="2D8EC407" w14:textId="699F9B42" w:rsidR="00BC0D48" w:rsidRPr="00BC0D48" w:rsidRDefault="00BC0D48" w:rsidP="000C208B">
      <w:pPr>
        <w:widowControl w:val="0"/>
        <w:autoSpaceDE w:val="0"/>
        <w:autoSpaceDN w:val="0"/>
        <w:adjustRightInd w:val="0"/>
        <w:spacing w:after="240" w:line="360" w:lineRule="auto"/>
        <w:rPr>
          <w:rFonts w:ascii="Times" w:hAnsi="Times" w:cs="Georgia"/>
          <w:i/>
          <w:iCs/>
          <w:color w:val="000000"/>
        </w:rPr>
      </w:pPr>
      <w:r w:rsidRPr="00BC0D48">
        <w:rPr>
          <w:rFonts w:ascii="Times" w:hAnsi="Times" w:cs="Georgia"/>
          <w:i/>
          <w:iCs/>
          <w:color w:val="000000"/>
        </w:rPr>
        <w:t>Issues with Previous Research</w:t>
      </w:r>
    </w:p>
    <w:p w14:paraId="5C059AA4" w14:textId="1AE3B271" w:rsidR="00657FF3" w:rsidRDefault="000B4027" w:rsidP="006E69F4">
      <w:pPr>
        <w:widowControl w:val="0"/>
        <w:autoSpaceDE w:val="0"/>
        <w:autoSpaceDN w:val="0"/>
        <w:adjustRightInd w:val="0"/>
        <w:spacing w:after="240" w:line="360" w:lineRule="auto"/>
        <w:rPr>
          <w:rFonts w:ascii="Times" w:hAnsi="Times" w:cs="Georgia"/>
          <w:color w:val="000000"/>
        </w:rPr>
      </w:pPr>
      <w:r>
        <w:rPr>
          <w:rFonts w:ascii="Times" w:hAnsi="Times" w:cs="Georgia"/>
          <w:color w:val="000000"/>
        </w:rPr>
        <w:t>Although</w:t>
      </w:r>
      <w:r w:rsidR="00FE0815">
        <w:rPr>
          <w:rFonts w:ascii="Times" w:hAnsi="Times" w:cs="Georgia"/>
          <w:color w:val="000000"/>
        </w:rPr>
        <w:t xml:space="preserve"> the benefits of training variation in motor learning have been observed many times, null findings have also been repeatedly found, leading some researchers to question the veracity of the variability of practice hypothesis </w:t>
      </w:r>
      <w:r w:rsidR="00FE0815">
        <w:rPr>
          <w:rFonts w:ascii="Times" w:hAnsi="Times" w:cs="Georgia"/>
          <w:color w:val="000000"/>
        </w:rPr>
        <w:fldChar w:fldCharType="begin"/>
      </w:r>
      <w:r w:rsidR="00D7700D">
        <w:rPr>
          <w:rFonts w:ascii="Times" w:hAnsi="Times" w:cs="Georgia"/>
          <w:color w:val="000000"/>
        </w:rPr>
        <w:instrText xml:space="preserve"> ADDIN ZOTERO_ITEM CSL_CITATION {"citationID":"eavrDwpX","properties":{"formattedCitation":"(Karl M. Newell, 2003; Van Rossum, 1990)","plainCitation":"(Karl M. Newell, 2003; Van Rossum, 1990)","noteIndex":0},"citationItems":[{"id":5548,"uris":["http://zotero.org/users/2486197/items/B2MGY4Q7"],"uri":["http://zotero.org/users/2486197/items/B2MGY4Q7"],"itemData":{"id":5548,"type":"article-journal","abstract":"A briefcommentaryis providedon the theoretical assumptions, scholarly impact and continuing influenceoftheschematheory of motorlearning (Schmidt, 1975). The traditional contrasts ofschematheory to the coordinative structureor dynamical systems framework arereemphasized, and limitations ofthevariabilityofpractice experiments noted. A centralproblemfor theories of motorlearning is changeovertime, thebasison which learning is typically defined. Most theories including schemahave, however, undervalued the importanceofthe time-dependent nature ofchangein deference to the almostexclusivestudy ofthe amount ofsomeaveraged change in behavioraloutcome. Thepersistent and transitorychangers) in movementand outcome that areobserved in action arereflections ofmultiple timescales ofchangein a dynamical system.","container-title":"Research Quarterly for Exercise and Sport","DOI":"10.1080/02701367.2003.10609108","ISSN":"0270-1367, 2168-3824","issue":"4","language":"en","page":"383-388","source":"Crossref","title":"Schema Theory (1975): Retrospectives and Prospectives","title-short":"Schema Theory (1975)","volume":"74","author":[{"family":"Newell","given":"Karl M."}],"issued":{"date-parts":[["2003",12]]}}},{"id":5178,"uris":["http://zotero.org/users/2486197/items/L5KBSG7X"],"uri":["http://zotero.org/users/2486197/items/L5KBSG7X"],"itemData":{"id":5178,"type":"article-journal","container-title":"Human Movement Science","DOI":"10.1016/0167-9457(90)90010-B","ISSN":"01679457","issue":"3-5","journalAbbreviation":"Human Movement Science","language":"en","page":"387-435","source":"DOI.org (Crossref)","title":"Schmidt's schema theory: the empirical base of the variability of practice hypothesis","title-short":"Schmidt's schema theory","volume":"9","author":[{"family":"Van Rossum","given":"Jacques H.A."}],"issued":{"date-parts":[["1990",9]]}}}],"schema":"https://github.com/citation-style-language/schema/raw/master/csl-citation.json"} </w:instrText>
      </w:r>
      <w:r w:rsidR="00FE0815">
        <w:rPr>
          <w:rFonts w:ascii="Times" w:hAnsi="Times" w:cs="Georgia"/>
          <w:color w:val="000000"/>
        </w:rPr>
        <w:fldChar w:fldCharType="separate"/>
      </w:r>
      <w:r w:rsidR="008B139D">
        <w:rPr>
          <w:rFonts w:ascii="Times" w:hAnsi="Times" w:cs="Georgia"/>
          <w:noProof/>
          <w:color w:val="000000"/>
        </w:rPr>
        <w:t>(Karl M. Newell, 2003; Van Rossum, 1990)</w:t>
      </w:r>
      <w:r w:rsidR="00FE0815">
        <w:rPr>
          <w:rFonts w:ascii="Times" w:hAnsi="Times" w:cs="Georgia"/>
          <w:color w:val="000000"/>
        </w:rPr>
        <w:fldChar w:fldCharType="end"/>
      </w:r>
      <w:r w:rsidR="00FE0815">
        <w:rPr>
          <w:rFonts w:ascii="Times" w:hAnsi="Times" w:cs="Georgia"/>
          <w:color w:val="000000"/>
        </w:rPr>
        <w:t xml:space="preserve">. </w:t>
      </w:r>
      <w:r w:rsidR="00F65E14">
        <w:rPr>
          <w:rFonts w:ascii="Times" w:hAnsi="Times" w:cs="Georgia"/>
          <w:color w:val="000000"/>
        </w:rPr>
        <w:t xml:space="preserve">Critics have </w:t>
      </w:r>
      <w:r w:rsidR="00F9749F">
        <w:rPr>
          <w:rFonts w:ascii="Times" w:hAnsi="Times" w:cs="Georgia"/>
          <w:color w:val="000000"/>
        </w:rPr>
        <w:t xml:space="preserve">also </w:t>
      </w:r>
      <w:r w:rsidR="00F65E14">
        <w:rPr>
          <w:rFonts w:ascii="Times" w:hAnsi="Times" w:cs="Georgia"/>
          <w:color w:val="000000"/>
        </w:rPr>
        <w:t xml:space="preserve">pointed out that </w:t>
      </w:r>
      <w:r w:rsidR="00516503">
        <w:rPr>
          <w:rFonts w:ascii="Times" w:hAnsi="Times" w:cs="Georgia"/>
          <w:color w:val="000000"/>
        </w:rPr>
        <w:t xml:space="preserve">investigations of the effects of training variability, of the sort described above, often fail to control for the effect of similarity between training and testing conditions. For training tasks in which </w:t>
      </w:r>
      <w:r w:rsidR="00296ED3">
        <w:rPr>
          <w:rFonts w:ascii="Times" w:hAnsi="Times" w:cs="Georgia"/>
          <w:color w:val="000000"/>
        </w:rPr>
        <w:t>participants</w:t>
      </w:r>
      <w:r w:rsidR="00516503">
        <w:rPr>
          <w:rFonts w:ascii="Times" w:hAnsi="Times" w:cs="Georgia"/>
          <w:color w:val="000000"/>
        </w:rPr>
        <w:t xml:space="preserve"> have numerous degrees of freedom (e.g. projectile throwing tasks where </w:t>
      </w:r>
      <w:r w:rsidR="00AB13E0">
        <w:rPr>
          <w:rFonts w:ascii="Times" w:hAnsi="Times" w:cs="Georgia"/>
          <w:color w:val="000000"/>
        </w:rPr>
        <w:t>participants</w:t>
      </w:r>
      <w:r w:rsidR="00516503">
        <w:rPr>
          <w:rFonts w:ascii="Times" w:hAnsi="Times" w:cs="Georgia"/>
          <w:color w:val="000000"/>
        </w:rPr>
        <w:t xml:space="preserve"> control the x and y velocity of the projectile), varied groups are likely to </w:t>
      </w:r>
      <w:r w:rsidR="002E58F6">
        <w:rPr>
          <w:rFonts w:ascii="Times" w:hAnsi="Times" w:cs="Georgia"/>
          <w:color w:val="000000"/>
        </w:rPr>
        <w:t>experience</w:t>
      </w:r>
      <w:r w:rsidR="00516503">
        <w:rPr>
          <w:rFonts w:ascii="Times" w:hAnsi="Times" w:cs="Georgia"/>
          <w:color w:val="000000"/>
        </w:rPr>
        <w:t xml:space="preserve"> a wider range of the task space over the course of their training (e.g. more unique combinations of x and y velocities</w:t>
      </w:r>
      <w:r w:rsidR="00516503" w:rsidRPr="00D227CB">
        <w:rPr>
          <w:rFonts w:ascii="Times" w:hAnsi="Times" w:cs="Georgia"/>
          <w:color w:val="000000"/>
        </w:rPr>
        <w:t xml:space="preserve">). </w:t>
      </w:r>
      <w:r w:rsidR="002E58F6" w:rsidRPr="00D227CB">
        <w:rPr>
          <w:rFonts w:ascii="Times" w:hAnsi="Times" w:cs="Georgia"/>
          <w:color w:val="000000"/>
        </w:rPr>
        <w:t xml:space="preserve">Experimenters may attempt to account for this possibility by ensuring that the training location(s) of the varied and constant groups are </w:t>
      </w:r>
      <w:r w:rsidR="00296ED3" w:rsidRPr="00D227CB">
        <w:rPr>
          <w:rFonts w:ascii="Times" w:hAnsi="Times" w:cs="Georgia"/>
          <w:color w:val="000000"/>
        </w:rPr>
        <w:t>an</w:t>
      </w:r>
      <w:r w:rsidR="002E58F6" w:rsidRPr="00D227CB">
        <w:rPr>
          <w:rFonts w:ascii="Times" w:hAnsi="Times" w:cs="Georgia"/>
          <w:color w:val="000000"/>
        </w:rPr>
        <w:t xml:space="preserve"> equal distance away from the eventual transfer locations, such that their training throws are, on average, equally similar to throws that would lead to good performance at the transfer locations. However, </w:t>
      </w:r>
      <w:r w:rsidR="00850143" w:rsidRPr="00D227CB">
        <w:rPr>
          <w:rFonts w:ascii="Times" w:hAnsi="Times" w:cs="Georgia"/>
          <w:color w:val="000000"/>
        </w:rPr>
        <w:t xml:space="preserve">even </w:t>
      </w:r>
      <w:r w:rsidR="002E58F6" w:rsidRPr="00D227CB">
        <w:rPr>
          <w:rFonts w:ascii="Times" w:hAnsi="Times" w:cs="Georgia"/>
          <w:color w:val="000000"/>
        </w:rPr>
        <w:t>this level of experimental control may still be insufficient to rule out the effect of similarity on transfe</w:t>
      </w:r>
      <w:r w:rsidR="002E58F6" w:rsidRPr="00D26498">
        <w:rPr>
          <w:rFonts w:ascii="Times" w:hAnsi="Times" w:cs="Georgia"/>
          <w:color w:val="000000"/>
        </w:rPr>
        <w:t xml:space="preserve">r. </w:t>
      </w:r>
      <w:r w:rsidR="00FE39DA" w:rsidRPr="00D26498">
        <w:rPr>
          <w:rFonts w:ascii="Times" w:hAnsi="Times" w:cs="Georgia"/>
          <w:color w:val="000000"/>
        </w:rPr>
        <w:t xml:space="preserve">Given that </w:t>
      </w:r>
      <w:r w:rsidR="00195CC4" w:rsidRPr="00D26498">
        <w:rPr>
          <w:rFonts w:ascii="Times" w:hAnsi="Times" w:cs="Georgia"/>
          <w:color w:val="000000"/>
        </w:rPr>
        <w:t>psychological</w:t>
      </w:r>
      <w:r w:rsidR="00806501" w:rsidRPr="00D26498">
        <w:rPr>
          <w:rFonts w:ascii="Times" w:hAnsi="Times" w:cs="Georgia"/>
          <w:color w:val="000000"/>
        </w:rPr>
        <w:t xml:space="preserve"> </w:t>
      </w:r>
      <w:r w:rsidR="00FE39DA" w:rsidRPr="00D26498">
        <w:rPr>
          <w:rFonts w:ascii="Times" w:hAnsi="Times" w:cs="Georgia"/>
          <w:color w:val="000000"/>
        </w:rPr>
        <w:t xml:space="preserve">similarity is commonly </w:t>
      </w:r>
      <w:r w:rsidR="00806501" w:rsidRPr="00D26498">
        <w:rPr>
          <w:rFonts w:ascii="Times" w:hAnsi="Times" w:cs="Georgia"/>
          <w:color w:val="000000"/>
        </w:rPr>
        <w:t>theorized</w:t>
      </w:r>
      <w:r w:rsidR="00450925" w:rsidRPr="00D26498">
        <w:rPr>
          <w:rFonts w:ascii="Times" w:hAnsi="Times" w:cs="Georgia"/>
          <w:color w:val="000000"/>
        </w:rPr>
        <w:t xml:space="preserve"> to approximate </w:t>
      </w:r>
      <w:r w:rsidR="00450925" w:rsidRPr="00D26498">
        <w:rPr>
          <w:rFonts w:ascii="Times" w:hAnsi="Times" w:cs="Georgia"/>
          <w:color w:val="000000"/>
        </w:rPr>
        <w:lastRenderedPageBreak/>
        <w:t>an</w:t>
      </w:r>
      <w:r w:rsidR="00FE39DA" w:rsidRPr="00D26498">
        <w:rPr>
          <w:rFonts w:ascii="Times" w:hAnsi="Times" w:cs="Georgia"/>
          <w:color w:val="000000"/>
        </w:rPr>
        <w:t xml:space="preserve"> exponentially decaying function of </w:t>
      </w:r>
      <w:r w:rsidRPr="00D26498">
        <w:rPr>
          <w:rFonts w:ascii="Times" w:hAnsi="Times" w:cs="Georgia"/>
          <w:color w:val="000000"/>
        </w:rPr>
        <w:t xml:space="preserve">the psychological </w:t>
      </w:r>
      <w:r w:rsidR="00FE39DA" w:rsidRPr="00D26498">
        <w:rPr>
          <w:rFonts w:ascii="Times" w:hAnsi="Times" w:cs="Georgia"/>
          <w:color w:val="000000"/>
        </w:rPr>
        <w:t xml:space="preserve">distance between </w:t>
      </w:r>
      <w:r w:rsidR="00E432B6" w:rsidRPr="00D26498">
        <w:rPr>
          <w:rFonts w:ascii="Times" w:hAnsi="Times" w:cs="Georgia"/>
          <w:color w:val="000000"/>
        </w:rPr>
        <w:t>instances (or between schema)</w:t>
      </w:r>
      <w:r w:rsidR="00AB13E0" w:rsidRPr="00D26498">
        <w:rPr>
          <w:rFonts w:ascii="Times" w:hAnsi="Times" w:cs="Georgia"/>
          <w:color w:val="000000"/>
        </w:rPr>
        <w:t xml:space="preserve"> based on task</w:t>
      </w:r>
      <w:r w:rsidR="00FE39DA" w:rsidRPr="00D26498">
        <w:rPr>
          <w:rFonts w:ascii="Times" w:hAnsi="Times" w:cs="Georgia"/>
          <w:color w:val="000000"/>
        </w:rPr>
        <w:t xml:space="preserve"> relevant dimensions</w:t>
      </w:r>
      <w:r w:rsidR="007F3261" w:rsidRPr="00D26498">
        <w:rPr>
          <w:rFonts w:ascii="Times" w:hAnsi="Times" w:cs="Georgia"/>
          <w:color w:val="000000"/>
        </w:rPr>
        <w:t xml:space="preserve"> </w:t>
      </w:r>
      <w:r w:rsidR="007F3261" w:rsidRPr="00D26498">
        <w:rPr>
          <w:rFonts w:ascii="Times" w:hAnsi="Times" w:cs="Georgia"/>
          <w:color w:val="000000"/>
        </w:rPr>
        <w:fldChar w:fldCharType="begin"/>
      </w:r>
      <w:r w:rsidR="00D7700D" w:rsidRPr="00D26498">
        <w:rPr>
          <w:rFonts w:ascii="Times" w:hAnsi="Times" w:cs="Georgia"/>
          <w:color w:val="000000"/>
        </w:rPr>
        <w:instrText xml:space="preserve"> ADDIN ZOTERO_ITEM CSL_CITATION {"citationID":"QOklCKwn","properties":{"formattedCitation":"(Logan, 1988; Nosofsky, 1992; Palmeri, 1997; Shepard, 1987)","plainCitation":"(Logan, 1988; Nosofsky, 1992; Palmeri, 1997; Shepard, 1987)","noteIndex":0},"citationItems":[{"id":130,"uris":["http://zotero.org/users/2486197/items/6V9AFZ6E"],"uri":["http://zotero.org/users/2486197/items/6V9AFZ6E"],"itemData":{"id":130,"type":"article-journal","container-title":"Psychological Review","issue":"4","page":"492-527","title":"Toward an instance theory of automatization","volume":"95","author":[{"family":"Logan","given":"Gordon D."}],"issued":{"date-parts":[["1988"]]}}},{"id":5320,"uris":["http://zotero.org/users/2486197/items/JLB9TK8V"],"uri":["http://zotero.org/users/2486197/items/JLB9TK8V"],"itemData":{"id":5320,"type":"article-journal","container-title":"Annual review of Psychology","issue":"1","page":"25–53","source":"Google Scholar","title":"Similarity scaling and cognitive process models","volume":"43","author":[{"family":"Nosofsky","given":"Robert M."}],"issued":{"date-parts":[["1992"]]}}},{"id":5507,"uris":["http://zotero.org/users/2486197/items/DNKZBSQA"],"uri":["http://zotero.org/users/2486197/items/DNKZBSQA"],"itemData":{"id":5507,"type":"article-journal","abstract":"Effects of exemplar similarity on the development of automaticity were investigated with a task in which participants judged the numerosity of random patterns of between 6 and 11 dots. After several days of training, response times were the same at all levels of numerosity, signaling the development of automaticity. In Experiment 1, response times to new patterns were a function of their similarity to old patterns. In Experiment 2, responses to patterns with high within-category similarity became automatized more quickly than responses to patterns with low within-category similarity. In Experiment 3, responses to patterns with high between-category similarity became automatized more slowly than responses to patterns with low between-category similarity. A new theory, the exemplar-based random walk (EBRW) model, was used to explain the results. Combining elements of G. D. Logan's (1988) instance theory of automaticity and R. M. Nosofsky's (1986) generalized context model of categoriza- tion, the theory embeds a dynamic similarity-based memory retrieval mechanism within a competitive random walk decision process.","container-title":"Journal of Experimental Psychology: Human Learning and Memory","issue":"2","language":"en","page":"324-354","source":"Zotero","title":"Exemplar Similarity and the Development of Automaticity","volume":"23","author":[{"family":"Palmeri","given":"Thomas J"}],"issued":{"date-parts":[["1997"]]}}},{"id":4996,"uris":["http://zotero.org/users/2486197/items/89JHGJDY"],"uri":["http://zotero.org/users/2486197/items/89JHGJDY"],"itemData":{"id":4996,"type":"article-journal","container-title":"Science","issue":"4820","page":"1317-1323","title":"Toward a universal law of generalization for psychological science","volume":"237","author":[{"family":"Shepard","given":"R.N."}],"issued":{"date-parts":[["1987"]]}}}],"schema":"https://github.com/citation-style-language/schema/raw/master/csl-citation.json"} </w:instrText>
      </w:r>
      <w:r w:rsidR="007F3261" w:rsidRPr="00D26498">
        <w:rPr>
          <w:rFonts w:ascii="Times" w:hAnsi="Times" w:cs="Georgia"/>
          <w:color w:val="000000"/>
        </w:rPr>
        <w:fldChar w:fldCharType="separate"/>
      </w:r>
      <w:r w:rsidR="006776D3" w:rsidRPr="00D26498">
        <w:rPr>
          <w:rFonts w:ascii="Times" w:hAnsi="Times" w:cs="Georgia"/>
          <w:noProof/>
          <w:color w:val="000000"/>
        </w:rPr>
        <w:t>(Logan, 1988; Nosofsky, 1992; Palmeri, 1997; Shepard, 1987)</w:t>
      </w:r>
      <w:r w:rsidR="007F3261" w:rsidRPr="00D26498">
        <w:rPr>
          <w:rFonts w:ascii="Times" w:hAnsi="Times" w:cs="Georgia"/>
          <w:color w:val="000000"/>
        </w:rPr>
        <w:fldChar w:fldCharType="end"/>
      </w:r>
      <w:r w:rsidR="00FE39DA" w:rsidRPr="00D26498">
        <w:rPr>
          <w:rFonts w:ascii="Times" w:hAnsi="Times" w:cs="Georgia"/>
          <w:color w:val="000000"/>
        </w:rPr>
        <w:t xml:space="preserve">, it is plausible that a </w:t>
      </w:r>
      <w:r w:rsidR="007F3261" w:rsidRPr="00D26498">
        <w:rPr>
          <w:rFonts w:ascii="Times" w:hAnsi="Times" w:cs="Georgia"/>
          <w:color w:val="000000"/>
        </w:rPr>
        <w:t>subset</w:t>
      </w:r>
      <w:r w:rsidR="00FE39DA" w:rsidRPr="00D26498">
        <w:rPr>
          <w:rFonts w:ascii="Times" w:hAnsi="Times" w:cs="Georgia"/>
          <w:color w:val="000000"/>
        </w:rPr>
        <w:t xml:space="preserve"> of </w:t>
      </w:r>
      <w:r w:rsidR="00450925" w:rsidRPr="00D26498">
        <w:rPr>
          <w:rFonts w:ascii="Times" w:hAnsi="Times" w:cs="Georgia"/>
          <w:color w:val="000000"/>
        </w:rPr>
        <w:t xml:space="preserve">the </w:t>
      </w:r>
      <w:r w:rsidR="00FE39DA" w:rsidRPr="00D26498">
        <w:rPr>
          <w:rFonts w:ascii="Times" w:hAnsi="Times" w:cs="Georgia"/>
          <w:color w:val="000000"/>
        </w:rPr>
        <w:t xml:space="preserve">most similar training instances could have a disproportionate impact on generalization to transfer conditions, even if the average distance is identical between </w:t>
      </w:r>
      <w:r w:rsidR="00FE39DA" w:rsidRPr="00D26498">
        <w:rPr>
          <w:rFonts w:ascii="Times" w:hAnsi="Times" w:cs="Georgia"/>
          <w:color w:val="000000" w:themeColor="text1"/>
        </w:rPr>
        <w:t xml:space="preserve">groups. Figure 1 </w:t>
      </w:r>
      <w:r w:rsidR="00FE39DA" w:rsidRPr="00D26498">
        <w:rPr>
          <w:rFonts w:ascii="Times" w:hAnsi="Times" w:cs="Georgia"/>
          <w:color w:val="000000"/>
        </w:rPr>
        <w:t xml:space="preserve">depicts </w:t>
      </w:r>
      <w:r w:rsidR="00822266" w:rsidRPr="00D26498">
        <w:rPr>
          <w:rFonts w:ascii="Times" w:hAnsi="Times" w:cs="Georgia"/>
          <w:color w:val="000000"/>
        </w:rPr>
        <w:t>the consequences of</w:t>
      </w:r>
      <w:r w:rsidR="003C7EB0" w:rsidRPr="00D26498">
        <w:rPr>
          <w:rFonts w:ascii="Times" w:hAnsi="Times" w:cs="Georgia"/>
          <w:color w:val="000000"/>
        </w:rPr>
        <w:t xml:space="preserve"> a</w:t>
      </w:r>
      <w:r w:rsidR="00822266" w:rsidRPr="00D26498">
        <w:rPr>
          <w:rFonts w:ascii="Times" w:hAnsi="Times" w:cs="Georgia"/>
          <w:color w:val="000000"/>
        </w:rPr>
        <w:t xml:space="preserve"> generalization</w:t>
      </w:r>
      <w:r w:rsidR="003C7EB0" w:rsidRPr="00D26498">
        <w:rPr>
          <w:rFonts w:ascii="Times" w:hAnsi="Times" w:cs="Georgia"/>
          <w:color w:val="000000"/>
        </w:rPr>
        <w:t xml:space="preserve"> gradient</w:t>
      </w:r>
      <w:r w:rsidR="00822266" w:rsidRPr="00D26498">
        <w:rPr>
          <w:rFonts w:ascii="Times" w:hAnsi="Times" w:cs="Georgia"/>
          <w:color w:val="000000"/>
        </w:rPr>
        <w:t xml:space="preserve"> that drops off exponentially as a function of distance from training, as opposed to a linear </w:t>
      </w:r>
      <w:r w:rsidR="00EC6FC4" w:rsidRPr="00D26498">
        <w:rPr>
          <w:rFonts w:ascii="Times" w:hAnsi="Times" w:cs="Georgia"/>
          <w:color w:val="000000"/>
        </w:rPr>
        <w:t>drop-off</w:t>
      </w:r>
      <w:r w:rsidR="00FE39DA" w:rsidRPr="00D26498">
        <w:rPr>
          <w:rFonts w:ascii="Times" w:hAnsi="Times" w:cs="Georgia"/>
          <w:color w:val="000000"/>
        </w:rPr>
        <w:t xml:space="preserve">. </w:t>
      </w:r>
    </w:p>
    <w:p w14:paraId="53788E5B" w14:textId="41D99046" w:rsidR="00D57AD0" w:rsidRPr="00D57AD0" w:rsidRDefault="00D57AD0" w:rsidP="006E69F4">
      <w:pPr>
        <w:widowControl w:val="0"/>
        <w:autoSpaceDE w:val="0"/>
        <w:autoSpaceDN w:val="0"/>
        <w:adjustRightInd w:val="0"/>
        <w:spacing w:after="240" w:line="360" w:lineRule="auto"/>
        <w:rPr>
          <w:rFonts w:ascii="Times" w:hAnsi="Times" w:cs="Georgia"/>
          <w:b/>
          <w:color w:val="000000"/>
        </w:rPr>
      </w:pPr>
      <w:r w:rsidRPr="00D57AD0">
        <w:rPr>
          <w:rFonts w:ascii="Times" w:hAnsi="Times" w:cs="Georgia"/>
          <w:b/>
          <w:color w:val="000000"/>
        </w:rPr>
        <w:t xml:space="preserve">Figure </w:t>
      </w:r>
      <w:r w:rsidR="00061D94">
        <w:rPr>
          <w:rFonts w:ascii="Times" w:hAnsi="Times" w:cs="Georgia"/>
          <w:b/>
          <w:color w:val="000000"/>
        </w:rPr>
        <w:t>1</w:t>
      </w:r>
    </w:p>
    <w:p w14:paraId="388473A2" w14:textId="7AE3349C" w:rsidR="00D57AD0" w:rsidRDefault="00D57AD0" w:rsidP="006E69F4">
      <w:pPr>
        <w:widowControl w:val="0"/>
        <w:autoSpaceDE w:val="0"/>
        <w:autoSpaceDN w:val="0"/>
        <w:adjustRightInd w:val="0"/>
        <w:spacing w:after="240" w:line="360" w:lineRule="auto"/>
        <w:rPr>
          <w:rFonts w:ascii="Times" w:hAnsi="Times" w:cs="Georgia"/>
          <w:color w:val="000000"/>
        </w:rPr>
      </w:pPr>
      <w:r>
        <w:rPr>
          <w:rFonts w:ascii="Times" w:hAnsi="Times" w:cs="Georgia"/>
          <w:noProof/>
          <w:color w:val="000000"/>
        </w:rPr>
        <w:drawing>
          <wp:inline distT="0" distB="0" distL="0" distR="0" wp14:anchorId="01184481" wp14:editId="0F0B05A8">
            <wp:extent cx="2681555" cy="30861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n_plot2.png"/>
                    <pic:cNvPicPr/>
                  </pic:nvPicPr>
                  <pic:blipFill>
                    <a:blip r:embed="rId8">
                      <a:extLst>
                        <a:ext uri="{28A0092B-C50C-407E-A947-70E740481C1C}">
                          <a14:useLocalDpi xmlns:a14="http://schemas.microsoft.com/office/drawing/2010/main" val="0"/>
                        </a:ext>
                      </a:extLst>
                    </a:blip>
                    <a:stretch>
                      <a:fillRect/>
                    </a:stretch>
                  </pic:blipFill>
                  <pic:spPr>
                    <a:xfrm>
                      <a:off x="0" y="0"/>
                      <a:ext cx="2692156" cy="3098301"/>
                    </a:xfrm>
                    <a:prstGeom prst="rect">
                      <a:avLst/>
                    </a:prstGeom>
                  </pic:spPr>
                </pic:pic>
              </a:graphicData>
            </a:graphic>
          </wp:inline>
        </w:drawing>
      </w:r>
      <w:r w:rsidR="00416520">
        <w:rPr>
          <w:rFonts w:ascii="Times" w:hAnsi="Times" w:cs="Georgia"/>
          <w:noProof/>
          <w:color w:val="000000"/>
        </w:rPr>
        <w:drawing>
          <wp:inline distT="0" distB="0" distL="0" distR="0" wp14:anchorId="796650EF" wp14:editId="653BE239">
            <wp:extent cx="2722652"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_plot2.png"/>
                    <pic:cNvPicPr/>
                  </pic:nvPicPr>
                  <pic:blipFill>
                    <a:blip r:embed="rId9">
                      <a:extLst>
                        <a:ext uri="{28A0092B-C50C-407E-A947-70E740481C1C}">
                          <a14:useLocalDpi xmlns:a14="http://schemas.microsoft.com/office/drawing/2010/main" val="0"/>
                        </a:ext>
                      </a:extLst>
                    </a:blip>
                    <a:stretch>
                      <a:fillRect/>
                    </a:stretch>
                  </pic:blipFill>
                  <pic:spPr>
                    <a:xfrm>
                      <a:off x="0" y="0"/>
                      <a:ext cx="2727109" cy="3091152"/>
                    </a:xfrm>
                    <a:prstGeom prst="rect">
                      <a:avLst/>
                    </a:prstGeom>
                  </pic:spPr>
                </pic:pic>
              </a:graphicData>
            </a:graphic>
          </wp:inline>
        </w:drawing>
      </w:r>
    </w:p>
    <w:p w14:paraId="7D8FE337" w14:textId="05445737" w:rsidR="007D4613" w:rsidRDefault="00D57AD0" w:rsidP="006E69F4">
      <w:pPr>
        <w:widowControl w:val="0"/>
        <w:autoSpaceDE w:val="0"/>
        <w:autoSpaceDN w:val="0"/>
        <w:adjustRightInd w:val="0"/>
        <w:spacing w:after="240" w:line="360" w:lineRule="auto"/>
        <w:rPr>
          <w:rFonts w:ascii="Times" w:hAnsi="Times" w:cs="Georgia"/>
          <w:i/>
          <w:color w:val="000000"/>
        </w:rPr>
      </w:pPr>
      <w:r w:rsidRPr="001F4F23">
        <w:rPr>
          <w:rFonts w:ascii="Times" w:hAnsi="Times" w:cs="Georgia"/>
          <w:i/>
          <w:color w:val="000000"/>
        </w:rPr>
        <w:t>Figure 1</w:t>
      </w:r>
      <w:r w:rsidR="00416520" w:rsidRPr="001F4F23">
        <w:rPr>
          <w:rFonts w:ascii="Times" w:hAnsi="Times" w:cs="Georgia"/>
          <w:i/>
          <w:color w:val="000000"/>
        </w:rPr>
        <w:t>. Left panel:</w:t>
      </w:r>
      <w:r w:rsidRPr="001F4F23">
        <w:rPr>
          <w:rFonts w:ascii="Times" w:hAnsi="Times" w:cs="Georgia"/>
          <w:i/>
          <w:color w:val="000000"/>
        </w:rPr>
        <w:t xml:space="preserve"> </w:t>
      </w:r>
      <w:r w:rsidR="00806501" w:rsidRPr="001F4F23">
        <w:rPr>
          <w:rFonts w:ascii="Times" w:hAnsi="Times" w:cs="Georgia"/>
          <w:i/>
          <w:color w:val="000000"/>
        </w:rPr>
        <w:t>Generalization predicted from</w:t>
      </w:r>
      <w:r w:rsidRPr="001F4F23">
        <w:rPr>
          <w:rFonts w:ascii="Times" w:hAnsi="Times" w:cs="Georgia"/>
          <w:i/>
          <w:color w:val="000000"/>
        </w:rPr>
        <w:t xml:space="preserve"> a simple model that assumes a linear generalization function</w:t>
      </w:r>
      <w:r w:rsidR="006B6FEE" w:rsidRPr="001F4F23">
        <w:rPr>
          <w:rFonts w:ascii="Times" w:hAnsi="Times" w:cs="Georgia"/>
          <w:i/>
          <w:color w:val="000000"/>
        </w:rPr>
        <w:t>.</w:t>
      </w:r>
      <w:r w:rsidR="00050366">
        <w:rPr>
          <w:rFonts w:ascii="Times" w:hAnsi="Times" w:cs="Georgia"/>
          <w:i/>
          <w:color w:val="000000"/>
        </w:rPr>
        <w:t xml:space="preserve"> </w:t>
      </w:r>
      <w:r w:rsidR="006B6FEE" w:rsidRPr="001F4F23">
        <w:rPr>
          <w:rFonts w:ascii="Times" w:hAnsi="Times" w:cs="Georgia"/>
          <w:i/>
          <w:color w:val="000000"/>
        </w:rPr>
        <w:t xml:space="preserve">A varied group (red vertical lines) trained from </w:t>
      </w:r>
      <w:r w:rsidR="00806501" w:rsidRPr="001F4F23">
        <w:rPr>
          <w:rFonts w:ascii="Times" w:hAnsi="Times" w:cs="Georgia"/>
          <w:i/>
          <w:color w:val="000000"/>
        </w:rPr>
        <w:t>positions</w:t>
      </w:r>
      <w:r w:rsidR="006B6FEE" w:rsidRPr="001F4F23">
        <w:rPr>
          <w:rFonts w:ascii="Times" w:hAnsi="Times" w:cs="Georgia"/>
          <w:i/>
          <w:color w:val="000000"/>
        </w:rPr>
        <w:t xml:space="preserve"> 400 and 800, and a constant group (blue vertical line), trained from </w:t>
      </w:r>
      <w:r w:rsidR="00806501" w:rsidRPr="001F4F23">
        <w:rPr>
          <w:rFonts w:ascii="Times" w:hAnsi="Times" w:cs="Georgia"/>
          <w:i/>
          <w:color w:val="000000"/>
        </w:rPr>
        <w:t>position</w:t>
      </w:r>
      <w:r w:rsidR="006B6FEE" w:rsidRPr="001F4F23">
        <w:rPr>
          <w:rFonts w:ascii="Times" w:hAnsi="Times" w:cs="Georgia"/>
          <w:i/>
          <w:color w:val="000000"/>
        </w:rPr>
        <w:t xml:space="preserve"> 600. </w:t>
      </w:r>
      <w:r w:rsidR="00416520" w:rsidRPr="001F4F23">
        <w:rPr>
          <w:rFonts w:ascii="Times" w:hAnsi="Times" w:cs="Georgia"/>
          <w:i/>
          <w:color w:val="000000"/>
        </w:rPr>
        <w:t xml:space="preserve">Right panel: </w:t>
      </w:r>
      <w:r w:rsidR="007A22A6">
        <w:rPr>
          <w:rFonts w:ascii="Times" w:hAnsi="Times" w:cs="Georgia"/>
          <w:i/>
          <w:color w:val="000000"/>
        </w:rPr>
        <w:t>i</w:t>
      </w:r>
      <w:r w:rsidR="007A22A6" w:rsidRPr="001F4F23">
        <w:rPr>
          <w:rFonts w:ascii="Times" w:hAnsi="Times" w:cs="Georgia"/>
          <w:i/>
          <w:color w:val="000000"/>
        </w:rPr>
        <w:t xml:space="preserve">f </w:t>
      </w:r>
      <w:r w:rsidR="00416520" w:rsidRPr="001F4F23">
        <w:rPr>
          <w:rFonts w:ascii="Times" w:hAnsi="Times" w:cs="Georgia"/>
          <w:i/>
          <w:color w:val="000000"/>
        </w:rPr>
        <w:t>an exponential generalization function is assumed, then varied training (400, 800) is predicted to result in better generalization to positions close to 400 and 8</w:t>
      </w:r>
      <w:r w:rsidR="00806501" w:rsidRPr="001F4F23">
        <w:rPr>
          <w:rFonts w:ascii="Times" w:hAnsi="Times" w:cs="Georgia"/>
          <w:i/>
          <w:color w:val="000000"/>
        </w:rPr>
        <w:t>00 than does constant training at 600</w:t>
      </w:r>
      <w:r w:rsidR="00416520" w:rsidRPr="001F4F23">
        <w:rPr>
          <w:rFonts w:ascii="Times" w:hAnsi="Times" w:cs="Georgia"/>
          <w:i/>
          <w:color w:val="000000"/>
        </w:rPr>
        <w:t>.</w:t>
      </w:r>
    </w:p>
    <w:p w14:paraId="16AB48A7" w14:textId="77777777" w:rsidR="00B14131" w:rsidRPr="00B14131" w:rsidRDefault="00B14131" w:rsidP="006E69F4">
      <w:pPr>
        <w:widowControl w:val="0"/>
        <w:autoSpaceDE w:val="0"/>
        <w:autoSpaceDN w:val="0"/>
        <w:adjustRightInd w:val="0"/>
        <w:spacing w:after="240" w:line="360" w:lineRule="auto"/>
        <w:rPr>
          <w:rFonts w:ascii="Times" w:hAnsi="Times" w:cs="Georgia"/>
          <w:i/>
          <w:color w:val="000000"/>
        </w:rPr>
      </w:pPr>
    </w:p>
    <w:p w14:paraId="6AD4B0DE" w14:textId="6529BDDA" w:rsidR="00430C6E" w:rsidRDefault="003A1FEB" w:rsidP="00657FF3">
      <w:pPr>
        <w:widowControl w:val="0"/>
        <w:autoSpaceDE w:val="0"/>
        <w:autoSpaceDN w:val="0"/>
        <w:adjustRightInd w:val="0"/>
        <w:spacing w:after="240" w:line="360" w:lineRule="auto"/>
        <w:rPr>
          <w:rFonts w:ascii="Times" w:hAnsi="Times" w:cs="Georgia"/>
          <w:color w:val="000000"/>
        </w:rPr>
      </w:pPr>
      <w:r>
        <w:rPr>
          <w:rFonts w:ascii="Times" w:hAnsi="Times" w:cs="Georgia"/>
          <w:color w:val="000000"/>
        </w:rPr>
        <w:t xml:space="preserve">The </w:t>
      </w:r>
      <w:r w:rsidR="00616AD8">
        <w:rPr>
          <w:rFonts w:ascii="Times" w:hAnsi="Times" w:cs="Georgia"/>
          <w:color w:val="000000"/>
        </w:rPr>
        <w:t>lack of consideration for the potential of non-linear similarity effects</w:t>
      </w:r>
      <w:r>
        <w:rPr>
          <w:rFonts w:ascii="Times" w:hAnsi="Times" w:cs="Georgia"/>
          <w:color w:val="000000"/>
        </w:rPr>
        <w:t xml:space="preserve"> in investigations of </w:t>
      </w:r>
      <w:r w:rsidR="00657FF3">
        <w:rPr>
          <w:rFonts w:ascii="Times" w:hAnsi="Times" w:cs="Georgia"/>
          <w:color w:val="000000"/>
        </w:rPr>
        <w:t xml:space="preserve">variability benefits in motor learning may be due in part to the </w:t>
      </w:r>
      <w:r w:rsidR="00443D3D">
        <w:rPr>
          <w:rFonts w:ascii="Times" w:hAnsi="Times" w:cs="Georgia"/>
          <w:color w:val="000000"/>
        </w:rPr>
        <w:t>common</w:t>
      </w:r>
      <w:r w:rsidR="00657FF3">
        <w:rPr>
          <w:rFonts w:ascii="Times" w:hAnsi="Times" w:cs="Georgia"/>
          <w:color w:val="000000"/>
        </w:rPr>
        <w:t xml:space="preserve"> assumption of schema formation in motor learning research. </w:t>
      </w:r>
      <w:r w:rsidR="009A4950">
        <w:rPr>
          <w:rFonts w:ascii="Times" w:hAnsi="Times" w:cs="Georgia"/>
          <w:color w:val="000000"/>
        </w:rPr>
        <w:t>The use of schema in motor learn</w:t>
      </w:r>
      <w:r w:rsidR="00320903">
        <w:rPr>
          <w:rFonts w:ascii="Times" w:hAnsi="Times" w:cs="Georgia"/>
          <w:color w:val="000000"/>
        </w:rPr>
        <w:t>ing</w:t>
      </w:r>
      <w:r w:rsidR="009A4950">
        <w:rPr>
          <w:rFonts w:ascii="Times" w:hAnsi="Times" w:cs="Georgia"/>
          <w:color w:val="000000"/>
        </w:rPr>
        <w:t xml:space="preserve"> was inspired in part </w:t>
      </w:r>
      <w:r w:rsidR="009A4950">
        <w:rPr>
          <w:rFonts w:ascii="Times" w:hAnsi="Times" w:cs="Georgia"/>
          <w:color w:val="000000"/>
        </w:rPr>
        <w:lastRenderedPageBreak/>
        <w:t xml:space="preserve">by the success of </w:t>
      </w:r>
      <w:r w:rsidR="00657FF3">
        <w:rPr>
          <w:rFonts w:ascii="Times" w:hAnsi="Times" w:cs="Georgia"/>
          <w:color w:val="000000"/>
        </w:rPr>
        <w:t>summary-representation based models, such as schema or prototypes in</w:t>
      </w:r>
      <w:r w:rsidR="009A4950">
        <w:rPr>
          <w:rFonts w:ascii="Times" w:hAnsi="Times" w:cs="Georgia"/>
          <w:color w:val="000000"/>
        </w:rPr>
        <w:t xml:space="preserve"> the</w:t>
      </w:r>
      <w:r w:rsidR="00657FF3">
        <w:rPr>
          <w:rFonts w:ascii="Times" w:hAnsi="Times" w:cs="Georgia"/>
          <w:color w:val="000000"/>
        </w:rPr>
        <w:t xml:space="preserve"> category learning</w:t>
      </w:r>
      <w:r w:rsidR="009A4950">
        <w:rPr>
          <w:rFonts w:ascii="Times" w:hAnsi="Times" w:cs="Georgia"/>
          <w:color w:val="000000"/>
        </w:rPr>
        <w:t xml:space="preserve"> literature. However, the majority of category learning research has since abandoned purely prototype models</w:t>
      </w:r>
      <w:r w:rsidR="00657FF3">
        <w:rPr>
          <w:rFonts w:ascii="Times" w:hAnsi="Times" w:cs="Georgia"/>
          <w:color w:val="000000"/>
        </w:rPr>
        <w:t xml:space="preserve"> in favor of instance-based</w:t>
      </w:r>
      <w:r w:rsidR="009A4950">
        <w:rPr>
          <w:rFonts w:ascii="Times" w:hAnsi="Times" w:cs="Georgia"/>
          <w:color w:val="000000"/>
        </w:rPr>
        <w:t>, or hybrid instance-prototype accounts. It is thus surprising that less research has been conducted to compare the utility of schema vs. instance-based accounts in motor learning, despite calls for such a</w:t>
      </w:r>
      <w:r w:rsidR="00565FF5">
        <w:rPr>
          <w:rFonts w:ascii="Times" w:hAnsi="Times" w:cs="Georgia"/>
          <w:color w:val="000000"/>
        </w:rPr>
        <w:t xml:space="preserve"> comparison </w:t>
      </w:r>
      <w:r w:rsidR="009A4950">
        <w:rPr>
          <w:rFonts w:ascii="Times" w:hAnsi="Times" w:cs="Georgia"/>
          <w:color w:val="000000"/>
        </w:rPr>
        <w:fldChar w:fldCharType="begin"/>
      </w:r>
      <w:r w:rsidR="00D7700D">
        <w:rPr>
          <w:rFonts w:ascii="Times" w:hAnsi="Times" w:cs="Georgia"/>
          <w:color w:val="000000"/>
        </w:rPr>
        <w:instrText xml:space="preserve"> ADDIN ZOTERO_ITEM CSL_CITATION {"citationID":"JtVjpL3t","properties":{"formattedCitation":"(Chamberlin &amp; Magill, 1992)","plainCitation":"(Chamberlin &amp; Magill, 1992)","noteIndex":0},"citationItems":[{"id":5496,"uris":["http://zotero.org/users/2486197/items/APFA7II9"],"uri":["http://zotero.org/users/2486197/items/APFA7II9"],"itemData":{"id":5496,"type":"article-journal","abstract":"Given the need for a memory representation of well-learned motor skills, a common assumption in motor behavior is that this knowledge is stored in a central, abstracted form. Active production of motor skills has not been used in experimental designs that have provided empirical support for this view of representation, however. Much of the faith in centralized, abstracted forms of memory representation for motor skills is due to the popularity of Schmidt’s schema theory, which has adapted the prototype abstraction model from category learning research to the representation of motor skills. Since schema theory was proposed, however, an alternative view that seriously questions the preeminence of the prototype abstraction model for the central representation of knowledge has arisen in the category learning literature. This particular view, termed the spec&amp; exemplar model, has led a number of researchers in cognition to develop mixed models that involve both prototypic abstraction and specific exemplar elements. This note. then, identifies what can be perceived as a gap in the empirical knowledge base in motor behavior and discusses the possibility of using the debate about representation for category learning as a stimulus for initiating a similar investigation into the representation of motor skills. A hypothetical specific exemplar model for the memory representation of motor skills is outlined, and possible empirical comparisons between this model and the schema abstraction model are suggested.","container-title":"Journal of Motor Behavior","DOI":"10.1080/00222895.1992.9941617","ISSN":"0022-2895, 1940-1027","issue":"2","language":"en","page":"221-224","source":"Crossref","title":"A Note on Schema and Exemplar Approaches to Motor Skill Representation in Memory","volume":"24","author":[{"family":"Chamberlin","given":"Craig J."},{"family":"Magill","given":"Richard A."}],"issued":{"date-parts":[["1992",6]]}}}],"schema":"https://github.com/citation-style-language/schema/raw/master/csl-citation.json"} </w:instrText>
      </w:r>
      <w:r w:rsidR="009A4950">
        <w:rPr>
          <w:rFonts w:ascii="Times" w:hAnsi="Times" w:cs="Georgia"/>
          <w:color w:val="000000"/>
        </w:rPr>
        <w:fldChar w:fldCharType="separate"/>
      </w:r>
      <w:r w:rsidR="002219AD">
        <w:rPr>
          <w:rFonts w:ascii="Times" w:hAnsi="Times" w:cs="Georgia"/>
          <w:noProof/>
          <w:color w:val="000000"/>
        </w:rPr>
        <w:t>(Chamberlin &amp; Magill, 1992)</w:t>
      </w:r>
      <w:r w:rsidR="009A4950">
        <w:rPr>
          <w:rFonts w:ascii="Times" w:hAnsi="Times" w:cs="Georgia"/>
          <w:color w:val="000000"/>
        </w:rPr>
        <w:fldChar w:fldCharType="end"/>
      </w:r>
      <w:r w:rsidR="009A4950">
        <w:rPr>
          <w:rFonts w:ascii="Times" w:hAnsi="Times" w:cs="Georgia"/>
          <w:color w:val="000000"/>
        </w:rPr>
        <w:t xml:space="preserve">. The little research that has been done has suggested potential </w:t>
      </w:r>
      <w:r w:rsidR="00565FF5">
        <w:rPr>
          <w:rFonts w:ascii="Times" w:hAnsi="Times" w:cs="Georgia"/>
          <w:color w:val="000000"/>
        </w:rPr>
        <w:t xml:space="preserve">advantages </w:t>
      </w:r>
      <w:r w:rsidR="009A4950">
        <w:rPr>
          <w:rFonts w:ascii="Times" w:hAnsi="Times" w:cs="Georgia"/>
          <w:color w:val="000000"/>
        </w:rPr>
        <w:t xml:space="preserve">of instance-based accounts in motor learning. Crump and Logan (2010), described earlier, found a significant effect of training instances on transfer performance in a typing task. Another group found that training instances were predictive of transfer performance in a speech production task </w:t>
      </w:r>
      <w:r w:rsidR="009A4950">
        <w:rPr>
          <w:rFonts w:ascii="Times" w:hAnsi="Times" w:cs="Georgia"/>
          <w:color w:val="000000"/>
        </w:rPr>
        <w:fldChar w:fldCharType="begin"/>
      </w:r>
      <w:r w:rsidR="00D7700D">
        <w:rPr>
          <w:rFonts w:ascii="Times" w:hAnsi="Times" w:cs="Georgia"/>
          <w:color w:val="000000"/>
        </w:rPr>
        <w:instrText xml:space="preserve"> ADDIN ZOTERO_ITEM CSL_CITATION {"citationID":"tj0eyrSA","properties":{"formattedCitation":"(Meigh et al., 2018)","plainCitation":"(Meigh et al., 2018)","noteIndex":0},"citationItems":[{"id":5493,"uris":["http://zotero.org/users/2486197/items/6758K72K"],"uri":["http://zotero.org/users/2486197/items/6758K72K"],"itemData":{"id":5493,"type":"article-journal","abstract":"The purpose of this research was to investigate memory representations related to speech processing. Psycholinguistic and speech motor control theorists have hypothesized a variety of fundamental memory representations, such as syllables or phonemes, which may be learned during speech acquisition tasks. Yet, it remains unclear which fundamental representations are encoded and retrieved during learning and generalization tasks. Two experiments were conducted using a motor learning paradigm to investigate if representations for syllables and phonemes were acquired during a nonword repetition task. Additionally, different training modalities were implemented across studies to examine if training modality influenced memory encoding for nonword stimuli. Results suggest multiple representations may be acquired during training regardless of training modality; however, the underlying memory representations learned during training may be less abstract than current models hypothesize.","container-title":"Cogent Psychology","DOI":"10.1080/23311908.2018.1493714","ISSN":"null","issue":"1","page":"1493714","source":"Taylor and Francis+NEJM","title":"What memory representation is acquired during nonword speech production learning? The influence of stimulus features and training modality on nonword encoding","title-short":"What memory representation is acquired during nonword speech production learning?","volume":"5","author":[{"family":"Meigh","given":"Kimberly M."},{"family":"Shaiman","given":"Susan"},{"family":"Tompkins","given":"Connie A."},{"family":"Abbott","given":"Katherine Verdolini"},{"family":"Nokes-Malach","given":"Timothy"}],"editor":[{"family":"Walla","given":"Peter"}],"issued":{"date-parts":[["2018",1,1]]}}}],"schema":"https://github.com/citation-style-language/schema/raw/master/csl-citation.json"} </w:instrText>
      </w:r>
      <w:r w:rsidR="009A4950">
        <w:rPr>
          <w:rFonts w:ascii="Times" w:hAnsi="Times" w:cs="Georgia"/>
          <w:color w:val="000000"/>
        </w:rPr>
        <w:fldChar w:fldCharType="separate"/>
      </w:r>
      <w:r w:rsidR="002219AD">
        <w:rPr>
          <w:rFonts w:ascii="Times" w:hAnsi="Times" w:cs="Georgia"/>
          <w:noProof/>
          <w:color w:val="000000"/>
        </w:rPr>
        <w:t>(Meigh et al., 2018)</w:t>
      </w:r>
      <w:r w:rsidR="009A4950">
        <w:rPr>
          <w:rFonts w:ascii="Times" w:hAnsi="Times" w:cs="Georgia"/>
          <w:color w:val="000000"/>
        </w:rPr>
        <w:fldChar w:fldCharType="end"/>
      </w:r>
      <w:r w:rsidR="009A4950">
        <w:rPr>
          <w:rFonts w:ascii="Times" w:hAnsi="Times" w:cs="Georgia"/>
          <w:color w:val="000000"/>
        </w:rPr>
        <w:t xml:space="preserve">, though their results also provided some support for the additional learning of </w:t>
      </w:r>
      <w:r w:rsidR="00FC29CD">
        <w:rPr>
          <w:rFonts w:ascii="Times" w:hAnsi="Times" w:cs="Georgia"/>
          <w:color w:val="000000"/>
        </w:rPr>
        <w:t xml:space="preserve">an </w:t>
      </w:r>
      <w:r w:rsidR="00443D3D">
        <w:rPr>
          <w:rFonts w:ascii="Times" w:hAnsi="Times" w:cs="Georgia"/>
          <w:color w:val="000000"/>
        </w:rPr>
        <w:t>abstract</w:t>
      </w:r>
      <w:r w:rsidR="00FC29CD">
        <w:rPr>
          <w:rFonts w:ascii="Times" w:hAnsi="Times" w:cs="Georgia"/>
          <w:color w:val="000000"/>
        </w:rPr>
        <w:t xml:space="preserve"> representation. </w:t>
      </w:r>
    </w:p>
    <w:p w14:paraId="225FAC0A" w14:textId="4D96EA25" w:rsidR="005C7EB5" w:rsidRDefault="005C7EB5" w:rsidP="00F06E68">
      <w:pPr>
        <w:widowControl w:val="0"/>
        <w:autoSpaceDE w:val="0"/>
        <w:autoSpaceDN w:val="0"/>
        <w:adjustRightInd w:val="0"/>
        <w:spacing w:after="240" w:line="360" w:lineRule="auto"/>
        <w:rPr>
          <w:rFonts w:ascii="Times" w:hAnsi="Times" w:cs="Georgia"/>
          <w:bCs/>
          <w:color w:val="000000"/>
        </w:rPr>
      </w:pPr>
      <w:r>
        <w:rPr>
          <w:rFonts w:ascii="Times" w:hAnsi="Times" w:cs="Georgia"/>
          <w:bCs/>
          <w:color w:val="000000"/>
        </w:rPr>
        <w:t xml:space="preserve">The present work examines whether the commonly observed benefits of varied training can be accounted for by between-group differences in similarity between training and testing throws. We first attempt to replicate previous work finding an advantage of varied training over constant training in a projectile launching task. We then examine the extent to which this advantage can be explained by an instance-based similarity model. </w:t>
      </w:r>
    </w:p>
    <w:p w14:paraId="4ADA2EC3" w14:textId="07E1D37F" w:rsidR="00F06E68" w:rsidRDefault="00D603A1" w:rsidP="003F1225">
      <w:pPr>
        <w:spacing w:line="360" w:lineRule="auto"/>
        <w:jc w:val="center"/>
        <w:outlineLvl w:val="0"/>
        <w:rPr>
          <w:rFonts w:ascii="Times" w:hAnsi="Times"/>
          <w:b/>
        </w:rPr>
      </w:pPr>
      <w:r w:rsidRPr="001B4B04">
        <w:rPr>
          <w:rFonts w:ascii="Times" w:hAnsi="Times"/>
          <w:b/>
        </w:rPr>
        <w:t>Experiment 1</w:t>
      </w:r>
    </w:p>
    <w:p w14:paraId="0ECA10D5" w14:textId="669FB8EA" w:rsidR="001B4B04" w:rsidRPr="00DE0C54" w:rsidRDefault="00DE0C54" w:rsidP="005565EE">
      <w:pPr>
        <w:spacing w:line="360" w:lineRule="auto"/>
        <w:outlineLvl w:val="0"/>
        <w:rPr>
          <w:rFonts w:ascii="Times" w:hAnsi="Times"/>
        </w:rPr>
      </w:pPr>
      <w:r>
        <w:rPr>
          <w:rFonts w:ascii="Times" w:hAnsi="Times"/>
        </w:rPr>
        <w:t xml:space="preserve">In our first experiment, we pit the effects of similarity and variability against each other </w:t>
      </w:r>
      <w:r w:rsidR="00B565A5">
        <w:rPr>
          <w:rFonts w:ascii="Times" w:hAnsi="Times"/>
        </w:rPr>
        <w:t>directly</w:t>
      </w:r>
      <w:r>
        <w:rPr>
          <w:rFonts w:ascii="Times" w:hAnsi="Times"/>
        </w:rPr>
        <w:t xml:space="preserve">. Two groups of </w:t>
      </w:r>
      <w:r w:rsidR="00AB13E0">
        <w:rPr>
          <w:rFonts w:ascii="Times" w:hAnsi="Times"/>
        </w:rPr>
        <w:t>participants</w:t>
      </w:r>
      <w:r>
        <w:rPr>
          <w:rFonts w:ascii="Times" w:hAnsi="Times"/>
        </w:rPr>
        <w:t xml:space="preserve"> are trained at a motor learning task from either a single constant location – the constant group, or two locations – the varied group. Importantly, all three training locations (1 </w:t>
      </w:r>
      <w:r w:rsidR="00B565A5">
        <w:rPr>
          <w:rFonts w:ascii="Times" w:hAnsi="Times"/>
        </w:rPr>
        <w:t xml:space="preserve">location </w:t>
      </w:r>
      <w:r>
        <w:rPr>
          <w:rFonts w:ascii="Times" w:hAnsi="Times"/>
        </w:rPr>
        <w:t>for constant, 2 for varied) are unique.  Following training</w:t>
      </w:r>
      <w:r w:rsidR="00503083">
        <w:rPr>
          <w:rFonts w:ascii="Times" w:hAnsi="Times"/>
        </w:rPr>
        <w:t>,</w:t>
      </w:r>
      <w:r>
        <w:rPr>
          <w:rFonts w:ascii="Times" w:hAnsi="Times"/>
        </w:rPr>
        <w:t xml:space="preserve"> </w:t>
      </w:r>
      <w:r w:rsidR="00E31205">
        <w:rPr>
          <w:rFonts w:ascii="Times" w:hAnsi="Times"/>
        </w:rPr>
        <w:t>participants</w:t>
      </w:r>
      <w:r>
        <w:rPr>
          <w:rFonts w:ascii="Times" w:hAnsi="Times"/>
        </w:rPr>
        <w:t xml:space="preserve"> are tested from locations that are novel to both groups, and from the location </w:t>
      </w:r>
      <w:r w:rsidR="00503083">
        <w:rPr>
          <w:rFonts w:ascii="Times" w:hAnsi="Times"/>
        </w:rPr>
        <w:t xml:space="preserve">on which </w:t>
      </w:r>
      <w:r>
        <w:rPr>
          <w:rFonts w:ascii="Times" w:hAnsi="Times"/>
        </w:rPr>
        <w:t xml:space="preserve">the other group was trained. </w:t>
      </w:r>
      <w:r w:rsidR="006A0847">
        <w:rPr>
          <w:rFonts w:ascii="Times" w:hAnsi="Times"/>
        </w:rPr>
        <w:t xml:space="preserve">This design allows us to assess whether varied training can </w:t>
      </w:r>
      <w:r w:rsidR="00503083">
        <w:rPr>
          <w:rFonts w:ascii="Times" w:hAnsi="Times"/>
        </w:rPr>
        <w:t xml:space="preserve">outperform </w:t>
      </w:r>
      <w:r w:rsidR="006A0847">
        <w:rPr>
          <w:rFonts w:ascii="Times" w:hAnsi="Times"/>
        </w:rPr>
        <w:t xml:space="preserve">constant training even </w:t>
      </w:r>
      <w:r w:rsidR="00503083">
        <w:rPr>
          <w:rFonts w:ascii="Times" w:hAnsi="Times"/>
        </w:rPr>
        <w:t xml:space="preserve">on </w:t>
      </w:r>
      <w:r w:rsidR="006A0847">
        <w:rPr>
          <w:rFonts w:ascii="Times" w:hAnsi="Times"/>
        </w:rPr>
        <w:t xml:space="preserve">the </w:t>
      </w:r>
      <w:r w:rsidR="00503083">
        <w:rPr>
          <w:rFonts w:ascii="Times" w:hAnsi="Times"/>
        </w:rPr>
        <w:t xml:space="preserve">locations for </w:t>
      </w:r>
      <w:r w:rsidR="006A0847">
        <w:rPr>
          <w:rFonts w:ascii="Times" w:hAnsi="Times"/>
        </w:rPr>
        <w:t xml:space="preserve">which the constant group has experience, which </w:t>
      </w:r>
      <w:r w:rsidR="006A0847" w:rsidRPr="00081A5C">
        <w:rPr>
          <w:rFonts w:ascii="Times" w:hAnsi="Times"/>
        </w:rPr>
        <w:t>result</w:t>
      </w:r>
      <w:r w:rsidR="00503083" w:rsidRPr="00081A5C">
        <w:rPr>
          <w:rFonts w:ascii="Times" w:hAnsi="Times"/>
        </w:rPr>
        <w:t>s</w:t>
      </w:r>
      <w:r w:rsidR="006A0847" w:rsidRPr="00081A5C">
        <w:rPr>
          <w:rFonts w:ascii="Times" w:hAnsi="Times"/>
        </w:rPr>
        <w:t xml:space="preserve"> in a greater </w:t>
      </w:r>
      <w:r w:rsidR="00503083" w:rsidRPr="00081A5C">
        <w:rPr>
          <w:rFonts w:ascii="Times" w:hAnsi="Times"/>
        </w:rPr>
        <w:t xml:space="preserve">training-to-testing </w:t>
      </w:r>
      <w:r w:rsidR="006A0847" w:rsidRPr="00081A5C">
        <w:rPr>
          <w:rFonts w:ascii="Times" w:hAnsi="Times"/>
        </w:rPr>
        <w:t>similarity for the constant group than the varied group</w:t>
      </w:r>
      <w:r w:rsidR="006A0847" w:rsidRPr="0088034D">
        <w:rPr>
          <w:rFonts w:ascii="Times" w:hAnsi="Times"/>
        </w:rPr>
        <w:t xml:space="preserve"> </w:t>
      </w:r>
      <w:r w:rsidR="006A0847">
        <w:rPr>
          <w:rFonts w:ascii="Times" w:hAnsi="Times"/>
        </w:rPr>
        <w:t xml:space="preserve">at this location. If the varied group can outperform the constant group in this scenario, it would suggest that similarity is not sufficient to explain the generalization pattern </w:t>
      </w:r>
      <w:r w:rsidR="00503083">
        <w:rPr>
          <w:rFonts w:ascii="Times" w:hAnsi="Times"/>
        </w:rPr>
        <w:t xml:space="preserve">in </w:t>
      </w:r>
      <w:r w:rsidR="006A0847">
        <w:rPr>
          <w:rFonts w:ascii="Times" w:hAnsi="Times"/>
        </w:rPr>
        <w:t xml:space="preserve">this task. </w:t>
      </w:r>
    </w:p>
    <w:p w14:paraId="1A37BE62" w14:textId="77777777" w:rsidR="00D83856" w:rsidRDefault="00D83856" w:rsidP="00277C57">
      <w:pPr>
        <w:spacing w:line="360" w:lineRule="auto"/>
        <w:rPr>
          <w:rFonts w:ascii="Times" w:hAnsi="Times"/>
          <w:b/>
        </w:rPr>
      </w:pPr>
    </w:p>
    <w:p w14:paraId="0F3705A4" w14:textId="7DDA5664" w:rsidR="00277C57" w:rsidRDefault="00277C57" w:rsidP="005376E7">
      <w:pPr>
        <w:spacing w:line="360" w:lineRule="auto"/>
        <w:rPr>
          <w:rFonts w:ascii="Times" w:hAnsi="Times"/>
          <w:b/>
        </w:rPr>
      </w:pPr>
      <w:r>
        <w:rPr>
          <w:rFonts w:ascii="Times" w:hAnsi="Times"/>
          <w:b/>
        </w:rPr>
        <w:t>Method</w:t>
      </w:r>
    </w:p>
    <w:p w14:paraId="3C312C85" w14:textId="36BA901A" w:rsidR="00933F34" w:rsidRDefault="00933F34" w:rsidP="005376E7">
      <w:pPr>
        <w:spacing w:line="360" w:lineRule="auto"/>
        <w:rPr>
          <w:rFonts w:ascii="Times" w:hAnsi="Times"/>
          <w:b/>
        </w:rPr>
      </w:pPr>
      <w:r>
        <w:rPr>
          <w:rFonts w:ascii="Times" w:hAnsi="Times"/>
          <w:b/>
        </w:rPr>
        <w:tab/>
      </w:r>
    </w:p>
    <w:p w14:paraId="2BA82568" w14:textId="3E69B219" w:rsidR="00933F34" w:rsidRDefault="00933F34" w:rsidP="00933F34">
      <w:pPr>
        <w:spacing w:line="360" w:lineRule="auto"/>
        <w:ind w:firstLine="720"/>
        <w:outlineLvl w:val="0"/>
        <w:rPr>
          <w:rFonts w:ascii="Times" w:hAnsi="Times"/>
        </w:rPr>
      </w:pPr>
      <w:r w:rsidRPr="00CB078A">
        <w:rPr>
          <w:rFonts w:ascii="Times" w:hAnsi="Times"/>
          <w:b/>
        </w:rPr>
        <w:lastRenderedPageBreak/>
        <w:t xml:space="preserve">Sample Size Estimation. </w:t>
      </w:r>
      <w:r w:rsidRPr="00CB078A">
        <w:rPr>
          <w:rFonts w:ascii="Times" w:hAnsi="Times"/>
        </w:rPr>
        <w:t xml:space="preserve">To obtain an independent estimate of effect size, we identified previous investigations which included between-subjects contrasts of varied and constant conditions following training on an accuracy based projectile launching task </w:t>
      </w:r>
      <w:r w:rsidRPr="00CB078A">
        <w:rPr>
          <w:rFonts w:ascii="Times" w:hAnsi="Times"/>
        </w:rPr>
        <w:fldChar w:fldCharType="begin"/>
      </w:r>
      <w:r w:rsidR="00D7700D">
        <w:rPr>
          <w:rFonts w:ascii="Times" w:hAnsi="Times"/>
        </w:rPr>
        <w:instrText xml:space="preserve"> ADDIN ZOTERO_ITEM CSL_CITATION {"citationID":"FpjZAF6t","properties":{"formattedCitation":"(Chua et al., 2019; Goodwin et al., 1998; Kerr &amp; Booth, 1978; Wulf, 1991)","plainCitation":"(Chua et al., 2019; Goodwin et al., 1998; Kerr &amp; Booth, 1978; Wulf, 1991)","noteIndex":0},"citationItems":[{"id":14,"uris":["http://zotero.org/users/2486197/items/ZUF3SPE9"],"uri":["http://zotero.org/users/2486197/items/ZUF3SPE9"],"itemData":{"id":14,"type":"article-journal","abstract":"Variability in practice has been shown to enhance motor skill learning. Beneﬁts of practice variability have been attributed to motor schema formation (variable versus constant practice), or more e</w:instrText>
      </w:r>
      <w:r w:rsidR="00D7700D">
        <w:instrText>ﬀ</w:instrText>
      </w:r>
      <w:r w:rsidR="00D7700D">
        <w:rPr>
          <w:rFonts w:ascii="Times" w:hAnsi="Times"/>
        </w:rPr>
        <w:instrText>ortful information processing (random versus blocked practice). We hypothesized that, among other mechanisms, greater practice variability might promote an external focus of attention on the intended movement e</w:instrText>
      </w:r>
      <w:r w:rsidR="00D7700D">
        <w:instrText>ﬀ</w:instrText>
      </w:r>
      <w:r w:rsidR="00D7700D">
        <w:rPr>
          <w:rFonts w:ascii="Times" w:hAnsi="Times"/>
        </w:rPr>
        <w:instrText>ect, while less variability would be more conducive to a less e</w:instrText>
      </w:r>
      <w:r w:rsidR="00D7700D">
        <w:instrText>ﬀ</w:instrText>
      </w:r>
      <w:r w:rsidR="00D7700D">
        <w:rPr>
          <w:rFonts w:ascii="Times" w:hAnsi="Times"/>
        </w:rPr>
        <w:instrText>ective internal focus on body movements. In Experiment 1, the learning of a throwing task was enhanced by variable versus constant practice, and variable group participants reported focusing more on the distance to the target (external focus), while constant group participants focused more on their posture (internal focus). In Experiment 2, golf putting was learned more e</w:instrText>
      </w:r>
      <w:r w:rsidR="00D7700D">
        <w:instrText>ﬀ</w:instrText>
      </w:r>
      <w:r w:rsidR="00D7700D">
        <w:rPr>
          <w:rFonts w:ascii="Times" w:hAnsi="Times"/>
        </w:rPr>
        <w:instrText>ectively with a random compared with a blocked practice schedule. Furthermore, random group learners reported using a more e</w:instrText>
      </w:r>
      <w:r w:rsidR="00D7700D">
        <w:instrText>ﬀ</w:instrText>
      </w:r>
      <w:r w:rsidR="00D7700D">
        <w:rPr>
          <w:rFonts w:ascii="Times" w:hAnsi="Times"/>
        </w:rPr>
        <w:instrText>ective distal external focus (i.e., distance to the target) to a greater extent, whereas blocked group participants used a less e</w:instrText>
      </w:r>
      <w:r w:rsidR="00D7700D">
        <w:instrText>ﬀ</w:instrText>
      </w:r>
      <w:r w:rsidR="00D7700D">
        <w:rPr>
          <w:rFonts w:ascii="Times" w:hAnsi="Times"/>
        </w:rPr>
        <w:instrText>ective proximal focus (i.e., putter) more often. While attentional focus was assessed through questionnaires in the ﬁrst two experiments, learners in Experiment 3 were asked to report their current attentional focus at any time during practice. Again, the learning of a throwing task was more e</w:instrText>
      </w:r>
      <w:r w:rsidR="00D7700D">
        <w:instrText>ﬀ</w:instrText>
      </w:r>
      <w:r w:rsidR="00D7700D">
        <w:rPr>
          <w:rFonts w:ascii="Times" w:hAnsi="Times"/>
        </w:rPr>
        <w:instrText>ective after random relative to blocked practice. Also, random practice learners reported using more external focus cues, while in blocked practice participants used more internal focus cues. The ﬁndings suggest that the attentional foci induced by di</w:instrText>
      </w:r>
      <w:r w:rsidR="00D7700D">
        <w:instrText>ﬀ</w:instrText>
      </w:r>
      <w:r w:rsidR="00D7700D">
        <w:rPr>
          <w:rFonts w:ascii="Times" w:hAnsi="Times"/>
        </w:rPr>
        <w:instrText>erent practice schedules might be at least partially responsible for the learning di</w:instrText>
      </w:r>
      <w:r w:rsidR="00D7700D">
        <w:instrText>ﬀ</w:instrText>
      </w:r>
      <w:r w:rsidR="00D7700D">
        <w:rPr>
          <w:rFonts w:ascii="Times" w:hAnsi="Times"/>
        </w:rPr>
        <w:instrText xml:space="preserve">erences.","container-title":"Human Movement Science","DOI":"10.1016/j.humov.2019.02.015","ISSN":"01679457","journalAbbreviation":"Human Movement Science","language":"en","page":"307-319","source":"DOI.org (Crossref)","title":"Practice variability promotes an external focus of attention and enhances motor skill learning","volume":"64","author":[{"family":"Chua","given":"Lee-Kuen"},{"family":"Dimapilis","given":"Maria Katrina"},{"family":"Iwatsuki","given":"Takehiro"},{"family":"Abdollahipour","given":"Reza"},{"family":"Lewthwaite","given":"Rebecca"},{"family":"Wulf","given":"Gabriele"}],"issued":{"date-parts":[["2019",4]]}}},{"id":23,"uris":["http://zotero.org/users/2486197/items/CTJ44C9S"],"uri":["http://zotero.org/users/2486197/items/CTJ44C9S"],"itemData":{"id":23,"type":"article-journal","abstract":"This investigation examined the effect of manipulating different quantities of variable practice in the acquisition phase on the retention and transfer performance of a dart throw. Participants in the Specific condition practiced a total of 75 acquisition trials from a distance of 2.39 m. Participants in the Specific + Variable condition practiced a total of 75 acquisition trials with 25 trials from distances of 1.47 m, 2.39 m, and 3.30 m. Participants in the Specific + Varplus condition practiced a total of 75 acquisition trials with 15 trials from distances of 1.47 m, 1.93 m, 2.39 m, 2.84 m, and 3.30 m. Results of the one-way analysis of variance on the 24-hr. retention test from 2.39 m yielded no significant differences among practice conditions for mean radial error. A one-way analysis of variance on the 24-hr. transfer test from 3.76 m indicated that the Specific + Variable and Specific + Varplus conditions performed with significantly smaller mean radial error than the Specific condition. The results are discussed in regard to recent research and applicability to instructional settings.","container-title":"Perceptual and Motor Skills","DOI":"10.2466/pms.1998.87.1.147","ISSN":"0031-5125","issue":"1","journalAbbreviation":"Percept Mot Skills","note":"publisher: SAGE Publications Inc","page":"147-151","source":"SAGE Journals","title":"Effect of Different Quantities of Variable Practice on Acquisition, Retention, and Transfer of An Applied Motor Skill","volume":"87","author":[{"family":"Goodwin","given":"Jeff E."},{"family":"Eckerson","given":"Joan M."},{"family":"Grimes","given":"Charles R."},{"family":"Gordon","given":"Paul M."}],"issued":{"date-parts":[["1998",8,1]]}}},{"id":5965,"uris":["http://zotero.org/users/2486197/items/7SCSD6TE"],"uri":["http://zotero.org/users/2486197/items/7SCSD6TE"],"itemData":{"id":5965,"type":"article-journal","container-title":"Perceptual and motor skills","issue":"2","page":"395-401","title":"Specific and varied practice of motor skill","volume":"46","author":[{"family":"Kerr","given":"R"},{"family":"Booth","given":"B"}],"issued":{"date-parts":[["1978"]]}}},{"id":16,"uris":["http://zotero.org/users/2486197/items/BBLJHJFZ"],"uri":["http://zotero.org/users/2486197/items/BBLJHJFZ"],"itemData":{"id":16,"type":"article-journal","abstract":"Thepresent investigation was concerned with the variability-of-practice hypothesis of Schmidt’s schema theory of motor learning; i.e. it was sought to determine if there is an optimal way to structurethe variable practice session with regard to schema formation. Furthermore,children’s motor recognition (movement evaluation) was examined, in addition to recall (movement production), since apparently no such studies had been done within the context of schema theory before. Eighty-eight girls and boys with a mean age of 11.3 years were tested on a throwing task. Three groups of subjects practised under variable conditions (different target distances and weights) that differed with regard to contextual interference and sequential organi,zation of task variations; another group received constant throwing practice. Following practice trials with knowledge of results, the four treatment groups and a control group without prior practice were required to produce and evaluate a novel response (novel target distance and weight) without vision and knowledge of results. The results supported the variability-ofpractice hypothesis, in that variable practice in general facilitated recall and recognition on the novel task. Furthermore, variable practice with the highest level of contextual interference (random order of tasks) produced most effective transfer performance, suggesting that the structure of ihe variable-practice session in fact plays a role with regard to the effectiveness of motor schema development. Contrary to the ‘organization hypothesis’ (Gentile and Nacson, 1976) a hierarchical organization of movement variations was not more beneficial to schema formation than random practice.","container-title":"Applied Cognitive Psychology","DOI":"10.1002/acp.2350050206","ISSN":"08884080, 10990720","issue":"2","language":"en","page":"123-134","source":"Crossref","title":"The effect of type of practice on motor learning in children","volume":"5","author":[{"family":"Wulf","given":"Gabriele"}],"issued":{"date-parts":[["1991",3]]}}}],"schema":"https://github.com/citation-style-language/schema/raw/master/csl-citation.json"} </w:instrText>
      </w:r>
      <w:r w:rsidRPr="00CB078A">
        <w:rPr>
          <w:rFonts w:ascii="Times" w:hAnsi="Times"/>
        </w:rPr>
        <w:fldChar w:fldCharType="separate"/>
      </w:r>
      <w:r w:rsidR="002219AD">
        <w:rPr>
          <w:rFonts w:ascii="Times" w:hAnsi="Times"/>
          <w:noProof/>
        </w:rPr>
        <w:t>(Chua et al., 2019; Goodwin et al., 1998; Kerr &amp; Booth, 1978; Wulf, 1991)</w:t>
      </w:r>
      <w:r w:rsidRPr="00CB078A">
        <w:rPr>
          <w:rFonts w:ascii="Times" w:hAnsi="Times"/>
        </w:rPr>
        <w:fldChar w:fldCharType="end"/>
      </w:r>
      <w:r w:rsidRPr="00CB078A">
        <w:rPr>
          <w:rFonts w:ascii="Times" w:hAnsi="Times"/>
        </w:rPr>
        <w:t xml:space="preserve">. We then averaged effects across these studies, yielding a Cohens </w:t>
      </w:r>
      <w:r w:rsidRPr="00CB078A">
        <w:rPr>
          <w:rFonts w:ascii="Times" w:hAnsi="Times"/>
          <w:i/>
        </w:rPr>
        <w:t>f</w:t>
      </w:r>
      <w:r w:rsidRPr="00CB078A">
        <w:rPr>
          <w:rFonts w:ascii="Times" w:hAnsi="Times"/>
        </w:rPr>
        <w:t xml:space="preserve"> =.43. The </w:t>
      </w:r>
      <w:proofErr w:type="spellStart"/>
      <w:r w:rsidRPr="00CB078A">
        <w:rPr>
          <w:rFonts w:ascii="Times" w:hAnsi="Times"/>
        </w:rPr>
        <w:t>GPower</w:t>
      </w:r>
      <w:proofErr w:type="spellEnd"/>
      <w:r w:rsidRPr="00CB078A">
        <w:rPr>
          <w:rFonts w:ascii="Times" w:hAnsi="Times"/>
        </w:rPr>
        <w:t xml:space="preserve"> 3.1 software package </w:t>
      </w:r>
      <w:r w:rsidRPr="00CB078A">
        <w:rPr>
          <w:rFonts w:ascii="Times" w:hAnsi="Times"/>
        </w:rPr>
        <w:fldChar w:fldCharType="begin"/>
      </w:r>
      <w:r w:rsidR="00D7700D">
        <w:rPr>
          <w:rFonts w:ascii="Times" w:hAnsi="Times"/>
        </w:rPr>
        <w:instrText xml:space="preserve"> ADDIN ZOTERO_ITEM CSL_CITATION {"citationID":"UqiN0XLu","properties":{"formattedCitation":"(Faul et al., 2009)","plainCitation":"(Faul et al., 2009)","noteIndex":0},"citationItems":[{"id":12783,"uris":["http://zotero.org/users/2486197/items/C2NALTC5"],"uri":["http://zotero.org/users/2486197/items/C2NALTC5"],"itemData":{"id":12783,"type":"article-journal","container-title":"Behavior Research Methods","DOI":"10.3758/BRM.41.4.1149","ISSN":"1554-351X, 1554-3528","issue":"4","language":"en","page":"1149-1160","source":"Crossref","title":"Statistical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Pr="00CB078A">
        <w:rPr>
          <w:rFonts w:ascii="Times" w:hAnsi="Times"/>
        </w:rPr>
        <w:fldChar w:fldCharType="separate"/>
      </w:r>
      <w:r w:rsidR="002219AD">
        <w:rPr>
          <w:rFonts w:ascii="Times" w:hAnsi="Times"/>
          <w:noProof/>
        </w:rPr>
        <w:t>(Faul et al., 2009)</w:t>
      </w:r>
      <w:r w:rsidRPr="00CB078A">
        <w:rPr>
          <w:rFonts w:ascii="Times" w:hAnsi="Times"/>
        </w:rPr>
        <w:fldChar w:fldCharType="end"/>
      </w:r>
      <w:r w:rsidRPr="00CB078A">
        <w:rPr>
          <w:rFonts w:ascii="Times" w:hAnsi="Times"/>
        </w:rPr>
        <w:t xml:space="preserve"> was then used to determine that </w:t>
      </w:r>
      <w:r w:rsidR="001D5E6C">
        <w:rPr>
          <w:rFonts w:ascii="Times" w:hAnsi="Times"/>
        </w:rPr>
        <w:t xml:space="preserve">a </w:t>
      </w:r>
      <w:r w:rsidRPr="00CB078A">
        <w:rPr>
          <w:rFonts w:ascii="Times" w:hAnsi="Times"/>
        </w:rPr>
        <w:t xml:space="preserve">power </w:t>
      </w:r>
      <w:r w:rsidR="00E74DAD">
        <w:rPr>
          <w:rFonts w:ascii="Times" w:hAnsi="Times"/>
        </w:rPr>
        <w:t>of 80%</w:t>
      </w:r>
      <w:r w:rsidRPr="00CB078A">
        <w:rPr>
          <w:rFonts w:ascii="Times" w:hAnsi="Times"/>
        </w:rPr>
        <w:t xml:space="preserve"> requires a sample size of at least 23 participants per condition. All experiments reported in the present manuscript exceed this minimum number of participants per condition.</w:t>
      </w:r>
    </w:p>
    <w:p w14:paraId="2FDB4E02" w14:textId="77777777" w:rsidR="00434C6A" w:rsidRDefault="00434C6A" w:rsidP="005565EE">
      <w:pPr>
        <w:spacing w:line="360" w:lineRule="auto"/>
        <w:outlineLvl w:val="0"/>
        <w:rPr>
          <w:rFonts w:ascii="Times" w:hAnsi="Times"/>
          <w:b/>
        </w:rPr>
      </w:pPr>
    </w:p>
    <w:p w14:paraId="5F0ADCEC" w14:textId="4D266C23" w:rsidR="0057382D" w:rsidRPr="005376E7" w:rsidRDefault="00D603A1" w:rsidP="005376E7">
      <w:pPr>
        <w:spacing w:line="360" w:lineRule="auto"/>
        <w:ind w:firstLine="720"/>
        <w:outlineLvl w:val="0"/>
        <w:rPr>
          <w:rFonts w:ascii="Times" w:hAnsi="Times"/>
          <w:b/>
        </w:rPr>
      </w:pPr>
      <w:r>
        <w:rPr>
          <w:rFonts w:ascii="Times" w:hAnsi="Times"/>
          <w:b/>
        </w:rPr>
        <w:t>Participants</w:t>
      </w:r>
      <w:r w:rsidR="005376E7">
        <w:rPr>
          <w:rFonts w:ascii="Times" w:hAnsi="Times"/>
          <w:b/>
        </w:rPr>
        <w:t xml:space="preserve">. </w:t>
      </w:r>
      <w:r w:rsidR="009B7EB6">
        <w:rPr>
          <w:rFonts w:ascii="Times" w:hAnsi="Times"/>
          <w:bCs/>
        </w:rPr>
        <w:t>Participants</w:t>
      </w:r>
      <w:r w:rsidR="00A40A2A">
        <w:rPr>
          <w:rFonts w:ascii="Times" w:hAnsi="Times"/>
          <w:bCs/>
        </w:rPr>
        <w:t xml:space="preserve"> were </w:t>
      </w:r>
      <w:r w:rsidR="00B12FFD">
        <w:rPr>
          <w:rFonts w:ascii="Times" w:hAnsi="Times"/>
          <w:bCs/>
        </w:rPr>
        <w:t>recruited from a</w:t>
      </w:r>
      <w:r w:rsidR="006874A0">
        <w:rPr>
          <w:rFonts w:ascii="Times" w:hAnsi="Times"/>
          <w:bCs/>
        </w:rPr>
        <w:t xml:space="preserve">n undergraduate population </w:t>
      </w:r>
      <w:r w:rsidR="00F57DFA">
        <w:rPr>
          <w:rFonts w:ascii="Times" w:hAnsi="Times"/>
          <w:bCs/>
        </w:rPr>
        <w:t>that is 63% female</w:t>
      </w:r>
      <w:r w:rsidR="00F36E23">
        <w:rPr>
          <w:rFonts w:ascii="Times" w:hAnsi="Times"/>
          <w:bCs/>
        </w:rPr>
        <w:t xml:space="preserve"> and consists almost entirely of </w:t>
      </w:r>
      <w:r w:rsidR="00773AE3">
        <w:rPr>
          <w:rFonts w:ascii="Times" w:hAnsi="Times"/>
          <w:bCs/>
        </w:rPr>
        <w:t>individuals aged 18-22 years</w:t>
      </w:r>
      <w:r w:rsidR="00F36E23">
        <w:rPr>
          <w:rFonts w:ascii="Times" w:hAnsi="Times"/>
          <w:bCs/>
        </w:rPr>
        <w:t>. A</w:t>
      </w:r>
      <w:r w:rsidR="00D24031">
        <w:rPr>
          <w:rFonts w:ascii="Times" w:hAnsi="Times"/>
          <w:bCs/>
        </w:rPr>
        <w:t xml:space="preserve"> </w:t>
      </w:r>
      <w:r w:rsidR="0057382D">
        <w:rPr>
          <w:rFonts w:ascii="Times" w:hAnsi="Times"/>
        </w:rPr>
        <w:t xml:space="preserve">total </w:t>
      </w:r>
      <w:r w:rsidR="0057382D" w:rsidRPr="001D003B">
        <w:rPr>
          <w:rFonts w:ascii="Times" w:hAnsi="Times"/>
        </w:rPr>
        <w:t xml:space="preserve">of </w:t>
      </w:r>
      <w:r w:rsidR="001F1F57" w:rsidRPr="001D003B">
        <w:rPr>
          <w:rFonts w:ascii="Times" w:hAnsi="Times"/>
        </w:rPr>
        <w:t>1</w:t>
      </w:r>
      <w:r w:rsidR="009B689F" w:rsidRPr="001D003B">
        <w:rPr>
          <w:rFonts w:ascii="Times" w:hAnsi="Times"/>
        </w:rPr>
        <w:t>10</w:t>
      </w:r>
      <w:r w:rsidR="0057382D" w:rsidRPr="001D003B">
        <w:rPr>
          <w:rFonts w:ascii="Times" w:hAnsi="Times"/>
        </w:rPr>
        <w:t xml:space="preserve"> </w:t>
      </w:r>
      <w:r w:rsidR="00F855F6" w:rsidRPr="001D003B">
        <w:rPr>
          <w:rFonts w:ascii="Times" w:hAnsi="Times"/>
        </w:rPr>
        <w:t xml:space="preserve">Indiana University psychology students participated in </w:t>
      </w:r>
      <w:r w:rsidR="00E31205" w:rsidRPr="001D003B">
        <w:rPr>
          <w:rFonts w:ascii="Times" w:hAnsi="Times"/>
        </w:rPr>
        <w:t>E</w:t>
      </w:r>
      <w:r w:rsidR="0057382D" w:rsidRPr="001D003B">
        <w:rPr>
          <w:rFonts w:ascii="Times" w:hAnsi="Times"/>
        </w:rPr>
        <w:t>xperiment 1</w:t>
      </w:r>
      <w:r w:rsidR="00CC3767" w:rsidRPr="001D003B">
        <w:rPr>
          <w:rFonts w:ascii="Times" w:hAnsi="Times"/>
        </w:rPr>
        <w:t>. We subsequently excluded 34</w:t>
      </w:r>
      <w:r w:rsidR="0057382D">
        <w:rPr>
          <w:rFonts w:ascii="Times" w:hAnsi="Times"/>
        </w:rPr>
        <w:t xml:space="preserve"> participants poor performance</w:t>
      </w:r>
      <w:r w:rsidR="00927648">
        <w:rPr>
          <w:rFonts w:ascii="Times" w:hAnsi="Times"/>
        </w:rPr>
        <w:t xml:space="preserve"> at one of the dependent measures of the task</w:t>
      </w:r>
      <w:r w:rsidR="0057382D">
        <w:rPr>
          <w:rFonts w:ascii="Times" w:hAnsi="Times"/>
        </w:rPr>
        <w:t xml:space="preserve"> (2.5-3 standard deviations worse than t</w:t>
      </w:r>
      <w:r w:rsidR="00104023">
        <w:rPr>
          <w:rFonts w:ascii="Times" w:hAnsi="Times"/>
        </w:rPr>
        <w:t xml:space="preserve">he median subject at the task) or for displaying a pattern of responses that </w:t>
      </w:r>
      <w:r w:rsidR="00503083">
        <w:rPr>
          <w:rFonts w:ascii="Times" w:hAnsi="Times"/>
        </w:rPr>
        <w:t xml:space="preserve">was </w:t>
      </w:r>
      <w:r w:rsidR="00104023">
        <w:rPr>
          <w:rFonts w:ascii="Times" w:hAnsi="Times"/>
        </w:rPr>
        <w:t>clearly indicative of a lack of engagement with the task (e.g. simply dropping the ball on each trial rather than throwing it at the target)</w:t>
      </w:r>
      <w:r w:rsidR="00431A32">
        <w:rPr>
          <w:rFonts w:ascii="Times" w:hAnsi="Times"/>
        </w:rPr>
        <w:t>, or for reporting that they completed the experiment on a phone or tablet device</w:t>
      </w:r>
      <w:r w:rsidR="00257AC6">
        <w:rPr>
          <w:rFonts w:ascii="Times" w:hAnsi="Times"/>
        </w:rPr>
        <w:t>, despite the instructions not to use one of these devices</w:t>
      </w:r>
      <w:r w:rsidR="00104023">
        <w:rPr>
          <w:rFonts w:ascii="Times" w:hAnsi="Times"/>
        </w:rPr>
        <w:t xml:space="preserve">. </w:t>
      </w:r>
      <w:r w:rsidR="002D34C6">
        <w:rPr>
          <w:rFonts w:ascii="Times" w:hAnsi="Times"/>
        </w:rPr>
        <w:t xml:space="preserve">A total of </w:t>
      </w:r>
      <w:r w:rsidR="00927648">
        <w:rPr>
          <w:rFonts w:ascii="Times" w:hAnsi="Times"/>
        </w:rPr>
        <w:t xml:space="preserve">74 </w:t>
      </w:r>
      <w:r w:rsidR="00AB13E0">
        <w:rPr>
          <w:rFonts w:ascii="Times" w:hAnsi="Times"/>
        </w:rPr>
        <w:t>participants</w:t>
      </w:r>
      <w:r w:rsidR="00927648">
        <w:rPr>
          <w:rFonts w:ascii="Times" w:hAnsi="Times"/>
        </w:rPr>
        <w:t xml:space="preserve"> were </w:t>
      </w:r>
      <w:r w:rsidR="00693703">
        <w:rPr>
          <w:rFonts w:ascii="Times" w:hAnsi="Times"/>
        </w:rPr>
        <w:t>retained for</w:t>
      </w:r>
      <w:r w:rsidR="00927648">
        <w:rPr>
          <w:rFonts w:ascii="Times" w:hAnsi="Times"/>
        </w:rPr>
        <w:t xml:space="preserve"> the final analyses, </w:t>
      </w:r>
      <w:r w:rsidR="00BB2BAD">
        <w:rPr>
          <w:rFonts w:ascii="Times" w:hAnsi="Times"/>
        </w:rPr>
        <w:t>35</w:t>
      </w:r>
      <w:r w:rsidR="00927648">
        <w:rPr>
          <w:rFonts w:ascii="Times" w:hAnsi="Times"/>
        </w:rPr>
        <w:t xml:space="preserve"> in the varied group and </w:t>
      </w:r>
      <w:r w:rsidR="00BB2BAD">
        <w:rPr>
          <w:rFonts w:ascii="Times" w:hAnsi="Times"/>
        </w:rPr>
        <w:t>39</w:t>
      </w:r>
      <w:r w:rsidR="00927648">
        <w:rPr>
          <w:rFonts w:ascii="Times" w:hAnsi="Times"/>
        </w:rPr>
        <w:t xml:space="preserve"> in the constant group. </w:t>
      </w:r>
    </w:p>
    <w:p w14:paraId="151606EC" w14:textId="4CD5546B" w:rsidR="0057382D" w:rsidRDefault="0057382D" w:rsidP="00F06E68">
      <w:pPr>
        <w:spacing w:line="360" w:lineRule="auto"/>
        <w:rPr>
          <w:rFonts w:ascii="Times" w:hAnsi="Times"/>
        </w:rPr>
      </w:pPr>
    </w:p>
    <w:p w14:paraId="71A9C000" w14:textId="16A75C1D" w:rsidR="00257AC6" w:rsidRPr="00352B72" w:rsidRDefault="00F10100" w:rsidP="00352B72">
      <w:pPr>
        <w:spacing w:line="360" w:lineRule="auto"/>
        <w:ind w:firstLine="720"/>
        <w:rPr>
          <w:rFonts w:ascii="Times" w:hAnsi="Times"/>
          <w:b/>
        </w:rPr>
      </w:pPr>
      <w:r w:rsidRPr="00F10100">
        <w:rPr>
          <w:rFonts w:ascii="Times" w:hAnsi="Times"/>
          <w:b/>
        </w:rPr>
        <w:t>Task</w:t>
      </w:r>
      <w:r w:rsidR="005376E7">
        <w:rPr>
          <w:rFonts w:ascii="Times" w:hAnsi="Times"/>
          <w:b/>
        </w:rPr>
        <w:t xml:space="preserve">. </w:t>
      </w:r>
      <w:r>
        <w:rPr>
          <w:rFonts w:ascii="Times" w:hAnsi="Times"/>
        </w:rPr>
        <w:t xml:space="preserve">The experimental task was programmed in </w:t>
      </w:r>
      <w:r w:rsidR="0065764B">
        <w:rPr>
          <w:rFonts w:ascii="Times" w:hAnsi="Times"/>
        </w:rPr>
        <w:t>JavaScript</w:t>
      </w:r>
      <w:r>
        <w:rPr>
          <w:rFonts w:ascii="Times" w:hAnsi="Times"/>
        </w:rPr>
        <w:t>, using packages from the Phaser physics engine (</w:t>
      </w:r>
      <w:hyperlink r:id="rId10" w:history="1">
        <w:r w:rsidR="00AC31C3" w:rsidRPr="00EB0756">
          <w:rPr>
            <w:rStyle w:val="Hyperlink"/>
          </w:rPr>
          <w:t>https://phaser.io</w:t>
        </w:r>
      </w:hyperlink>
      <w:r w:rsidR="00AC31C3">
        <w:rPr>
          <w:rFonts w:ascii="Times" w:hAnsi="Times"/>
        </w:rPr>
        <w:t xml:space="preserve">) </w:t>
      </w:r>
      <w:r>
        <w:rPr>
          <w:rFonts w:ascii="Times" w:hAnsi="Times"/>
        </w:rPr>
        <w:t xml:space="preserve">and the </w:t>
      </w:r>
      <w:proofErr w:type="spellStart"/>
      <w:r>
        <w:rPr>
          <w:rFonts w:ascii="Times" w:hAnsi="Times"/>
        </w:rPr>
        <w:t>jsPsych</w:t>
      </w:r>
      <w:proofErr w:type="spellEnd"/>
      <w:r>
        <w:rPr>
          <w:rFonts w:ascii="Times" w:hAnsi="Times"/>
        </w:rPr>
        <w:t xml:space="preserve"> library</w:t>
      </w:r>
      <w:r w:rsidR="007E27E0">
        <w:rPr>
          <w:rFonts w:ascii="Times" w:hAnsi="Times"/>
        </w:rPr>
        <w:t xml:space="preserve"> </w:t>
      </w:r>
      <w:r w:rsidR="007E27E0">
        <w:rPr>
          <w:rFonts w:ascii="Times" w:hAnsi="Times"/>
        </w:rPr>
        <w:fldChar w:fldCharType="begin"/>
      </w:r>
      <w:r w:rsidR="00D7700D">
        <w:rPr>
          <w:rFonts w:ascii="Times" w:hAnsi="Times"/>
        </w:rPr>
        <w:instrText xml:space="preserve"> ADDIN ZOTERO_ITEM CSL_CITATION {"citationID":"8XUqW6nJ","properties":{"formattedCitation":"(de Leeuw, 2015)","plainCitation":"(de Leeuw, 2015)","noteIndex":0},"citationItems":[{"id":4994,"uris":["http://zotero.org/users/2486197/items/DYICZYJW"],"uri":["http://zotero.org/users/2486197/items/DYICZYJW"],"itemData":{"id":4994,"type":"article-journal","container-title":"Behavior Research Methods","DOI":"10.3758/s13428-014-0458-y","ISSN":"1554-3528","issue":"1","language":"en","page":"1-12","source":"CrossRef","title":"jsPsych: A JavaScript library for creating behavioral experiments in a Web browser","title-short":"jsPsych","volume":"47","author":[{"family":"Leeuw","given":"Joshua R.","non-dropping-particle":"de"}],"issued":{"date-parts":[["2015",3]]}}}],"schema":"https://github.com/citation-style-language/schema/raw/master/csl-citation.json"} </w:instrText>
      </w:r>
      <w:r w:rsidR="007E27E0">
        <w:rPr>
          <w:rFonts w:ascii="Times" w:hAnsi="Times"/>
        </w:rPr>
        <w:fldChar w:fldCharType="separate"/>
      </w:r>
      <w:r w:rsidR="002219AD">
        <w:rPr>
          <w:rFonts w:ascii="Times" w:hAnsi="Times"/>
          <w:noProof/>
        </w:rPr>
        <w:t>(de Leeuw, 2015)</w:t>
      </w:r>
      <w:r w:rsidR="007E27E0">
        <w:rPr>
          <w:rFonts w:ascii="Times" w:hAnsi="Times"/>
        </w:rPr>
        <w:fldChar w:fldCharType="end"/>
      </w:r>
      <w:r>
        <w:rPr>
          <w:rFonts w:ascii="Times" w:hAnsi="Times"/>
        </w:rPr>
        <w:t xml:space="preserve">. </w:t>
      </w:r>
      <w:r w:rsidR="0065764B">
        <w:rPr>
          <w:rFonts w:ascii="Times" w:hAnsi="Times"/>
        </w:rPr>
        <w:t>The stimuli, presented on a black background, consisted of a circular blue ball</w:t>
      </w:r>
      <w:r w:rsidR="00FA0B51">
        <w:rPr>
          <w:rFonts w:ascii="Times" w:hAnsi="Times"/>
        </w:rPr>
        <w:t xml:space="preserve"> – controlled by the participant </w:t>
      </w:r>
      <w:r w:rsidR="00B10DAB">
        <w:rPr>
          <w:rFonts w:ascii="Times" w:hAnsi="Times"/>
        </w:rPr>
        <w:t xml:space="preserve">via the </w:t>
      </w:r>
      <w:r w:rsidR="000E565D">
        <w:rPr>
          <w:rFonts w:ascii="Times" w:hAnsi="Times"/>
        </w:rPr>
        <w:t xml:space="preserve">mouse or trackpad </w:t>
      </w:r>
      <w:r w:rsidR="00B10DAB">
        <w:rPr>
          <w:rFonts w:ascii="Times" w:hAnsi="Times"/>
        </w:rPr>
        <w:t>cursor;</w:t>
      </w:r>
      <w:r w:rsidR="0065764B">
        <w:rPr>
          <w:rFonts w:ascii="Times" w:hAnsi="Times"/>
        </w:rPr>
        <w:t xml:space="preserve"> a rectangular green target</w:t>
      </w:r>
      <w:r w:rsidR="00B10DAB">
        <w:rPr>
          <w:rFonts w:ascii="Times" w:hAnsi="Times"/>
        </w:rPr>
        <w:t xml:space="preserve">; </w:t>
      </w:r>
      <w:r w:rsidR="0065764B">
        <w:rPr>
          <w:rFonts w:ascii="Times" w:hAnsi="Times"/>
        </w:rPr>
        <w:t>a red rectangular barrier located between the ball and the target</w:t>
      </w:r>
      <w:r w:rsidR="00B10DAB">
        <w:rPr>
          <w:rFonts w:ascii="Times" w:hAnsi="Times"/>
        </w:rPr>
        <w:t>; and an orange square within which the participant could control the ball before releasing it in a throw towards the target</w:t>
      </w:r>
      <w:r w:rsidR="00B10DAB" w:rsidRPr="00A62715">
        <w:rPr>
          <w:rFonts w:ascii="Times" w:hAnsi="Times"/>
        </w:rPr>
        <w:t xml:space="preserve">. Because the task was administered online, the absolute distance between stimuli could vary depending on the size of the computer monitor being used, but the relative distance between the stimuli was </w:t>
      </w:r>
      <w:r w:rsidR="003438CA" w:rsidRPr="00A62715">
        <w:rPr>
          <w:rFonts w:ascii="Times" w:hAnsi="Times"/>
        </w:rPr>
        <w:t>held constant</w:t>
      </w:r>
      <w:r w:rsidR="00B10DAB" w:rsidRPr="00A62715">
        <w:rPr>
          <w:rFonts w:ascii="Times" w:hAnsi="Times"/>
        </w:rPr>
        <w:t xml:space="preserve">. </w:t>
      </w:r>
      <w:r w:rsidR="00694B95" w:rsidRPr="00A62715">
        <w:rPr>
          <w:rFonts w:ascii="Times" w:hAnsi="Times"/>
        </w:rPr>
        <w:t>Likewise, the distance between the center of the target, and the training and testing locations was scaled such that relative distances were preserved regardless of screen size.</w:t>
      </w:r>
      <w:r w:rsidR="00796067" w:rsidRPr="00A62715">
        <w:rPr>
          <w:rFonts w:ascii="Times" w:hAnsi="Times"/>
        </w:rPr>
        <w:t xml:space="preserve"> For the sake of brevity, subsequent mentions of this relative distance between stimuli, or </w:t>
      </w:r>
      <w:r w:rsidR="00C82F40" w:rsidRPr="00A62715">
        <w:rPr>
          <w:rFonts w:ascii="Times" w:hAnsi="Times"/>
        </w:rPr>
        <w:t xml:space="preserve">the position </w:t>
      </w:r>
      <w:r w:rsidR="00796067" w:rsidRPr="00A62715">
        <w:rPr>
          <w:rFonts w:ascii="Times" w:hAnsi="Times"/>
        </w:rPr>
        <w:t>where the ball landed in relation to the center of the target, will be referred to simply as distance.</w:t>
      </w:r>
      <w:r w:rsidR="0065764B">
        <w:rPr>
          <w:rFonts w:ascii="Times" w:hAnsi="Times"/>
        </w:rPr>
        <w:t xml:space="preserve"> </w:t>
      </w:r>
      <w:r w:rsidR="009A6DA1">
        <w:rPr>
          <w:rFonts w:ascii="Times" w:hAnsi="Times"/>
        </w:rPr>
        <w:t xml:space="preserve">Methods </w:t>
      </w:r>
      <w:r w:rsidR="009A6DA1">
        <w:rPr>
          <w:rFonts w:ascii="Times" w:hAnsi="Times"/>
        </w:rPr>
        <w:lastRenderedPageBreak/>
        <w:t xml:space="preserve">Figure </w:t>
      </w:r>
      <w:r w:rsidR="00D530EA">
        <w:rPr>
          <w:rFonts w:ascii="Times" w:hAnsi="Times"/>
        </w:rPr>
        <w:t>2</w:t>
      </w:r>
      <w:r w:rsidR="009A6DA1">
        <w:rPr>
          <w:rFonts w:ascii="Times" w:hAnsi="Times"/>
        </w:rPr>
        <w:t xml:space="preserve"> displays the layout of the task</w:t>
      </w:r>
      <w:r w:rsidR="00694B95">
        <w:rPr>
          <w:rFonts w:ascii="Times" w:hAnsi="Times"/>
        </w:rPr>
        <w:t xml:space="preserve">, as it would appear to a participant at the start of a trial, with the ball appearing in the center of the orange square. </w:t>
      </w:r>
    </w:p>
    <w:p w14:paraId="4309BCA4" w14:textId="154BA2F7" w:rsidR="00287732" w:rsidRPr="00352B72" w:rsidRDefault="00947FFB" w:rsidP="00CF2965">
      <w:pPr>
        <w:spacing w:line="360" w:lineRule="auto"/>
      </w:pPr>
      <w:r>
        <w:rPr>
          <w:rFonts w:ascii="Times" w:hAnsi="Times"/>
        </w:rPr>
        <w:t xml:space="preserve">Using a mouse or trackpad, </w:t>
      </w:r>
      <w:r w:rsidR="00AB13E0">
        <w:rPr>
          <w:rFonts w:ascii="Times" w:hAnsi="Times"/>
        </w:rPr>
        <w:t>participants</w:t>
      </w:r>
      <w:r>
        <w:rPr>
          <w:rFonts w:ascii="Times" w:hAnsi="Times"/>
        </w:rPr>
        <w:t xml:space="preserve"> click down on the ball to take control of the ball, connecting the movement of the ball to the movement of the cursor. </w:t>
      </w:r>
      <w:r w:rsidR="00AB13E0">
        <w:rPr>
          <w:rFonts w:ascii="Times" w:hAnsi="Times"/>
        </w:rPr>
        <w:t>Participants</w:t>
      </w:r>
      <w:r>
        <w:rPr>
          <w:rFonts w:ascii="Times" w:hAnsi="Times"/>
        </w:rPr>
        <w:t xml:space="preserve"> can then “wind up” the ball by dragging it (within the confines of the orange square) and then launch the ball by releasing the cursor. If the ball does not land on the target, </w:t>
      </w:r>
      <w:r w:rsidR="00AB13E0">
        <w:rPr>
          <w:rFonts w:ascii="Times" w:hAnsi="Times"/>
        </w:rPr>
        <w:t>participants</w:t>
      </w:r>
      <w:r>
        <w:rPr>
          <w:rFonts w:ascii="Times" w:hAnsi="Times"/>
        </w:rPr>
        <w:t xml:space="preserve"> are presented with feedback</w:t>
      </w:r>
      <w:r w:rsidR="00932FB9">
        <w:rPr>
          <w:rFonts w:ascii="Times" w:hAnsi="Times"/>
        </w:rPr>
        <w:t xml:space="preserve"> in red text at the top right of the screen,</w:t>
      </w:r>
      <w:r>
        <w:rPr>
          <w:rFonts w:ascii="Times" w:hAnsi="Times"/>
        </w:rPr>
        <w:t xml:space="preserve"> on how many units away they were from the center of the target. If the ball was thrown outside of the boundary of the screen participants are given feedback as to how far away from the target center the ball would have been if it had continued on its trajectory. If the ball strikes the barrier (from the side or by landing on top), feedback is presented </w:t>
      </w:r>
      <w:r w:rsidR="00932FB9">
        <w:rPr>
          <w:rFonts w:ascii="Times" w:hAnsi="Times"/>
        </w:rPr>
        <w:t xml:space="preserve">telling participants to avoid hitting the barrier. If participants drag the ball outside of the orange square before releasing it, the trial terminates, and they are reminded to release the ball within the orange square. If the ball lands on the target, feedback is presented in green text, confirming that the target was hit, and presenting </w:t>
      </w:r>
      <w:r w:rsidR="000E565D">
        <w:rPr>
          <w:rFonts w:ascii="Times" w:hAnsi="Times"/>
        </w:rPr>
        <w:t xml:space="preserve">additional </w:t>
      </w:r>
      <w:r w:rsidR="00932FB9">
        <w:rPr>
          <w:rFonts w:ascii="Times" w:hAnsi="Times"/>
        </w:rPr>
        <w:t xml:space="preserve">feedback </w:t>
      </w:r>
      <w:r w:rsidR="000E565D">
        <w:rPr>
          <w:rFonts w:ascii="Times" w:hAnsi="Times"/>
        </w:rPr>
        <w:t>on</w:t>
      </w:r>
      <w:r w:rsidR="00932FB9">
        <w:rPr>
          <w:rFonts w:ascii="Times" w:hAnsi="Times"/>
        </w:rPr>
        <w:t xml:space="preserve"> how many units away the ball was from the exact center of the target. </w:t>
      </w:r>
      <w:r w:rsidR="000E565D">
        <w:rPr>
          <w:rFonts w:ascii="Times" w:hAnsi="Times"/>
        </w:rPr>
        <w:t>An abbreviated example of this task can be found at (</w:t>
      </w:r>
      <w:r w:rsidR="00082727" w:rsidRPr="00082727">
        <w:t>https://pcl.sitehost.iu.edu/tg/demos/igas_expt1_demo.html</w:t>
      </w:r>
      <w:r w:rsidR="000E565D">
        <w:rPr>
          <w:rFonts w:ascii="Times" w:hAnsi="Times"/>
        </w:rPr>
        <w:t xml:space="preserve">). </w:t>
      </w:r>
    </w:p>
    <w:p w14:paraId="209179F8" w14:textId="77777777" w:rsidR="00287732" w:rsidRDefault="00287732" w:rsidP="00CF2965">
      <w:pPr>
        <w:spacing w:line="360" w:lineRule="auto"/>
        <w:rPr>
          <w:rFonts w:ascii="Times" w:hAnsi="Times"/>
          <w:b/>
        </w:rPr>
      </w:pPr>
    </w:p>
    <w:p w14:paraId="256E4A7C" w14:textId="1203383F" w:rsidR="00CF2965" w:rsidRDefault="003328F3" w:rsidP="00CF2965">
      <w:pPr>
        <w:spacing w:line="360" w:lineRule="auto"/>
        <w:rPr>
          <w:rFonts w:ascii="Times" w:hAnsi="Times"/>
          <w:b/>
        </w:rPr>
      </w:pPr>
      <w:r>
        <w:rPr>
          <w:rFonts w:ascii="Times" w:hAnsi="Times"/>
          <w:b/>
        </w:rPr>
        <w:t>Figure 2</w:t>
      </w:r>
    </w:p>
    <w:p w14:paraId="5CB4BAD3" w14:textId="156BE8C6" w:rsidR="00CF2965" w:rsidRPr="00D049E7" w:rsidRDefault="00474ACC" w:rsidP="00CF2965">
      <w:pPr>
        <w:spacing w:line="360" w:lineRule="auto"/>
        <w:rPr>
          <w:rFonts w:ascii="Times" w:hAnsi="Times"/>
          <w:b/>
        </w:rPr>
      </w:pPr>
      <w:r>
        <w:rPr>
          <w:rFonts w:ascii="Times" w:hAnsi="Times"/>
          <w:b/>
          <w:noProof/>
        </w:rPr>
        <w:drawing>
          <wp:inline distT="0" distB="0" distL="0" distR="0" wp14:anchorId="67CDA501" wp14:editId="3EB8C1C0">
            <wp:extent cx="5943600" cy="2486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sk_figur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86660"/>
                    </a:xfrm>
                    <a:prstGeom prst="rect">
                      <a:avLst/>
                    </a:prstGeom>
                  </pic:spPr>
                </pic:pic>
              </a:graphicData>
            </a:graphic>
          </wp:inline>
        </w:drawing>
      </w:r>
    </w:p>
    <w:p w14:paraId="48E8C8DB" w14:textId="3A4866E5" w:rsidR="00CF2965" w:rsidRPr="00BF1028" w:rsidRDefault="003328F3" w:rsidP="00F06E68">
      <w:pPr>
        <w:spacing w:line="360" w:lineRule="auto"/>
        <w:rPr>
          <w:rFonts w:ascii="Times" w:hAnsi="Times"/>
          <w:i/>
          <w:iCs/>
        </w:rPr>
      </w:pPr>
      <w:r>
        <w:rPr>
          <w:rFonts w:ascii="Times" w:hAnsi="Times"/>
          <w:i/>
          <w:iCs/>
        </w:rPr>
        <w:t>Figure 2</w:t>
      </w:r>
      <w:r w:rsidR="00BF1028">
        <w:rPr>
          <w:rFonts w:ascii="Times" w:hAnsi="Times"/>
          <w:i/>
          <w:iCs/>
        </w:rPr>
        <w:t>: The stimuli of the task consisted of a blue ball, which the participants would launch at the green target, while avoiding the red barrier. On each trial, the ball would appear in the center of the orange square,</w:t>
      </w:r>
      <w:r w:rsidR="00287732">
        <w:rPr>
          <w:rFonts w:ascii="Times" w:hAnsi="Times"/>
          <w:i/>
          <w:iCs/>
        </w:rPr>
        <w:t xml:space="preserve"> with the position of the orange square varying between experimental conditions.</w:t>
      </w:r>
      <w:r w:rsidR="00BF1028">
        <w:rPr>
          <w:rFonts w:ascii="Times" w:hAnsi="Times"/>
          <w:i/>
          <w:iCs/>
        </w:rPr>
        <w:t xml:space="preserve"> </w:t>
      </w:r>
      <w:r w:rsidR="00287732">
        <w:rPr>
          <w:rFonts w:ascii="Times" w:hAnsi="Times"/>
          <w:i/>
          <w:iCs/>
        </w:rPr>
        <w:t>P</w:t>
      </w:r>
      <w:r w:rsidR="00BF1028">
        <w:rPr>
          <w:rFonts w:ascii="Times" w:hAnsi="Times"/>
          <w:i/>
          <w:iCs/>
        </w:rPr>
        <w:t>articipants were constrained to release the ball within the square.</w:t>
      </w:r>
    </w:p>
    <w:p w14:paraId="7286D7DF" w14:textId="77777777" w:rsidR="00F10100" w:rsidRDefault="00F10100" w:rsidP="00F06E68">
      <w:pPr>
        <w:spacing w:line="360" w:lineRule="auto"/>
        <w:rPr>
          <w:rFonts w:ascii="Times" w:hAnsi="Times"/>
        </w:rPr>
      </w:pPr>
    </w:p>
    <w:p w14:paraId="0DF3C296" w14:textId="617B2EC4" w:rsidR="00024115" w:rsidRPr="005376E7" w:rsidRDefault="00745E54" w:rsidP="005376E7">
      <w:pPr>
        <w:spacing w:line="360" w:lineRule="auto"/>
        <w:ind w:firstLine="720"/>
        <w:rPr>
          <w:rFonts w:ascii="Times" w:hAnsi="Times"/>
          <w:b/>
        </w:rPr>
      </w:pPr>
      <w:r>
        <w:rPr>
          <w:rFonts w:ascii="Times" w:hAnsi="Times"/>
          <w:b/>
        </w:rPr>
        <w:t>Procedure</w:t>
      </w:r>
      <w:r w:rsidR="005376E7">
        <w:rPr>
          <w:rFonts w:ascii="Times" w:hAnsi="Times"/>
          <w:b/>
        </w:rPr>
        <w:t xml:space="preserve">. </w:t>
      </w:r>
      <w:r w:rsidR="000045E6">
        <w:rPr>
          <w:rFonts w:ascii="Times" w:hAnsi="Times"/>
        </w:rPr>
        <w:t>Participants first electronically consented to participate, and then read instructions for the task which explained how to control the ball, and the goal of throwing the ball as close to the center of the target as possible.</w:t>
      </w:r>
      <w:r w:rsidR="00024115">
        <w:rPr>
          <w:rFonts w:ascii="Times" w:hAnsi="Times"/>
        </w:rPr>
        <w:t xml:space="preserve"> </w:t>
      </w:r>
      <w:r w:rsidR="006B20A7">
        <w:rPr>
          <w:rFonts w:ascii="Times" w:hAnsi="Times"/>
        </w:rPr>
        <w:t>The training phase was split into 10 blocks of 20 trials</w:t>
      </w:r>
      <w:r w:rsidR="002374EC">
        <w:rPr>
          <w:rFonts w:ascii="Times" w:hAnsi="Times"/>
        </w:rPr>
        <w:t>, for a total of 200 training trials</w:t>
      </w:r>
      <w:r w:rsidR="002374EC" w:rsidRPr="00D26498">
        <w:rPr>
          <w:rFonts w:ascii="Times" w:hAnsi="Times"/>
        </w:rPr>
        <w:t xml:space="preserve">. </w:t>
      </w:r>
      <w:r w:rsidR="00AB13E0" w:rsidRPr="00D26498">
        <w:rPr>
          <w:rFonts w:ascii="Times" w:hAnsi="Times"/>
        </w:rPr>
        <w:t>Participants</w:t>
      </w:r>
      <w:r w:rsidR="00024115" w:rsidRPr="00D26498">
        <w:rPr>
          <w:rFonts w:ascii="Times" w:hAnsi="Times"/>
        </w:rPr>
        <w:t xml:space="preserve"> in the constant condition trained</w:t>
      </w:r>
      <w:r w:rsidR="002374EC" w:rsidRPr="00D26498">
        <w:rPr>
          <w:rFonts w:ascii="Times" w:hAnsi="Times"/>
        </w:rPr>
        <w:t xml:space="preserve"> exclusively</w:t>
      </w:r>
      <w:r w:rsidR="00024115" w:rsidRPr="00D26498">
        <w:rPr>
          <w:rFonts w:ascii="Times" w:hAnsi="Times"/>
        </w:rPr>
        <w:t xml:space="preserve"> from a single location</w:t>
      </w:r>
      <w:r w:rsidR="00725BBC" w:rsidRPr="00D26498">
        <w:rPr>
          <w:rFonts w:ascii="Times" w:hAnsi="Times"/>
        </w:rPr>
        <w:t xml:space="preserve"> (760 scaled units from the target center)</w:t>
      </w:r>
      <w:r w:rsidR="002374EC" w:rsidRPr="00D26498">
        <w:rPr>
          <w:rFonts w:ascii="Times" w:hAnsi="Times"/>
        </w:rPr>
        <w:t xml:space="preserve">. </w:t>
      </w:r>
      <w:r w:rsidR="00024115" w:rsidRPr="00D26498">
        <w:rPr>
          <w:rFonts w:ascii="Times" w:hAnsi="Times"/>
        </w:rPr>
        <w:t xml:space="preserve"> </w:t>
      </w:r>
      <w:r w:rsidR="002374EC" w:rsidRPr="00D26498">
        <w:rPr>
          <w:rFonts w:ascii="Times" w:hAnsi="Times"/>
        </w:rPr>
        <w:t>Participants</w:t>
      </w:r>
      <w:r w:rsidR="00024115" w:rsidRPr="00D26498">
        <w:rPr>
          <w:rFonts w:ascii="Times" w:hAnsi="Times"/>
        </w:rPr>
        <w:t xml:space="preserve"> in the varied condit</w:t>
      </w:r>
      <w:r w:rsidR="00725BBC" w:rsidRPr="00D26498">
        <w:rPr>
          <w:rFonts w:ascii="Times" w:hAnsi="Times"/>
        </w:rPr>
        <w:t>ion trained from two locations (610 and 910 scaled units from the target center</w:t>
      </w:r>
      <w:r w:rsidR="002374EC" w:rsidRPr="00D26498">
        <w:rPr>
          <w:rFonts w:ascii="Times" w:hAnsi="Times"/>
        </w:rPr>
        <w:t xml:space="preserve">), encountering each location 100 </w:t>
      </w:r>
      <w:r w:rsidR="00FA7D4C" w:rsidRPr="00D26498">
        <w:rPr>
          <w:rFonts w:ascii="Times" w:hAnsi="Times"/>
        </w:rPr>
        <w:t>times</w:t>
      </w:r>
      <w:r w:rsidR="00024115" w:rsidRPr="00D26498">
        <w:rPr>
          <w:rFonts w:ascii="Times" w:hAnsi="Times"/>
        </w:rPr>
        <w:t>.</w:t>
      </w:r>
      <w:r w:rsidR="006607E0" w:rsidRPr="00D26498">
        <w:rPr>
          <w:rFonts w:ascii="Times" w:hAnsi="Times"/>
        </w:rPr>
        <w:t xml:space="preserve"> </w:t>
      </w:r>
      <w:r w:rsidR="00F33000" w:rsidRPr="00D26498">
        <w:rPr>
          <w:rFonts w:ascii="Times" w:hAnsi="Times"/>
        </w:rPr>
        <w:t xml:space="preserve">The sequence of throwing locations was pseudo-random for the varied group, </w:t>
      </w:r>
      <w:r w:rsidR="00E35061" w:rsidRPr="00D26498">
        <w:rPr>
          <w:rFonts w:ascii="Times" w:hAnsi="Times"/>
        </w:rPr>
        <w:t>with the constraint that within every block of 20 training throws</w:t>
      </w:r>
      <w:r w:rsidR="00012AF4" w:rsidRPr="00D26498">
        <w:rPr>
          <w:rFonts w:ascii="Times" w:hAnsi="Times"/>
        </w:rPr>
        <w:t xml:space="preserve"> both training locations would occur 10 times</w:t>
      </w:r>
      <w:r w:rsidR="006B20A7" w:rsidRPr="00D26498">
        <w:rPr>
          <w:rFonts w:ascii="Times" w:hAnsi="Times"/>
        </w:rPr>
        <w:t>.</w:t>
      </w:r>
      <w:r w:rsidR="00012AF4" w:rsidRPr="00D26498">
        <w:rPr>
          <w:rFonts w:ascii="Times" w:hAnsi="Times"/>
        </w:rPr>
        <w:t xml:space="preserve"> Participants in both conditions also received intermittent testing trials </w:t>
      </w:r>
      <w:r w:rsidR="006A1B02" w:rsidRPr="00D26498">
        <w:rPr>
          <w:rFonts w:ascii="Times" w:hAnsi="Times"/>
        </w:rPr>
        <w:t>after every 20 training</w:t>
      </w:r>
      <w:r w:rsidR="007A22A6" w:rsidRPr="00D26498">
        <w:rPr>
          <w:rFonts w:ascii="Times" w:hAnsi="Times"/>
        </w:rPr>
        <w:t xml:space="preserve"> trials</w:t>
      </w:r>
      <w:r w:rsidR="006A1B02" w:rsidRPr="00D26498">
        <w:rPr>
          <w:rFonts w:ascii="Times" w:hAnsi="Times"/>
        </w:rPr>
        <w:t xml:space="preserve">. </w:t>
      </w:r>
      <w:r w:rsidR="00B77E7A" w:rsidRPr="00D26498">
        <w:rPr>
          <w:rFonts w:ascii="Times" w:hAnsi="Times"/>
        </w:rPr>
        <w:t>Intermittent</w:t>
      </w:r>
      <w:r w:rsidR="00A87A77" w:rsidRPr="00D26498">
        <w:rPr>
          <w:rFonts w:ascii="Times" w:hAnsi="Times"/>
        </w:rPr>
        <w:t xml:space="preserve"> testing trial</w:t>
      </w:r>
      <w:r w:rsidR="00B77E7A" w:rsidRPr="00D26498">
        <w:rPr>
          <w:rFonts w:ascii="Times" w:hAnsi="Times"/>
        </w:rPr>
        <w:t>s provided no feedback</w:t>
      </w:r>
      <w:r w:rsidR="00E753F3" w:rsidRPr="00D26498">
        <w:rPr>
          <w:rFonts w:ascii="Times" w:hAnsi="Times"/>
        </w:rPr>
        <w:t xml:space="preserve"> of any kind</w:t>
      </w:r>
      <w:r w:rsidR="00AF4A3D" w:rsidRPr="00D26498">
        <w:rPr>
          <w:rFonts w:ascii="Times" w:hAnsi="Times"/>
        </w:rPr>
        <w:t>. T</w:t>
      </w:r>
      <w:r w:rsidR="00E753F3" w:rsidRPr="00D26498">
        <w:rPr>
          <w:rFonts w:ascii="Times" w:hAnsi="Times"/>
        </w:rPr>
        <w:t>he ball would disappear from view as soon as it left the orange square</w:t>
      </w:r>
      <w:r w:rsidR="00AF4A3D" w:rsidRPr="00D26498">
        <w:rPr>
          <w:rFonts w:ascii="Times" w:hAnsi="Times"/>
        </w:rPr>
        <w:t xml:space="preserve">, and participants were prompted to start the next trial </w:t>
      </w:r>
      <w:r w:rsidR="00C1742B" w:rsidRPr="00D26498">
        <w:rPr>
          <w:rFonts w:ascii="Times" w:hAnsi="Times"/>
        </w:rPr>
        <w:t xml:space="preserve">without receiving </w:t>
      </w:r>
      <w:r w:rsidR="005F1BE0" w:rsidRPr="00D26498">
        <w:rPr>
          <w:rFonts w:ascii="Times" w:hAnsi="Times"/>
        </w:rPr>
        <w:t xml:space="preserve">any information about the accuracy of the throw. </w:t>
      </w:r>
      <w:r w:rsidR="00E21B6E" w:rsidRPr="00D26498">
        <w:rPr>
          <w:rFonts w:ascii="Times" w:hAnsi="Times"/>
        </w:rPr>
        <w:t xml:space="preserve">Each intermittent testing stage </w:t>
      </w:r>
      <w:r w:rsidR="00AC4E37" w:rsidRPr="00D26498">
        <w:rPr>
          <w:rFonts w:ascii="Times" w:hAnsi="Times"/>
        </w:rPr>
        <w:t>consisted of two trials from each of the three training positions</w:t>
      </w:r>
      <w:r w:rsidR="00120004" w:rsidRPr="00D26498">
        <w:rPr>
          <w:rFonts w:ascii="Times" w:hAnsi="Times"/>
        </w:rPr>
        <w:t xml:space="preserve"> (i.e. all participants </w:t>
      </w:r>
      <w:r w:rsidR="007A22A6" w:rsidRPr="00D26498">
        <w:rPr>
          <w:rFonts w:ascii="Times" w:hAnsi="Times"/>
        </w:rPr>
        <w:t xml:space="preserve">executed </w:t>
      </w:r>
      <w:r w:rsidR="00120004" w:rsidRPr="00D26498">
        <w:rPr>
          <w:rFonts w:ascii="Times" w:hAnsi="Times"/>
        </w:rPr>
        <w:t xml:space="preserve">two trials </w:t>
      </w:r>
      <w:r w:rsidR="007A22A6" w:rsidRPr="00D26498">
        <w:rPr>
          <w:rFonts w:ascii="Times" w:hAnsi="Times"/>
        </w:rPr>
        <w:t xml:space="preserve">each </w:t>
      </w:r>
      <w:r w:rsidR="00120004" w:rsidRPr="00D26498">
        <w:rPr>
          <w:rFonts w:ascii="Times" w:hAnsi="Times"/>
        </w:rPr>
        <w:t xml:space="preserve">from </w:t>
      </w:r>
      <w:r w:rsidR="007A22A6" w:rsidRPr="00D26498">
        <w:rPr>
          <w:rFonts w:ascii="Times" w:hAnsi="Times"/>
        </w:rPr>
        <w:t>P</w:t>
      </w:r>
      <w:r w:rsidR="00120004" w:rsidRPr="00D26498">
        <w:rPr>
          <w:rFonts w:ascii="Times" w:hAnsi="Times"/>
        </w:rPr>
        <w:t>osition</w:t>
      </w:r>
      <w:r w:rsidR="007A22A6" w:rsidRPr="00D26498">
        <w:rPr>
          <w:rFonts w:ascii="Times" w:hAnsi="Times"/>
        </w:rPr>
        <w:t>s</w:t>
      </w:r>
      <w:r w:rsidR="00120004" w:rsidRPr="00D26498">
        <w:rPr>
          <w:rFonts w:ascii="Times" w:hAnsi="Times"/>
        </w:rPr>
        <w:t xml:space="preserve"> 610, 760, and 910</w:t>
      </w:r>
      <w:r w:rsidR="00BB221E" w:rsidRPr="00D26498">
        <w:rPr>
          <w:rFonts w:ascii="Times" w:hAnsi="Times"/>
        </w:rPr>
        <w:t xml:space="preserve"> during each of the 10 intermittent testing stages).</w:t>
      </w:r>
      <w:r w:rsidR="00A87A77" w:rsidRPr="00D26498">
        <w:rPr>
          <w:rFonts w:ascii="Times" w:hAnsi="Times"/>
        </w:rPr>
        <w:t xml:space="preserve"> </w:t>
      </w:r>
      <w:r w:rsidR="00024115" w:rsidRPr="00D26498">
        <w:rPr>
          <w:rFonts w:ascii="Times" w:hAnsi="Times"/>
        </w:rPr>
        <w:t>Following training</w:t>
      </w:r>
      <w:r w:rsidR="007A22A6" w:rsidRPr="00D26498">
        <w:rPr>
          <w:rFonts w:ascii="Times" w:hAnsi="Times"/>
        </w:rPr>
        <w:t>,</w:t>
      </w:r>
      <w:r w:rsidR="00024115" w:rsidRPr="00D26498">
        <w:rPr>
          <w:rFonts w:ascii="Times" w:hAnsi="Times"/>
        </w:rPr>
        <w:t xml:space="preserve"> all </w:t>
      </w:r>
      <w:r w:rsidR="00AB13E0" w:rsidRPr="00D26498">
        <w:rPr>
          <w:rFonts w:ascii="Times" w:hAnsi="Times"/>
        </w:rPr>
        <w:t>participants</w:t>
      </w:r>
      <w:r w:rsidR="00024115" w:rsidRPr="00D26498">
        <w:rPr>
          <w:rFonts w:ascii="Times" w:hAnsi="Times"/>
        </w:rPr>
        <w:t xml:space="preserve"> </w:t>
      </w:r>
      <w:r w:rsidR="00093952" w:rsidRPr="00D26498">
        <w:rPr>
          <w:rFonts w:ascii="Times" w:hAnsi="Times"/>
        </w:rPr>
        <w:t xml:space="preserve">completed a final testing phase from four positions: </w:t>
      </w:r>
      <w:r w:rsidR="00024115" w:rsidRPr="00D26498">
        <w:rPr>
          <w:rFonts w:ascii="Times" w:hAnsi="Times"/>
        </w:rPr>
        <w:t xml:space="preserve"> 1) their training location, 2) the training location</w:t>
      </w:r>
      <w:r w:rsidR="00AC14A1" w:rsidRPr="00D26498">
        <w:rPr>
          <w:rFonts w:ascii="Times" w:hAnsi="Times"/>
        </w:rPr>
        <w:t>(s)</w:t>
      </w:r>
      <w:r w:rsidR="00024115" w:rsidRPr="00D26498">
        <w:rPr>
          <w:rFonts w:ascii="Times" w:hAnsi="Times"/>
        </w:rPr>
        <w:t xml:space="preserve"> of the other group, 3) a location novel to both groups</w:t>
      </w:r>
      <w:r w:rsidR="00AC14A1" w:rsidRPr="00D26498">
        <w:rPr>
          <w:rFonts w:ascii="Times" w:hAnsi="Times"/>
        </w:rPr>
        <w:t xml:space="preserve">. </w:t>
      </w:r>
      <w:r w:rsidR="00712413" w:rsidRPr="00D26498">
        <w:rPr>
          <w:rFonts w:ascii="Times" w:hAnsi="Times"/>
        </w:rPr>
        <w:t xml:space="preserve">The testing phase consisted of </w:t>
      </w:r>
      <w:r w:rsidR="00670C55" w:rsidRPr="00D26498">
        <w:rPr>
          <w:rFonts w:ascii="Times" w:hAnsi="Times"/>
        </w:rPr>
        <w:t xml:space="preserve">15 </w:t>
      </w:r>
      <w:r w:rsidR="00712413" w:rsidRPr="00D26498">
        <w:rPr>
          <w:rFonts w:ascii="Times" w:hAnsi="Times"/>
        </w:rPr>
        <w:t xml:space="preserve">trials </w:t>
      </w:r>
      <w:r w:rsidR="00670C55" w:rsidRPr="00D26498">
        <w:rPr>
          <w:rFonts w:ascii="Times" w:hAnsi="Times"/>
        </w:rPr>
        <w:t xml:space="preserve">from each of the </w:t>
      </w:r>
      <w:r w:rsidR="001D003B" w:rsidRPr="00D26498">
        <w:rPr>
          <w:rFonts w:ascii="Times" w:hAnsi="Times"/>
        </w:rPr>
        <w:t>four</w:t>
      </w:r>
      <w:r w:rsidR="00670C55" w:rsidRPr="00D26498">
        <w:rPr>
          <w:rFonts w:ascii="Times" w:hAnsi="Times"/>
        </w:rPr>
        <w:t xml:space="preserve"> locations</w:t>
      </w:r>
      <w:r w:rsidR="00C73ACB" w:rsidRPr="00D26498">
        <w:rPr>
          <w:rFonts w:ascii="Times" w:hAnsi="Times"/>
        </w:rPr>
        <w:t>, presented in a randomized order.</w:t>
      </w:r>
      <w:r w:rsidR="00670C55" w:rsidRPr="00D26498">
        <w:rPr>
          <w:rFonts w:ascii="Times" w:hAnsi="Times"/>
        </w:rPr>
        <w:t xml:space="preserve"> </w:t>
      </w:r>
      <w:r w:rsidR="006E3B4F" w:rsidRPr="00D26498">
        <w:rPr>
          <w:rFonts w:ascii="Times" w:hAnsi="Times"/>
        </w:rPr>
        <w:t xml:space="preserve">All trials in the final testing phase included feedback. </w:t>
      </w:r>
      <w:r w:rsidR="00B56803" w:rsidRPr="00D26498">
        <w:rPr>
          <w:rFonts w:ascii="Times" w:hAnsi="Times"/>
        </w:rPr>
        <w:t xml:space="preserve">After finishing the </w:t>
      </w:r>
      <w:r w:rsidR="00093952" w:rsidRPr="00D26498">
        <w:rPr>
          <w:rFonts w:ascii="Times" w:hAnsi="Times"/>
        </w:rPr>
        <w:t xml:space="preserve">final </w:t>
      </w:r>
      <w:r w:rsidR="00B56803" w:rsidRPr="00D26498">
        <w:rPr>
          <w:rFonts w:ascii="Times" w:hAnsi="Times"/>
        </w:rPr>
        <w:t xml:space="preserve">testing portion of the study, participants were queried as to whether they completed the study using a mouse, a trackpad or </w:t>
      </w:r>
      <w:r w:rsidR="007A22A6" w:rsidRPr="00D26498">
        <w:rPr>
          <w:rFonts w:ascii="Times" w:hAnsi="Times"/>
        </w:rPr>
        <w:t>some other device</w:t>
      </w:r>
      <w:r w:rsidR="00B56803" w:rsidRPr="00D26498">
        <w:rPr>
          <w:rFonts w:ascii="Times" w:hAnsi="Times"/>
        </w:rPr>
        <w:t xml:space="preserve"> (this information was used in the exclusion process described above). Finally, participants were debriefed as to the hypotheses and manipulation of the study.</w:t>
      </w:r>
      <w:r w:rsidR="00B56803">
        <w:rPr>
          <w:rFonts w:ascii="Times" w:hAnsi="Times"/>
        </w:rPr>
        <w:t xml:space="preserve">  </w:t>
      </w:r>
    </w:p>
    <w:p w14:paraId="1CCD4BF9" w14:textId="77777777" w:rsidR="002406B9" w:rsidRDefault="002406B9" w:rsidP="005565EE">
      <w:pPr>
        <w:spacing w:line="360" w:lineRule="auto"/>
        <w:outlineLvl w:val="0"/>
        <w:rPr>
          <w:rFonts w:ascii="Times" w:hAnsi="Times"/>
          <w:b/>
        </w:rPr>
      </w:pPr>
    </w:p>
    <w:p w14:paraId="721140EF" w14:textId="1F9D95AE" w:rsidR="001F020E" w:rsidRDefault="00724099" w:rsidP="005376E7">
      <w:pPr>
        <w:spacing w:line="360" w:lineRule="auto"/>
        <w:outlineLvl w:val="0"/>
        <w:rPr>
          <w:rFonts w:ascii="Times" w:hAnsi="Times"/>
          <w:b/>
        </w:rPr>
      </w:pPr>
      <w:r>
        <w:rPr>
          <w:rFonts w:ascii="Times" w:hAnsi="Times"/>
          <w:b/>
        </w:rPr>
        <w:t>Results</w:t>
      </w:r>
    </w:p>
    <w:p w14:paraId="6664937A" w14:textId="26AD88A7" w:rsidR="001236D8" w:rsidRDefault="001236D8" w:rsidP="001236D8">
      <w:pPr>
        <w:spacing w:line="360" w:lineRule="auto"/>
        <w:outlineLvl w:val="0"/>
        <w:rPr>
          <w:rFonts w:ascii="Times" w:hAnsi="Times"/>
          <w:b/>
        </w:rPr>
      </w:pPr>
    </w:p>
    <w:p w14:paraId="65299948" w14:textId="7061EE77" w:rsidR="00A22B9A" w:rsidRPr="005376E7" w:rsidRDefault="00195BB0" w:rsidP="009A6794">
      <w:pPr>
        <w:spacing w:line="360" w:lineRule="auto"/>
        <w:ind w:firstLine="720"/>
        <w:outlineLvl w:val="0"/>
        <w:rPr>
          <w:rFonts w:ascii="Times" w:hAnsi="Times"/>
          <w:b/>
        </w:rPr>
      </w:pPr>
      <w:r>
        <w:rPr>
          <w:rFonts w:ascii="Times" w:hAnsi="Times"/>
          <w:b/>
        </w:rPr>
        <w:t>Data Processing</w:t>
      </w:r>
      <w:r w:rsidR="008E21B2">
        <w:rPr>
          <w:rFonts w:ascii="Times" w:hAnsi="Times"/>
          <w:b/>
        </w:rPr>
        <w:t xml:space="preserve"> and Statistical </w:t>
      </w:r>
      <w:r w:rsidR="00AF18ED">
        <w:rPr>
          <w:rFonts w:ascii="Times" w:hAnsi="Times"/>
          <w:b/>
        </w:rPr>
        <w:t>Packages</w:t>
      </w:r>
      <w:r w:rsidR="003A67CA">
        <w:rPr>
          <w:rFonts w:ascii="Times" w:hAnsi="Times"/>
          <w:b/>
        </w:rPr>
        <w:t>.</w:t>
      </w:r>
      <w:r w:rsidR="005376E7">
        <w:rPr>
          <w:rFonts w:ascii="Times" w:hAnsi="Times"/>
          <w:b/>
        </w:rPr>
        <w:t xml:space="preserve"> </w:t>
      </w:r>
      <w:r w:rsidR="009515B0">
        <w:rPr>
          <w:rFonts w:ascii="Times" w:hAnsi="Times"/>
        </w:rPr>
        <w:t>To prepare the data, w</w:t>
      </w:r>
      <w:r w:rsidR="00A22B9A">
        <w:rPr>
          <w:rFonts w:ascii="Times" w:hAnsi="Times"/>
        </w:rPr>
        <w:t>e first removed trials that were not easily interpretable as performance indicators in our task. Removed trials included: 1) those in which participants dragged the ball outside of the orange starting box without releasing it</w:t>
      </w:r>
      <w:r w:rsidR="00B5669F">
        <w:rPr>
          <w:rFonts w:ascii="Times" w:hAnsi="Times"/>
        </w:rPr>
        <w:t>,</w:t>
      </w:r>
      <w:r w:rsidR="00A22B9A">
        <w:rPr>
          <w:rFonts w:ascii="Times" w:hAnsi="Times"/>
        </w:rPr>
        <w:t xml:space="preserve"> 2) </w:t>
      </w:r>
      <w:r w:rsidR="00B5669F">
        <w:rPr>
          <w:rFonts w:ascii="Times" w:hAnsi="Times"/>
        </w:rPr>
        <w:t xml:space="preserve">trials </w:t>
      </w:r>
      <w:r w:rsidR="00A22B9A">
        <w:rPr>
          <w:rFonts w:ascii="Times" w:hAnsi="Times"/>
        </w:rPr>
        <w:t>in which participants clicked on the ball, and then immediately released it, causing the ball to drop straight down</w:t>
      </w:r>
      <w:r w:rsidR="00B5669F">
        <w:rPr>
          <w:rFonts w:ascii="Times" w:hAnsi="Times"/>
        </w:rPr>
        <w:t>,</w:t>
      </w:r>
      <w:r w:rsidR="00A22B9A">
        <w:rPr>
          <w:rFonts w:ascii="Times" w:hAnsi="Times"/>
        </w:rPr>
        <w:t xml:space="preserve"> 3) </w:t>
      </w:r>
      <w:r w:rsidR="00B5669F">
        <w:rPr>
          <w:rFonts w:ascii="Times" w:hAnsi="Times"/>
        </w:rPr>
        <w:t xml:space="preserve">outlier </w:t>
      </w:r>
      <w:r w:rsidR="00A22B9A">
        <w:rPr>
          <w:rFonts w:ascii="Times" w:hAnsi="Times"/>
        </w:rPr>
        <w:t xml:space="preserve">trials in which the ball was thrown more than </w:t>
      </w:r>
      <w:r w:rsidR="000476FD">
        <w:rPr>
          <w:rFonts w:ascii="Times" w:hAnsi="Times"/>
        </w:rPr>
        <w:lastRenderedPageBreak/>
        <w:t xml:space="preserve">2.5 </w:t>
      </w:r>
      <w:r w:rsidR="00A22B9A">
        <w:rPr>
          <w:rFonts w:ascii="Times" w:hAnsi="Times"/>
        </w:rPr>
        <w:t>standard deviations further than the average throw (calculated separately for each throwing position)</w:t>
      </w:r>
      <w:r w:rsidR="00B5669F">
        <w:rPr>
          <w:rFonts w:ascii="Times" w:hAnsi="Times"/>
        </w:rPr>
        <w:t>, and</w:t>
      </w:r>
      <w:r w:rsidR="00A22B9A">
        <w:rPr>
          <w:rFonts w:ascii="Times" w:hAnsi="Times"/>
        </w:rPr>
        <w:t xml:space="preserve"> 4) </w:t>
      </w:r>
      <w:r w:rsidR="00B5669F">
        <w:rPr>
          <w:rFonts w:ascii="Times" w:hAnsi="Times"/>
        </w:rPr>
        <w:t xml:space="preserve">trials </w:t>
      </w:r>
      <w:r w:rsidR="00A22B9A">
        <w:rPr>
          <w:rFonts w:ascii="Times" w:hAnsi="Times"/>
        </w:rPr>
        <w:t xml:space="preserve">in which the ball struck the barrier. </w:t>
      </w:r>
    </w:p>
    <w:p w14:paraId="16CC5D1D" w14:textId="0A81C360" w:rsidR="00A22B9A" w:rsidRDefault="00A22B9A" w:rsidP="001236D8">
      <w:pPr>
        <w:spacing w:line="360" w:lineRule="auto"/>
        <w:outlineLvl w:val="0"/>
        <w:rPr>
          <w:rFonts w:ascii="Times" w:hAnsi="Times"/>
        </w:rPr>
      </w:pPr>
      <w:r>
        <w:rPr>
          <w:rFonts w:ascii="Times" w:hAnsi="Times"/>
        </w:rPr>
        <w:t>The primary measure of performance used in all analyses was the absolute distance away from the center of the target. The absolute distance was calculated on every trial, and then averaged within each subject to yield a single performance score, for each position</w:t>
      </w:r>
      <w:r w:rsidRPr="00E3317B">
        <w:rPr>
          <w:rFonts w:ascii="Times" w:hAnsi="Times"/>
        </w:rPr>
        <w:t xml:space="preserve">. </w:t>
      </w:r>
      <w:r w:rsidR="002E036F" w:rsidRPr="00E3317B">
        <w:rPr>
          <w:rFonts w:ascii="Times" w:hAnsi="Times"/>
        </w:rPr>
        <w:t xml:space="preserve">A consistent </w:t>
      </w:r>
      <w:r w:rsidR="000A0442" w:rsidRPr="00E3317B">
        <w:rPr>
          <w:rFonts w:ascii="Times" w:hAnsi="Times"/>
        </w:rPr>
        <w:t xml:space="preserve">pattern across </w:t>
      </w:r>
      <w:r w:rsidR="00CA7C59" w:rsidRPr="00E3317B">
        <w:rPr>
          <w:rFonts w:ascii="Times" w:hAnsi="Times"/>
        </w:rPr>
        <w:t xml:space="preserve">training and testing </w:t>
      </w:r>
      <w:r w:rsidR="001415B2" w:rsidRPr="00E3317B">
        <w:rPr>
          <w:rFonts w:ascii="Times" w:hAnsi="Times"/>
        </w:rPr>
        <w:t xml:space="preserve">phases </w:t>
      </w:r>
      <w:r w:rsidR="00B17713" w:rsidRPr="00E3317B">
        <w:rPr>
          <w:rFonts w:ascii="Times" w:hAnsi="Times"/>
        </w:rPr>
        <w:t xml:space="preserve">in both experiments was for </w:t>
      </w:r>
      <w:r w:rsidR="00EB10D7" w:rsidRPr="00E3317B">
        <w:rPr>
          <w:rFonts w:ascii="Times" w:hAnsi="Times"/>
        </w:rPr>
        <w:t xml:space="preserve">participants to perform worse from </w:t>
      </w:r>
      <w:r w:rsidR="009C7055" w:rsidRPr="00E3317B">
        <w:rPr>
          <w:rFonts w:ascii="Times" w:hAnsi="Times"/>
        </w:rPr>
        <w:t xml:space="preserve">throwing </w:t>
      </w:r>
      <w:r w:rsidR="00EB10D7" w:rsidRPr="00E3317B">
        <w:rPr>
          <w:rFonts w:ascii="Times" w:hAnsi="Times"/>
        </w:rPr>
        <w:t xml:space="preserve">positions further away from the </w:t>
      </w:r>
      <w:r w:rsidR="009C7055" w:rsidRPr="00E3317B">
        <w:rPr>
          <w:rFonts w:ascii="Times" w:hAnsi="Times"/>
        </w:rPr>
        <w:t>target</w:t>
      </w:r>
      <w:r w:rsidR="00D91E5F" w:rsidRPr="00E3317B">
        <w:rPr>
          <w:rFonts w:ascii="Times" w:hAnsi="Times"/>
        </w:rPr>
        <w:t xml:space="preserve"> – a pattern which we refer to as the difficulty</w:t>
      </w:r>
      <w:r w:rsidR="0028393E" w:rsidRPr="00E3317B">
        <w:rPr>
          <w:rFonts w:ascii="Times" w:hAnsi="Times"/>
        </w:rPr>
        <w:t xml:space="preserve"> </w:t>
      </w:r>
      <w:r w:rsidR="003F7F8A" w:rsidRPr="00E3317B">
        <w:rPr>
          <w:rFonts w:ascii="Times" w:hAnsi="Times"/>
        </w:rPr>
        <w:t xml:space="preserve">of the positions. </w:t>
      </w:r>
      <w:r w:rsidR="00E3317B" w:rsidRPr="00E3317B">
        <w:rPr>
          <w:rFonts w:ascii="Times" w:hAnsi="Times"/>
        </w:rPr>
        <w:t>However,</w:t>
      </w:r>
      <w:r w:rsidR="00355D02" w:rsidRPr="00E3317B">
        <w:rPr>
          <w:rFonts w:ascii="Times" w:hAnsi="Times"/>
        </w:rPr>
        <w:t xml:space="preserve"> </w:t>
      </w:r>
      <w:r w:rsidR="008D3148" w:rsidRPr="00E3317B">
        <w:rPr>
          <w:rFonts w:ascii="Times" w:hAnsi="Times"/>
        </w:rPr>
        <w:t>there were no interactions between throwing position and training conditions, allowing us to collapse across positions</w:t>
      </w:r>
      <w:r w:rsidR="002C0478" w:rsidRPr="00E3317B">
        <w:rPr>
          <w:rFonts w:ascii="Times" w:hAnsi="Times"/>
        </w:rPr>
        <w:t xml:space="preserve"> in cases where contrasts for specific positions </w:t>
      </w:r>
      <w:r w:rsidR="003170EF" w:rsidRPr="00E3317B">
        <w:rPr>
          <w:rFonts w:ascii="Times" w:hAnsi="Times"/>
        </w:rPr>
        <w:t>were</w:t>
      </w:r>
      <w:r w:rsidR="002C0478" w:rsidRPr="00E3317B">
        <w:rPr>
          <w:rFonts w:ascii="Times" w:hAnsi="Times"/>
        </w:rPr>
        <w:t xml:space="preserve"> not of interest</w:t>
      </w:r>
      <w:r w:rsidR="004319F7" w:rsidRPr="00E3317B">
        <w:rPr>
          <w:rFonts w:ascii="Times" w:hAnsi="Times"/>
        </w:rPr>
        <w:t xml:space="preserve">. </w:t>
      </w:r>
      <w:r w:rsidR="00FC3044" w:rsidRPr="00E3317B">
        <w:rPr>
          <w:rFonts w:ascii="Times" w:hAnsi="Times"/>
        </w:rPr>
        <w:t xml:space="preserve">All </w:t>
      </w:r>
      <w:r w:rsidR="007E3500" w:rsidRPr="00E3317B">
        <w:rPr>
          <w:rFonts w:ascii="Times" w:hAnsi="Times"/>
        </w:rPr>
        <w:t>data processing</w:t>
      </w:r>
      <w:r w:rsidR="00EC1A0D" w:rsidRPr="00E3317B">
        <w:rPr>
          <w:rFonts w:ascii="Times" w:hAnsi="Times"/>
        </w:rPr>
        <w:t xml:space="preserve"> and</w:t>
      </w:r>
      <w:r w:rsidR="007E3500" w:rsidRPr="00E3317B">
        <w:rPr>
          <w:rFonts w:ascii="Times" w:hAnsi="Times"/>
        </w:rPr>
        <w:t xml:space="preserve"> statistical analyses</w:t>
      </w:r>
      <w:r w:rsidR="00EC1A0D" w:rsidRPr="00E3317B">
        <w:rPr>
          <w:rFonts w:ascii="Times" w:hAnsi="Times"/>
        </w:rPr>
        <w:t xml:space="preserve"> were performed in R </w:t>
      </w:r>
      <w:r w:rsidR="00A55755" w:rsidRPr="00E3317B">
        <w:rPr>
          <w:rFonts w:ascii="Times" w:hAnsi="Times"/>
        </w:rPr>
        <w:t>version 4.</w:t>
      </w:r>
      <w:r w:rsidR="007A6C63" w:rsidRPr="00E3317B">
        <w:rPr>
          <w:rFonts w:ascii="Times" w:hAnsi="Times"/>
        </w:rPr>
        <w:t xml:space="preserve">03 </w:t>
      </w:r>
      <w:r w:rsidR="00C032A9" w:rsidRPr="00E3317B">
        <w:rPr>
          <w:rFonts w:ascii="Times" w:hAnsi="Times"/>
        </w:rPr>
        <w:fldChar w:fldCharType="begin"/>
      </w:r>
      <w:r w:rsidR="00D7700D" w:rsidRPr="00E3317B">
        <w:rPr>
          <w:rFonts w:ascii="Times" w:hAnsi="Times"/>
        </w:rPr>
        <w:instrText xml:space="preserve"> ADDIN ZOTERO_ITEM CSL_CITATION {"citationID":"k4Dc3aFS","properties":{"formattedCitation":"(R Core Team, 2020)","plainCitation":"(R Core Team, 2020)","noteIndex":0},"citationItems":[{"id":14298,"uris":["http://zotero.org/users/2486197/items/TR6DJ4CT"],"uri":["http://zotero.org/users/2486197/items/TR6DJ4CT"],"itemData":{"id":14298,"type":"book","event-place":"Vienna, Austria","publisher":"R: A Language and Environment for Statistical Computing","publisher-place":"Vienna, Austria","title":"R: A Language and Environment for Statistical Computing","URL":"https://www.R-project.org/","author":[{"family":"R Core Team","given":""}],"issued":{"date-parts":[["2020"]]}}}],"schema":"https://github.com/citation-style-language/schema/raw/master/csl-citation.json"} </w:instrText>
      </w:r>
      <w:r w:rsidR="00C032A9" w:rsidRPr="00E3317B">
        <w:rPr>
          <w:rFonts w:ascii="Times" w:hAnsi="Times"/>
        </w:rPr>
        <w:fldChar w:fldCharType="separate"/>
      </w:r>
      <w:r w:rsidR="001C05B0" w:rsidRPr="00E3317B">
        <w:rPr>
          <w:rFonts w:ascii="Times" w:hAnsi="Times"/>
          <w:noProof/>
        </w:rPr>
        <w:t>(R Core Team, 2020)</w:t>
      </w:r>
      <w:r w:rsidR="00C032A9" w:rsidRPr="00E3317B">
        <w:rPr>
          <w:rFonts w:ascii="Times" w:hAnsi="Times"/>
        </w:rPr>
        <w:fldChar w:fldCharType="end"/>
      </w:r>
      <w:r w:rsidR="006570E4" w:rsidRPr="00E3317B">
        <w:rPr>
          <w:rFonts w:ascii="Times" w:hAnsi="Times"/>
        </w:rPr>
        <w:t xml:space="preserve">. </w:t>
      </w:r>
      <w:r w:rsidR="00BC4E04" w:rsidRPr="00E3317B">
        <w:rPr>
          <w:rFonts w:ascii="Times" w:hAnsi="Times"/>
        </w:rPr>
        <w:t xml:space="preserve">ANOVAs </w:t>
      </w:r>
      <w:r w:rsidR="007A6C63" w:rsidRPr="00E3317B">
        <w:rPr>
          <w:rFonts w:ascii="Times" w:hAnsi="Times"/>
        </w:rPr>
        <w:t xml:space="preserve">for group comparisons </w:t>
      </w:r>
      <w:r w:rsidR="00BC4E04" w:rsidRPr="00E3317B">
        <w:rPr>
          <w:rFonts w:ascii="Times" w:hAnsi="Times"/>
        </w:rPr>
        <w:t xml:space="preserve">were performed using the </w:t>
      </w:r>
      <w:proofErr w:type="spellStart"/>
      <w:r w:rsidR="00A55755" w:rsidRPr="00E3317B">
        <w:rPr>
          <w:rFonts w:ascii="Times" w:hAnsi="Times"/>
        </w:rPr>
        <w:t>rstatix</w:t>
      </w:r>
      <w:proofErr w:type="spellEnd"/>
      <w:r w:rsidR="00BC4E04" w:rsidRPr="00E3317B">
        <w:rPr>
          <w:rFonts w:ascii="Times" w:hAnsi="Times"/>
        </w:rPr>
        <w:t xml:space="preserve"> package </w:t>
      </w:r>
      <w:r w:rsidR="00054C0A" w:rsidRPr="00E3317B">
        <w:rPr>
          <w:rFonts w:ascii="Times" w:hAnsi="Times"/>
        </w:rPr>
        <w:fldChar w:fldCharType="begin"/>
      </w:r>
      <w:r w:rsidR="00D7700D" w:rsidRPr="00E3317B">
        <w:rPr>
          <w:rFonts w:ascii="Times" w:hAnsi="Times"/>
        </w:rPr>
        <w:instrText xml:space="preserve"> ADDIN ZOTERO_ITEM CSL_CITATION {"citationID":"OMrQXcIs","properties":{"formattedCitation":"(Kassambara, 2021)","plainCitation":"(Kassambara, 2021)","noteIndex":0},"citationItems":[{"id":14588,"uris":["http://zotero.org/users/2486197/items/F4E8EWJE"],"uri":["http://zotero.org/users/2486197/items/F4E8EWJE"],"itemData":{"id":14588,"type":"book","medium":"R package   version 0.7.0","title":"rstatix: Pipe-Friendly Framework for Basic Statistical Tests","URL":"https://CRAN.R-project.org/package=rstatix","author":[{"family":"Kassambara","given":"Alboukadel"}],"issued":{"date-parts":[["2021"]]}}}],"schema":"https://github.com/citation-style-language/schema/raw/master/csl-citation.json"} </w:instrText>
      </w:r>
      <w:r w:rsidR="00054C0A" w:rsidRPr="00E3317B">
        <w:rPr>
          <w:rFonts w:ascii="Times" w:hAnsi="Times"/>
        </w:rPr>
        <w:fldChar w:fldCharType="separate"/>
      </w:r>
      <w:r w:rsidR="00D7700D" w:rsidRPr="00E3317B">
        <w:rPr>
          <w:rFonts w:ascii="Times" w:hAnsi="Times"/>
          <w:noProof/>
        </w:rPr>
        <w:t>(Kassambara, 2021)</w:t>
      </w:r>
      <w:r w:rsidR="00054C0A" w:rsidRPr="00E3317B">
        <w:rPr>
          <w:rFonts w:ascii="Times" w:hAnsi="Times"/>
        </w:rPr>
        <w:fldChar w:fldCharType="end"/>
      </w:r>
      <w:r w:rsidR="00EB4360" w:rsidRPr="00E3317B">
        <w:rPr>
          <w:rFonts w:ascii="Times" w:hAnsi="Times"/>
        </w:rPr>
        <w:t>.</w:t>
      </w:r>
      <w:r w:rsidR="00EB4360">
        <w:rPr>
          <w:rFonts w:ascii="Times" w:hAnsi="Times"/>
        </w:rPr>
        <w:t xml:space="preserve"> </w:t>
      </w:r>
    </w:p>
    <w:p w14:paraId="09E3F7D2" w14:textId="476BE460" w:rsidR="001F1032" w:rsidRDefault="001F1032" w:rsidP="005565EE">
      <w:pPr>
        <w:spacing w:line="360" w:lineRule="auto"/>
        <w:outlineLvl w:val="0"/>
        <w:rPr>
          <w:rFonts w:ascii="Times" w:hAnsi="Times"/>
          <w:b/>
        </w:rPr>
      </w:pPr>
    </w:p>
    <w:p w14:paraId="0E8911D4" w14:textId="070D000F" w:rsidR="005E3EC7" w:rsidRPr="00077CC5" w:rsidRDefault="001F1032" w:rsidP="00077CC5">
      <w:pPr>
        <w:spacing w:line="360" w:lineRule="auto"/>
        <w:ind w:firstLine="720"/>
        <w:outlineLvl w:val="0"/>
        <w:rPr>
          <w:rFonts w:ascii="Times" w:hAnsi="Times"/>
          <w:b/>
        </w:rPr>
      </w:pPr>
      <w:r w:rsidRPr="00796067">
        <w:rPr>
          <w:rFonts w:ascii="Times" w:hAnsi="Times"/>
          <w:b/>
        </w:rPr>
        <w:t>Training Phase</w:t>
      </w:r>
      <w:r w:rsidR="00077CC5">
        <w:rPr>
          <w:rFonts w:ascii="Times" w:hAnsi="Times"/>
          <w:b/>
        </w:rPr>
        <w:t xml:space="preserve">. </w:t>
      </w:r>
      <w:r w:rsidR="004A090A" w:rsidRPr="00796067">
        <w:rPr>
          <w:rFonts w:ascii="Times" w:hAnsi="Times"/>
        </w:rPr>
        <w:t xml:space="preserve">Figure </w:t>
      </w:r>
      <w:r w:rsidR="004A3E32">
        <w:rPr>
          <w:rFonts w:ascii="Times" w:hAnsi="Times"/>
        </w:rPr>
        <w:t>3</w:t>
      </w:r>
      <w:r w:rsidR="004A090A" w:rsidRPr="00796067">
        <w:rPr>
          <w:rFonts w:ascii="Times" w:hAnsi="Times"/>
        </w:rPr>
        <w:t xml:space="preserve"> below shows aggregate training performance binned into </w:t>
      </w:r>
      <w:r w:rsidR="00A57984">
        <w:rPr>
          <w:rFonts w:ascii="Times" w:hAnsi="Times"/>
        </w:rPr>
        <w:t>2 stages represented the first and second half of the training phase</w:t>
      </w:r>
      <w:r w:rsidR="004A090A" w:rsidRPr="00796067">
        <w:rPr>
          <w:rFonts w:ascii="Times" w:hAnsi="Times"/>
        </w:rPr>
        <w:t xml:space="preserve">. </w:t>
      </w:r>
      <w:r w:rsidR="00D15C20" w:rsidRPr="00796067">
        <w:rPr>
          <w:rFonts w:ascii="Times" w:hAnsi="Times"/>
        </w:rPr>
        <w:t xml:space="preserve">Because the two </w:t>
      </w:r>
      <w:r w:rsidR="005E3EC7" w:rsidRPr="00796067">
        <w:rPr>
          <w:rFonts w:ascii="Times" w:hAnsi="Times"/>
        </w:rPr>
        <w:t xml:space="preserve">conditions </w:t>
      </w:r>
      <w:r w:rsidR="00D15C20" w:rsidRPr="00796067">
        <w:rPr>
          <w:rFonts w:ascii="Times" w:hAnsi="Times"/>
        </w:rPr>
        <w:t xml:space="preserve">trained from </w:t>
      </w:r>
      <w:r w:rsidR="005E3EC7" w:rsidRPr="00796067">
        <w:rPr>
          <w:rFonts w:ascii="Times" w:hAnsi="Times"/>
        </w:rPr>
        <w:t xml:space="preserve">target </w:t>
      </w:r>
      <w:r w:rsidR="00D15C20" w:rsidRPr="00796067">
        <w:rPr>
          <w:rFonts w:ascii="Times" w:hAnsi="Times"/>
        </w:rPr>
        <w:t>distances that were not equally difficult</w:t>
      </w:r>
      <w:r w:rsidR="005E3EC7" w:rsidRPr="00796067">
        <w:rPr>
          <w:rFonts w:ascii="Times" w:hAnsi="Times"/>
        </w:rPr>
        <w:t xml:space="preserve">, it was not possible to </w:t>
      </w:r>
      <w:r w:rsidR="00B70E8E">
        <w:rPr>
          <w:rFonts w:ascii="Times" w:hAnsi="Times"/>
        </w:rPr>
        <w:t>directly</w:t>
      </w:r>
      <w:r w:rsidR="003438CA" w:rsidRPr="00796067">
        <w:rPr>
          <w:rFonts w:ascii="Times" w:hAnsi="Times"/>
        </w:rPr>
        <w:t xml:space="preserve"> </w:t>
      </w:r>
      <w:r w:rsidR="005E3EC7" w:rsidRPr="00796067">
        <w:rPr>
          <w:rFonts w:ascii="Times" w:hAnsi="Times"/>
        </w:rPr>
        <w:t>compare performance between conditions in the training phase. Our focus for the training data analysis was instead to establish that participants did improve their performance over the course of training, and to examine whether there was any interaction between training stage and condition.</w:t>
      </w:r>
      <w:r w:rsidR="0010361B">
        <w:rPr>
          <w:rFonts w:ascii="Times" w:hAnsi="Times"/>
        </w:rPr>
        <w:t xml:space="preserve"> Descriptive statistics for the intermittent testing phase are provided in the supplementary materials. </w:t>
      </w:r>
    </w:p>
    <w:p w14:paraId="60424D6C" w14:textId="77777777" w:rsidR="005E3EC7" w:rsidRDefault="005E3EC7" w:rsidP="00EA7DBE">
      <w:pPr>
        <w:spacing w:line="360" w:lineRule="auto"/>
        <w:outlineLvl w:val="0"/>
        <w:rPr>
          <w:rFonts w:ascii="Times" w:hAnsi="Times"/>
        </w:rPr>
      </w:pPr>
    </w:p>
    <w:p w14:paraId="3F85816F" w14:textId="5E998F59" w:rsidR="00646DC3" w:rsidRPr="00A53C77" w:rsidRDefault="005E3EC7" w:rsidP="00EA7DBE">
      <w:pPr>
        <w:spacing w:line="360" w:lineRule="auto"/>
      </w:pPr>
      <w:r>
        <w:rPr>
          <w:rFonts w:ascii="Times" w:hAnsi="Times"/>
        </w:rPr>
        <w:t>We performed an</w:t>
      </w:r>
      <w:r w:rsidR="00D15C20">
        <w:rPr>
          <w:rFonts w:ascii="Times" w:hAnsi="Times"/>
        </w:rPr>
        <w:t xml:space="preserve"> ANOVA comparison with stage as a within-group factor and </w:t>
      </w:r>
      <w:r>
        <w:rPr>
          <w:rFonts w:ascii="Times" w:hAnsi="Times"/>
        </w:rPr>
        <w:t>condition</w:t>
      </w:r>
      <w:r w:rsidR="00D15C20">
        <w:rPr>
          <w:rFonts w:ascii="Times" w:hAnsi="Times"/>
        </w:rPr>
        <w:t xml:space="preserve"> as </w:t>
      </w:r>
      <w:r>
        <w:rPr>
          <w:rFonts w:ascii="Times" w:hAnsi="Times"/>
        </w:rPr>
        <w:t xml:space="preserve">between-group factor. The analysis revealed </w:t>
      </w:r>
      <w:r w:rsidR="00D15C20">
        <w:rPr>
          <w:rFonts w:ascii="Times" w:hAnsi="Times"/>
        </w:rPr>
        <w:t>a significant effect of training stage</w:t>
      </w:r>
      <w:r>
        <w:rPr>
          <w:rFonts w:ascii="Times" w:hAnsi="Times"/>
        </w:rPr>
        <w:t xml:space="preserve"> </w:t>
      </w:r>
      <w:r w:rsidR="00D15C20">
        <w:rPr>
          <w:rFonts w:ascii="Times" w:hAnsi="Times"/>
        </w:rPr>
        <w:t>F(</w:t>
      </w:r>
      <w:r w:rsidR="0092277D">
        <w:rPr>
          <w:rFonts w:ascii="Times" w:hAnsi="Times"/>
        </w:rPr>
        <w:t>1,71</w:t>
      </w:r>
      <w:r w:rsidR="00D15C20">
        <w:rPr>
          <w:rFonts w:ascii="Times" w:hAnsi="Times"/>
        </w:rPr>
        <w:t>)=</w:t>
      </w:r>
      <w:r w:rsidR="00446C9B">
        <w:rPr>
          <w:rFonts w:ascii="Times" w:hAnsi="Times"/>
        </w:rPr>
        <w:t>107.</w:t>
      </w:r>
      <w:r w:rsidR="00BF2DC7">
        <w:rPr>
          <w:rFonts w:ascii="Times" w:hAnsi="Times"/>
        </w:rPr>
        <w:t>29</w:t>
      </w:r>
      <w:r w:rsidR="00D15C20">
        <w:rPr>
          <w:rFonts w:ascii="Times" w:hAnsi="Times"/>
        </w:rPr>
        <w:t>, p&lt;.001</w:t>
      </w:r>
      <w:r w:rsidR="00A53C77">
        <w:rPr>
          <w:rFonts w:ascii="Times" w:hAnsi="Times"/>
        </w:rPr>
        <w:t xml:space="preserve">, </w:t>
      </w:r>
      <w:r w:rsidR="00A53C77" w:rsidRPr="00A53C77">
        <w:rPr>
          <w:rFonts w:ascii="Times" w:hAnsi="Times"/>
          <w:color w:val="3E3D40"/>
          <w:shd w:val="clear" w:color="auto" w:fill="FFFFFF"/>
        </w:rPr>
        <w:t>η</w:t>
      </w:r>
      <w:r w:rsidR="00A53C77" w:rsidRPr="00A53C77">
        <w:rPr>
          <w:rFonts w:ascii="Times" w:hAnsi="Times"/>
          <w:color w:val="3E3D40"/>
          <w:vertAlign w:val="superscript"/>
        </w:rPr>
        <w:t>2</w:t>
      </w:r>
      <w:r w:rsidR="00A53C77" w:rsidRPr="00A53C77">
        <w:rPr>
          <w:rFonts w:ascii="Times" w:hAnsi="Times"/>
          <w:i/>
          <w:iCs/>
          <w:color w:val="3E3D40"/>
          <w:vertAlign w:val="subscript"/>
        </w:rPr>
        <w:t>G</w:t>
      </w:r>
      <w:r w:rsidR="00E51D37">
        <w:t xml:space="preserve"> =</w:t>
      </w:r>
      <w:r w:rsidR="00BF2DC7">
        <w:t xml:space="preserve"> .17</w:t>
      </w:r>
      <w:r w:rsidR="00D15C20">
        <w:rPr>
          <w:rFonts w:ascii="Times" w:hAnsi="Times"/>
        </w:rPr>
        <w:t xml:space="preserve">, </w:t>
      </w:r>
      <w:r>
        <w:rPr>
          <w:rFonts w:ascii="Times" w:hAnsi="Times"/>
        </w:rPr>
        <w:t>such that performance improved over the course of training There was no significant effect of condition F(1,7</w:t>
      </w:r>
      <w:r w:rsidR="0092277D">
        <w:rPr>
          <w:rFonts w:ascii="Times" w:hAnsi="Times"/>
        </w:rPr>
        <w:t>1</w:t>
      </w:r>
      <w:r>
        <w:rPr>
          <w:rFonts w:ascii="Times" w:hAnsi="Times"/>
        </w:rPr>
        <w:t>)=</w:t>
      </w:r>
      <w:r w:rsidR="00BD2467">
        <w:rPr>
          <w:rFonts w:ascii="Times" w:hAnsi="Times"/>
        </w:rPr>
        <w:t>.24</w:t>
      </w:r>
      <w:r>
        <w:rPr>
          <w:rFonts w:ascii="Times" w:hAnsi="Times"/>
        </w:rPr>
        <w:t>, p=.</w:t>
      </w:r>
      <w:r w:rsidR="00BD2467">
        <w:rPr>
          <w:rFonts w:ascii="Times" w:hAnsi="Times"/>
        </w:rPr>
        <w:t>24</w:t>
      </w:r>
      <w:r>
        <w:rPr>
          <w:rFonts w:ascii="Times" w:hAnsi="Times"/>
        </w:rPr>
        <w:t>,</w:t>
      </w:r>
      <w:r w:rsidR="00D729AB" w:rsidRPr="00D729AB">
        <w:rPr>
          <w:rFonts w:ascii="Times" w:hAnsi="Times"/>
          <w:color w:val="3E3D40"/>
          <w:shd w:val="clear" w:color="auto" w:fill="FFFFFF"/>
        </w:rPr>
        <w:t xml:space="preserve"> </w:t>
      </w:r>
      <w:r w:rsidR="00D729AB" w:rsidRPr="00A53C77">
        <w:rPr>
          <w:rFonts w:ascii="Times" w:hAnsi="Times"/>
          <w:color w:val="3E3D40"/>
          <w:shd w:val="clear" w:color="auto" w:fill="FFFFFF"/>
        </w:rPr>
        <w:t>η</w:t>
      </w:r>
      <w:r w:rsidR="00D729AB" w:rsidRPr="00A53C77">
        <w:rPr>
          <w:rFonts w:ascii="Times" w:hAnsi="Times"/>
          <w:color w:val="3E3D40"/>
          <w:vertAlign w:val="superscript"/>
        </w:rPr>
        <w:t>2</w:t>
      </w:r>
      <w:r w:rsidR="00D729AB" w:rsidRPr="00A53C77">
        <w:rPr>
          <w:rFonts w:ascii="Times" w:hAnsi="Times"/>
          <w:i/>
          <w:iCs/>
          <w:color w:val="3E3D40"/>
          <w:vertAlign w:val="subscript"/>
        </w:rPr>
        <w:t>G</w:t>
      </w:r>
      <w:r w:rsidR="00D729AB">
        <w:t xml:space="preserve"> = .0</w:t>
      </w:r>
      <w:r w:rsidR="00D7700D">
        <w:t>2</w:t>
      </w:r>
      <w:r w:rsidR="00D729AB">
        <w:t xml:space="preserve">, </w:t>
      </w:r>
      <w:r>
        <w:rPr>
          <w:rFonts w:ascii="Times" w:hAnsi="Times"/>
        </w:rPr>
        <w:t xml:space="preserve"> </w:t>
      </w:r>
      <w:r w:rsidR="00D15C20">
        <w:rPr>
          <w:rFonts w:ascii="Times" w:hAnsi="Times"/>
        </w:rPr>
        <w:t xml:space="preserve">and no significant interaction between </w:t>
      </w:r>
      <w:r>
        <w:rPr>
          <w:rFonts w:ascii="Times" w:hAnsi="Times"/>
        </w:rPr>
        <w:t>condition</w:t>
      </w:r>
      <w:r w:rsidR="00D15C20">
        <w:rPr>
          <w:rFonts w:ascii="Times" w:hAnsi="Times"/>
        </w:rPr>
        <w:t xml:space="preserve"> and training stage, F(</w:t>
      </w:r>
      <w:r w:rsidR="00022B6F">
        <w:rPr>
          <w:rFonts w:ascii="Times" w:hAnsi="Times"/>
        </w:rPr>
        <w:t>1,71</w:t>
      </w:r>
      <w:r w:rsidR="00D15C20">
        <w:rPr>
          <w:rFonts w:ascii="Times" w:hAnsi="Times"/>
        </w:rPr>
        <w:t>)=</w:t>
      </w:r>
      <w:r w:rsidR="00022B6F">
        <w:rPr>
          <w:rFonts w:ascii="Times" w:hAnsi="Times"/>
        </w:rPr>
        <w:t>.19</w:t>
      </w:r>
      <w:r w:rsidR="00D15C20">
        <w:rPr>
          <w:rFonts w:ascii="Times" w:hAnsi="Times"/>
        </w:rPr>
        <w:t>, p=.</w:t>
      </w:r>
      <w:r w:rsidR="00022B6F">
        <w:rPr>
          <w:rFonts w:ascii="Times" w:hAnsi="Times"/>
        </w:rPr>
        <w:t>66</w:t>
      </w:r>
      <w:r>
        <w:rPr>
          <w:rFonts w:ascii="Times" w:hAnsi="Times"/>
        </w:rPr>
        <w:t>.</w:t>
      </w:r>
      <w:r w:rsidR="00D729AB" w:rsidRPr="00D729AB">
        <w:rPr>
          <w:rFonts w:ascii="Times" w:hAnsi="Times"/>
          <w:color w:val="3E3D40"/>
          <w:shd w:val="clear" w:color="auto" w:fill="FFFFFF"/>
        </w:rPr>
        <w:t xml:space="preserve"> </w:t>
      </w:r>
      <w:r w:rsidR="00D729AB" w:rsidRPr="00A53C77">
        <w:rPr>
          <w:rFonts w:ascii="Times" w:hAnsi="Times"/>
          <w:color w:val="3E3D40"/>
          <w:shd w:val="clear" w:color="auto" w:fill="FFFFFF"/>
        </w:rPr>
        <w:t>η</w:t>
      </w:r>
      <w:r w:rsidR="00D729AB" w:rsidRPr="00A53C77">
        <w:rPr>
          <w:rFonts w:ascii="Times" w:hAnsi="Times"/>
          <w:color w:val="3E3D40"/>
          <w:vertAlign w:val="superscript"/>
        </w:rPr>
        <w:t>2</w:t>
      </w:r>
      <w:r w:rsidR="00D729AB" w:rsidRPr="00A53C77">
        <w:rPr>
          <w:rFonts w:ascii="Times" w:hAnsi="Times"/>
          <w:i/>
          <w:iCs/>
          <w:color w:val="3E3D40"/>
          <w:vertAlign w:val="subscript"/>
        </w:rPr>
        <w:t>G</w:t>
      </w:r>
      <w:r w:rsidR="00D729AB">
        <w:t xml:space="preserve"> </w:t>
      </w:r>
      <w:r w:rsidR="00B43774">
        <w:t>&lt; .01.</w:t>
      </w:r>
    </w:p>
    <w:p w14:paraId="7691EA1A" w14:textId="77777777" w:rsidR="00035787" w:rsidRDefault="00035787" w:rsidP="005565EE">
      <w:pPr>
        <w:spacing w:line="360" w:lineRule="auto"/>
        <w:outlineLvl w:val="0"/>
        <w:rPr>
          <w:rFonts w:ascii="Times" w:hAnsi="Times"/>
          <w:b/>
        </w:rPr>
      </w:pPr>
    </w:p>
    <w:p w14:paraId="075965C3" w14:textId="77777777" w:rsidR="00013B4F" w:rsidRDefault="00013B4F" w:rsidP="005565EE">
      <w:pPr>
        <w:spacing w:line="360" w:lineRule="auto"/>
        <w:outlineLvl w:val="0"/>
        <w:rPr>
          <w:rFonts w:ascii="Times" w:hAnsi="Times"/>
          <w:b/>
        </w:rPr>
      </w:pPr>
    </w:p>
    <w:p w14:paraId="52173E5B" w14:textId="77777777" w:rsidR="00013B4F" w:rsidRDefault="00013B4F" w:rsidP="005565EE">
      <w:pPr>
        <w:spacing w:line="360" w:lineRule="auto"/>
        <w:outlineLvl w:val="0"/>
        <w:rPr>
          <w:rFonts w:ascii="Times" w:hAnsi="Times"/>
          <w:b/>
        </w:rPr>
      </w:pPr>
    </w:p>
    <w:p w14:paraId="4266F5C7" w14:textId="77777777" w:rsidR="00013B4F" w:rsidRDefault="00013B4F" w:rsidP="005565EE">
      <w:pPr>
        <w:spacing w:line="360" w:lineRule="auto"/>
        <w:outlineLvl w:val="0"/>
        <w:rPr>
          <w:rFonts w:ascii="Times" w:hAnsi="Times"/>
          <w:b/>
        </w:rPr>
      </w:pPr>
    </w:p>
    <w:p w14:paraId="3EC38F2E" w14:textId="77777777" w:rsidR="00013B4F" w:rsidRDefault="00013B4F" w:rsidP="005565EE">
      <w:pPr>
        <w:spacing w:line="360" w:lineRule="auto"/>
        <w:outlineLvl w:val="0"/>
        <w:rPr>
          <w:rFonts w:ascii="Times" w:hAnsi="Times"/>
          <w:b/>
        </w:rPr>
      </w:pPr>
    </w:p>
    <w:p w14:paraId="0229C9FD" w14:textId="02EFA618" w:rsidR="00646DC3" w:rsidRPr="00035787" w:rsidRDefault="003328F3" w:rsidP="005565EE">
      <w:pPr>
        <w:spacing w:line="360" w:lineRule="auto"/>
        <w:outlineLvl w:val="0"/>
        <w:rPr>
          <w:rFonts w:ascii="Times" w:hAnsi="Times"/>
          <w:b/>
        </w:rPr>
      </w:pPr>
      <w:r w:rsidRPr="00035787">
        <w:rPr>
          <w:rFonts w:ascii="Times" w:hAnsi="Times"/>
          <w:b/>
        </w:rPr>
        <w:lastRenderedPageBreak/>
        <w:t xml:space="preserve">Figure 3 </w:t>
      </w:r>
    </w:p>
    <w:p w14:paraId="34575B0D" w14:textId="3DCE1932" w:rsidR="001F1032" w:rsidRDefault="001F1032" w:rsidP="005565EE">
      <w:pPr>
        <w:spacing w:line="360" w:lineRule="auto"/>
        <w:outlineLvl w:val="0"/>
        <w:rPr>
          <w:rFonts w:ascii="Times" w:hAnsi="Times"/>
          <w:b/>
        </w:rPr>
      </w:pPr>
    </w:p>
    <w:p w14:paraId="51E41AC7" w14:textId="751EA9BF" w:rsidR="008A04FC" w:rsidRDefault="00013B4F" w:rsidP="005565EE">
      <w:pPr>
        <w:spacing w:line="360" w:lineRule="auto"/>
        <w:outlineLvl w:val="0"/>
        <w:rPr>
          <w:rFonts w:ascii="Times" w:hAnsi="Times"/>
          <w:b/>
        </w:rPr>
      </w:pPr>
      <w:r w:rsidRPr="00013B4F">
        <w:rPr>
          <w:rFonts w:ascii="Times" w:hAnsi="Times"/>
          <w:b/>
          <w:noProof/>
        </w:rPr>
        <w:drawing>
          <wp:inline distT="0" distB="0" distL="0" distR="0" wp14:anchorId="346300FE" wp14:editId="282E667C">
            <wp:extent cx="5943600" cy="372110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2"/>
                    <a:stretch>
                      <a:fillRect/>
                    </a:stretch>
                  </pic:blipFill>
                  <pic:spPr>
                    <a:xfrm>
                      <a:off x="0" y="0"/>
                      <a:ext cx="5943600" cy="3721100"/>
                    </a:xfrm>
                    <a:prstGeom prst="rect">
                      <a:avLst/>
                    </a:prstGeom>
                  </pic:spPr>
                </pic:pic>
              </a:graphicData>
            </a:graphic>
          </wp:inline>
        </w:drawing>
      </w:r>
    </w:p>
    <w:p w14:paraId="55E462D1" w14:textId="3774ADB0" w:rsidR="0063378E" w:rsidRPr="003328F3" w:rsidRDefault="00035787" w:rsidP="0063378E">
      <w:pPr>
        <w:spacing w:line="360" w:lineRule="auto"/>
        <w:outlineLvl w:val="0"/>
        <w:rPr>
          <w:rFonts w:ascii="Times" w:hAnsi="Times"/>
          <w:i/>
          <w:iCs/>
        </w:rPr>
      </w:pPr>
      <w:r>
        <w:rPr>
          <w:rFonts w:ascii="Times" w:hAnsi="Times"/>
          <w:bCs/>
          <w:i/>
          <w:iCs/>
        </w:rPr>
        <w:t>Figure 3: Training performance for varied and constant participants</w:t>
      </w:r>
      <w:r w:rsidR="004B1067">
        <w:rPr>
          <w:rFonts w:ascii="Times" w:hAnsi="Times"/>
          <w:bCs/>
          <w:i/>
          <w:iCs/>
        </w:rPr>
        <w:t xml:space="preserve"> binned into stages corresponding to the first half and second half of the training phase</w:t>
      </w:r>
      <w:r>
        <w:rPr>
          <w:rFonts w:ascii="Times" w:hAnsi="Times"/>
          <w:bCs/>
          <w:i/>
          <w:iCs/>
        </w:rPr>
        <w:t xml:space="preserve">. </w:t>
      </w:r>
      <w:r w:rsidR="00D51159">
        <w:rPr>
          <w:rFonts w:ascii="Times" w:hAnsi="Times"/>
          <w:bCs/>
          <w:i/>
          <w:iCs/>
        </w:rPr>
        <w:t xml:space="preserve">Shorter bars indicate better performance (ball landing closer to the center of the target). </w:t>
      </w:r>
      <w:r w:rsidR="0063378E">
        <w:rPr>
          <w:rFonts w:ascii="Times" w:hAnsi="Times"/>
          <w:i/>
          <w:iCs/>
        </w:rPr>
        <w:t xml:space="preserve">Error bars indicate standard error of the mean. </w:t>
      </w:r>
    </w:p>
    <w:p w14:paraId="0E5D822B" w14:textId="35AFD4E7" w:rsidR="001F1032" w:rsidRPr="00035787" w:rsidRDefault="001F1032" w:rsidP="005565EE">
      <w:pPr>
        <w:spacing w:line="360" w:lineRule="auto"/>
        <w:outlineLvl w:val="0"/>
        <w:rPr>
          <w:rFonts w:ascii="Times" w:hAnsi="Times"/>
          <w:bCs/>
          <w:i/>
          <w:iCs/>
        </w:rPr>
      </w:pPr>
    </w:p>
    <w:p w14:paraId="572CE492" w14:textId="7049934C" w:rsidR="00035787" w:rsidRDefault="00035787" w:rsidP="005565EE">
      <w:pPr>
        <w:spacing w:line="360" w:lineRule="auto"/>
        <w:outlineLvl w:val="0"/>
        <w:rPr>
          <w:rFonts w:ascii="Times" w:hAnsi="Times"/>
          <w:b/>
        </w:rPr>
      </w:pPr>
    </w:p>
    <w:p w14:paraId="51A4B7C7" w14:textId="77777777" w:rsidR="00035787" w:rsidRDefault="00035787" w:rsidP="005565EE">
      <w:pPr>
        <w:spacing w:line="360" w:lineRule="auto"/>
        <w:outlineLvl w:val="0"/>
        <w:rPr>
          <w:rFonts w:ascii="Times" w:hAnsi="Times"/>
          <w:b/>
        </w:rPr>
      </w:pPr>
    </w:p>
    <w:p w14:paraId="79D973F3" w14:textId="5F5A995A" w:rsidR="005052CE" w:rsidRPr="00077CC5" w:rsidRDefault="00A72A9C" w:rsidP="00077CC5">
      <w:pPr>
        <w:spacing w:line="360" w:lineRule="auto"/>
        <w:ind w:firstLine="720"/>
        <w:outlineLvl w:val="0"/>
        <w:rPr>
          <w:rFonts w:ascii="Times" w:hAnsi="Times"/>
          <w:b/>
        </w:rPr>
      </w:pPr>
      <w:r>
        <w:rPr>
          <w:rFonts w:ascii="Times" w:hAnsi="Times"/>
          <w:b/>
        </w:rPr>
        <w:t>T</w:t>
      </w:r>
      <w:r w:rsidR="009119B1">
        <w:rPr>
          <w:rFonts w:ascii="Times" w:hAnsi="Times"/>
          <w:b/>
        </w:rPr>
        <w:t>esting</w:t>
      </w:r>
      <w:r>
        <w:rPr>
          <w:rFonts w:ascii="Times" w:hAnsi="Times"/>
          <w:b/>
        </w:rPr>
        <w:t xml:space="preserve"> Phase</w:t>
      </w:r>
      <w:r w:rsidR="00077CC5">
        <w:rPr>
          <w:rFonts w:ascii="Times" w:hAnsi="Times"/>
          <w:b/>
        </w:rPr>
        <w:t xml:space="preserve">. </w:t>
      </w:r>
      <w:r w:rsidR="002A3E9A">
        <w:rPr>
          <w:rFonts w:ascii="Times" w:hAnsi="Times"/>
        </w:rPr>
        <w:t xml:space="preserve">In </w:t>
      </w:r>
      <w:r w:rsidR="001F3B02">
        <w:rPr>
          <w:rFonts w:ascii="Times" w:hAnsi="Times"/>
        </w:rPr>
        <w:t>E</w:t>
      </w:r>
      <w:r w:rsidR="002A3E9A">
        <w:rPr>
          <w:rFonts w:ascii="Times" w:hAnsi="Times"/>
        </w:rPr>
        <w:t xml:space="preserve">xperiment 1, a single constant-trained group was compared against a single varied-trained group. At the transfer phase, all </w:t>
      </w:r>
      <w:r w:rsidR="00AB13E0">
        <w:rPr>
          <w:rFonts w:ascii="Times" w:hAnsi="Times"/>
        </w:rPr>
        <w:t>participants</w:t>
      </w:r>
      <w:r w:rsidR="002A3E9A">
        <w:rPr>
          <w:rFonts w:ascii="Times" w:hAnsi="Times"/>
        </w:rPr>
        <w:t xml:space="preserve"> were tested </w:t>
      </w:r>
      <w:r w:rsidR="00693703">
        <w:rPr>
          <w:rFonts w:ascii="Times" w:hAnsi="Times"/>
        </w:rPr>
        <w:t xml:space="preserve">from 3 positions: 1) </w:t>
      </w:r>
      <w:r w:rsidR="00E765A6">
        <w:rPr>
          <w:rFonts w:ascii="Times" w:hAnsi="Times"/>
        </w:rPr>
        <w:t xml:space="preserve">the positions(s) </w:t>
      </w:r>
      <w:r w:rsidR="002A3E9A">
        <w:rPr>
          <w:rFonts w:ascii="Times" w:hAnsi="Times"/>
        </w:rPr>
        <w:t xml:space="preserve">from their </w:t>
      </w:r>
      <w:r w:rsidR="00E765A6">
        <w:rPr>
          <w:rFonts w:ascii="Times" w:hAnsi="Times"/>
        </w:rPr>
        <w:t xml:space="preserve">own </w:t>
      </w:r>
      <w:r w:rsidR="002A3E9A">
        <w:rPr>
          <w:rFonts w:ascii="Times" w:hAnsi="Times"/>
        </w:rPr>
        <w:t xml:space="preserve">training, </w:t>
      </w:r>
      <w:r w:rsidR="00693703">
        <w:rPr>
          <w:rFonts w:ascii="Times" w:hAnsi="Times"/>
        </w:rPr>
        <w:t xml:space="preserve">2) </w:t>
      </w:r>
      <w:r w:rsidR="002A3E9A">
        <w:rPr>
          <w:rFonts w:ascii="Times" w:hAnsi="Times"/>
        </w:rPr>
        <w:t>the training position</w:t>
      </w:r>
      <w:r w:rsidR="00E765A6">
        <w:rPr>
          <w:rFonts w:ascii="Times" w:hAnsi="Times"/>
        </w:rPr>
        <w:t>(s)</w:t>
      </w:r>
      <w:r w:rsidR="002A3E9A">
        <w:rPr>
          <w:rFonts w:ascii="Times" w:hAnsi="Times"/>
        </w:rPr>
        <w:t xml:space="preserve"> of the other group, and </w:t>
      </w:r>
      <w:r w:rsidR="00693703">
        <w:rPr>
          <w:rFonts w:ascii="Times" w:hAnsi="Times"/>
        </w:rPr>
        <w:t xml:space="preserve">3) </w:t>
      </w:r>
      <w:r w:rsidR="002A3E9A">
        <w:rPr>
          <w:rFonts w:ascii="Times" w:hAnsi="Times"/>
        </w:rPr>
        <w:t>a position novel to both groups. Overall</w:t>
      </w:r>
      <w:r w:rsidR="00E765A6">
        <w:rPr>
          <w:rFonts w:ascii="Times" w:hAnsi="Times"/>
        </w:rPr>
        <w:t>,</w:t>
      </w:r>
      <w:r w:rsidR="002A3E9A">
        <w:rPr>
          <w:rFonts w:ascii="Times" w:hAnsi="Times"/>
        </w:rPr>
        <w:t xml:space="preserve"> group performance was compared with a mixed</w:t>
      </w:r>
      <w:r w:rsidR="00DE1830">
        <w:rPr>
          <w:rFonts w:ascii="Times" w:hAnsi="Times"/>
        </w:rPr>
        <w:t xml:space="preserve"> type III</w:t>
      </w:r>
      <w:r w:rsidR="002A3E9A">
        <w:rPr>
          <w:rFonts w:ascii="Times" w:hAnsi="Times"/>
        </w:rPr>
        <w:t xml:space="preserve"> ANOVA</w:t>
      </w:r>
      <w:r w:rsidR="00E028C3">
        <w:rPr>
          <w:rFonts w:ascii="Times" w:hAnsi="Times"/>
        </w:rPr>
        <w:t>, with condition (varied vs. constant) as a between</w:t>
      </w:r>
      <w:r w:rsidR="00FD45EA">
        <w:rPr>
          <w:rFonts w:ascii="Times" w:hAnsi="Times"/>
        </w:rPr>
        <w:t>-</w:t>
      </w:r>
      <w:r w:rsidR="00E028C3">
        <w:rPr>
          <w:rFonts w:ascii="Times" w:hAnsi="Times"/>
        </w:rPr>
        <w:t>subject factor and throwing location as a within-subject variable</w:t>
      </w:r>
      <w:r w:rsidR="002A3E9A">
        <w:rPr>
          <w:rFonts w:ascii="Times" w:hAnsi="Times"/>
        </w:rPr>
        <w:t xml:space="preserve">. </w:t>
      </w:r>
      <w:r w:rsidR="00F221F1">
        <w:rPr>
          <w:rFonts w:ascii="Times" w:hAnsi="Times"/>
        </w:rPr>
        <w:t xml:space="preserve">The effect of throwing position was strong, </w:t>
      </w:r>
      <w:proofErr w:type="gramStart"/>
      <w:r w:rsidR="00F221F1">
        <w:rPr>
          <w:rFonts w:ascii="Times" w:hAnsi="Times"/>
        </w:rPr>
        <w:t>F(</w:t>
      </w:r>
      <w:proofErr w:type="gramEnd"/>
      <w:r w:rsidR="00F221F1">
        <w:rPr>
          <w:rFonts w:ascii="Times" w:hAnsi="Times"/>
        </w:rPr>
        <w:t>3,21</w:t>
      </w:r>
      <w:r w:rsidR="00886A32">
        <w:rPr>
          <w:rFonts w:ascii="Times" w:hAnsi="Times"/>
        </w:rPr>
        <w:t>3</w:t>
      </w:r>
      <w:r w:rsidR="00F221F1">
        <w:rPr>
          <w:rFonts w:ascii="Times" w:hAnsi="Times"/>
        </w:rPr>
        <w:t>) = 5</w:t>
      </w:r>
      <w:r w:rsidR="00E833B1">
        <w:rPr>
          <w:rFonts w:ascii="Times" w:hAnsi="Times"/>
        </w:rPr>
        <w:t>6</w:t>
      </w:r>
      <w:r w:rsidR="00F221F1">
        <w:rPr>
          <w:rFonts w:ascii="Times" w:hAnsi="Times"/>
        </w:rPr>
        <w:t>.</w:t>
      </w:r>
      <w:r w:rsidR="00E833B1">
        <w:rPr>
          <w:rFonts w:ascii="Times" w:hAnsi="Times"/>
        </w:rPr>
        <w:t>12</w:t>
      </w:r>
      <w:r w:rsidR="00F221F1">
        <w:rPr>
          <w:rFonts w:ascii="Times" w:hAnsi="Times"/>
        </w:rPr>
        <w:t>, p&lt;.001</w:t>
      </w:r>
      <w:r w:rsidR="009B6B5D" w:rsidRPr="004A7DD2">
        <w:rPr>
          <w:rFonts w:ascii="Times" w:hAnsi="Times"/>
        </w:rPr>
        <w:t xml:space="preserve">, </w:t>
      </w:r>
      <w:r w:rsidR="009B6B5D" w:rsidRPr="004A7DD2">
        <w:rPr>
          <w:rFonts w:ascii="Times" w:hAnsi="Times"/>
          <w:color w:val="3E3D40"/>
          <w:shd w:val="clear" w:color="auto" w:fill="FFFFFF"/>
        </w:rPr>
        <w:t>η</w:t>
      </w:r>
      <w:r w:rsidR="009B6B5D" w:rsidRPr="004A7DD2">
        <w:rPr>
          <w:rFonts w:ascii="Times" w:hAnsi="Times"/>
          <w:color w:val="3E3D40"/>
          <w:vertAlign w:val="superscript"/>
        </w:rPr>
        <w:t>2</w:t>
      </w:r>
      <w:r w:rsidR="009B6B5D" w:rsidRPr="004A7DD2">
        <w:rPr>
          <w:rFonts w:ascii="Times" w:hAnsi="Times"/>
          <w:i/>
          <w:iCs/>
          <w:color w:val="3E3D40"/>
          <w:vertAlign w:val="subscript"/>
        </w:rPr>
        <w:t>G</w:t>
      </w:r>
      <w:r w:rsidR="009B6B5D" w:rsidRPr="004A7DD2">
        <w:rPr>
          <w:rFonts w:ascii="Times" w:hAnsi="Times"/>
        </w:rPr>
        <w:t xml:space="preserve"> = .</w:t>
      </w:r>
      <w:r w:rsidR="000716EB">
        <w:rPr>
          <w:rFonts w:ascii="Times" w:hAnsi="Times"/>
        </w:rPr>
        <w:t>2</w:t>
      </w:r>
      <w:r w:rsidR="0065508D">
        <w:rPr>
          <w:rFonts w:ascii="Times" w:hAnsi="Times"/>
        </w:rPr>
        <w:t>3</w:t>
      </w:r>
      <w:r w:rsidR="00F221F1">
        <w:rPr>
          <w:rFonts w:ascii="Times" w:hAnsi="Times"/>
        </w:rPr>
        <w:t xml:space="preserve">. </w:t>
      </w:r>
      <w:r w:rsidR="0058233C">
        <w:rPr>
          <w:rFonts w:ascii="Times" w:hAnsi="Times"/>
        </w:rPr>
        <w:t>The effect of training condition was significant</w:t>
      </w:r>
      <w:r w:rsidR="00986B9A">
        <w:rPr>
          <w:rFonts w:ascii="Times" w:hAnsi="Times"/>
        </w:rPr>
        <w:t xml:space="preserve"> </w:t>
      </w:r>
      <w:proofErr w:type="gramStart"/>
      <w:r w:rsidR="00CB2D40">
        <w:rPr>
          <w:rFonts w:ascii="Times" w:hAnsi="Times"/>
        </w:rPr>
        <w:t>F(</w:t>
      </w:r>
      <w:proofErr w:type="gramEnd"/>
      <w:r w:rsidR="00CB2D40">
        <w:rPr>
          <w:rFonts w:ascii="Times" w:hAnsi="Times"/>
        </w:rPr>
        <w:t>1,7</w:t>
      </w:r>
      <w:r w:rsidR="000716EB">
        <w:rPr>
          <w:rFonts w:ascii="Times" w:hAnsi="Times"/>
        </w:rPr>
        <w:t>1</w:t>
      </w:r>
      <w:r w:rsidR="00CB2D40">
        <w:rPr>
          <w:rFonts w:ascii="Times" w:hAnsi="Times"/>
        </w:rPr>
        <w:t>)=8.</w:t>
      </w:r>
      <w:r w:rsidR="000716EB">
        <w:rPr>
          <w:rFonts w:ascii="Times" w:hAnsi="Times"/>
        </w:rPr>
        <w:t>19</w:t>
      </w:r>
      <w:r w:rsidR="00CB2D40">
        <w:rPr>
          <w:rFonts w:ascii="Times" w:hAnsi="Times"/>
        </w:rPr>
        <w:t>,</w:t>
      </w:r>
      <w:r w:rsidR="000716EB" w:rsidRPr="000716EB">
        <w:rPr>
          <w:rFonts w:ascii="Times" w:hAnsi="Times"/>
          <w:color w:val="3E3D40"/>
          <w:shd w:val="clear" w:color="auto" w:fill="FFFFFF"/>
        </w:rPr>
        <w:t xml:space="preserve"> </w:t>
      </w:r>
      <w:r w:rsidR="00CB2D40">
        <w:rPr>
          <w:rFonts w:ascii="Times" w:hAnsi="Times"/>
        </w:rPr>
        <w:t>p</w:t>
      </w:r>
      <w:r w:rsidR="00C4193A">
        <w:rPr>
          <w:rFonts w:ascii="Times" w:hAnsi="Times"/>
        </w:rPr>
        <w:t>&lt;.01</w:t>
      </w:r>
      <w:r w:rsidR="00F221F1">
        <w:rPr>
          <w:rFonts w:ascii="Times" w:hAnsi="Times"/>
        </w:rPr>
        <w:t xml:space="preserve">, </w:t>
      </w:r>
      <w:r w:rsidR="00557987" w:rsidRPr="004A7DD2">
        <w:rPr>
          <w:rFonts w:ascii="Times" w:hAnsi="Times"/>
          <w:color w:val="3E3D40"/>
          <w:shd w:val="clear" w:color="auto" w:fill="FFFFFF"/>
        </w:rPr>
        <w:t>η</w:t>
      </w:r>
      <w:r w:rsidR="00557987" w:rsidRPr="004A7DD2">
        <w:rPr>
          <w:rFonts w:ascii="Times" w:hAnsi="Times"/>
          <w:color w:val="3E3D40"/>
          <w:vertAlign w:val="superscript"/>
        </w:rPr>
        <w:t>2</w:t>
      </w:r>
      <w:r w:rsidR="00557987" w:rsidRPr="004A7DD2">
        <w:rPr>
          <w:rFonts w:ascii="Times" w:hAnsi="Times"/>
          <w:i/>
          <w:iCs/>
          <w:color w:val="3E3D40"/>
          <w:vertAlign w:val="subscript"/>
        </w:rPr>
        <w:t>G</w:t>
      </w:r>
      <w:r w:rsidR="00557987" w:rsidRPr="004A7DD2">
        <w:rPr>
          <w:rFonts w:ascii="Times" w:hAnsi="Times"/>
        </w:rPr>
        <w:t xml:space="preserve"> = .</w:t>
      </w:r>
      <w:r w:rsidR="00557987">
        <w:rPr>
          <w:rFonts w:ascii="Times" w:hAnsi="Times"/>
        </w:rPr>
        <w:t>0</w:t>
      </w:r>
      <w:r w:rsidR="0065508D">
        <w:rPr>
          <w:rFonts w:ascii="Times" w:hAnsi="Times"/>
        </w:rPr>
        <w:t>7</w:t>
      </w:r>
      <w:r w:rsidR="00557987">
        <w:rPr>
          <w:rFonts w:ascii="Times" w:hAnsi="Times"/>
        </w:rPr>
        <w:t xml:space="preserve">. </w:t>
      </w:r>
      <w:r w:rsidR="00863ED8">
        <w:rPr>
          <w:rFonts w:ascii="Times" w:hAnsi="Times"/>
        </w:rPr>
        <w:lastRenderedPageBreak/>
        <w:t xml:space="preserve">There was no significant interaction between group and position, </w:t>
      </w:r>
      <w:proofErr w:type="gramStart"/>
      <w:r w:rsidR="00863ED8">
        <w:rPr>
          <w:rFonts w:ascii="Times" w:hAnsi="Times"/>
        </w:rPr>
        <w:t>F(</w:t>
      </w:r>
      <w:proofErr w:type="gramEnd"/>
      <w:r w:rsidR="00863ED8">
        <w:rPr>
          <w:rFonts w:ascii="Times" w:hAnsi="Times"/>
        </w:rPr>
        <w:t>3,21</w:t>
      </w:r>
      <w:r w:rsidR="00935C48">
        <w:rPr>
          <w:rFonts w:ascii="Times" w:hAnsi="Times"/>
        </w:rPr>
        <w:t>3</w:t>
      </w:r>
      <w:r w:rsidR="00863ED8">
        <w:rPr>
          <w:rFonts w:ascii="Times" w:hAnsi="Times"/>
        </w:rPr>
        <w:t>)=1.</w:t>
      </w:r>
      <w:r w:rsidR="004A07BC">
        <w:rPr>
          <w:rFonts w:ascii="Times" w:hAnsi="Times"/>
        </w:rPr>
        <w:t>81</w:t>
      </w:r>
      <w:r w:rsidR="00863ED8">
        <w:rPr>
          <w:rFonts w:ascii="Times" w:hAnsi="Times"/>
        </w:rPr>
        <w:t>, p=.1</w:t>
      </w:r>
      <w:r w:rsidR="004A07BC">
        <w:rPr>
          <w:rFonts w:ascii="Times" w:hAnsi="Times"/>
        </w:rPr>
        <w:t>5</w:t>
      </w:r>
      <w:r w:rsidR="00935C48">
        <w:rPr>
          <w:rFonts w:ascii="Times" w:hAnsi="Times"/>
        </w:rPr>
        <w:t xml:space="preserve">, </w:t>
      </w:r>
      <w:r w:rsidR="00935C48" w:rsidRPr="004A7DD2">
        <w:rPr>
          <w:rFonts w:ascii="Times" w:hAnsi="Times"/>
          <w:color w:val="3E3D40"/>
          <w:shd w:val="clear" w:color="auto" w:fill="FFFFFF"/>
        </w:rPr>
        <w:t>η</w:t>
      </w:r>
      <w:r w:rsidR="00935C48" w:rsidRPr="004A7DD2">
        <w:rPr>
          <w:rFonts w:ascii="Times" w:hAnsi="Times"/>
          <w:color w:val="3E3D40"/>
          <w:vertAlign w:val="superscript"/>
        </w:rPr>
        <w:t>2</w:t>
      </w:r>
      <w:r w:rsidR="00935C48" w:rsidRPr="004A7DD2">
        <w:rPr>
          <w:rFonts w:ascii="Times" w:hAnsi="Times"/>
          <w:i/>
          <w:iCs/>
          <w:color w:val="3E3D40"/>
          <w:vertAlign w:val="subscript"/>
        </w:rPr>
        <w:t>G</w:t>
      </w:r>
      <w:r w:rsidR="00935C48" w:rsidRPr="004A7DD2">
        <w:rPr>
          <w:rFonts w:ascii="Times" w:hAnsi="Times"/>
        </w:rPr>
        <w:t xml:space="preserve"> = .</w:t>
      </w:r>
      <w:r w:rsidR="00935C48">
        <w:rPr>
          <w:rFonts w:ascii="Times" w:hAnsi="Times"/>
        </w:rPr>
        <w:t>0</w:t>
      </w:r>
      <w:r w:rsidR="004A07BC">
        <w:rPr>
          <w:rFonts w:ascii="Times" w:hAnsi="Times"/>
        </w:rPr>
        <w:t>1</w:t>
      </w:r>
      <w:r w:rsidR="00725094">
        <w:rPr>
          <w:rFonts w:ascii="Times" w:hAnsi="Times"/>
        </w:rPr>
        <w:t>.</w:t>
      </w:r>
    </w:p>
    <w:p w14:paraId="02078E09" w14:textId="77777777" w:rsidR="003328F3" w:rsidRDefault="003328F3" w:rsidP="00065E81">
      <w:pPr>
        <w:spacing w:line="360" w:lineRule="auto"/>
        <w:outlineLvl w:val="0"/>
        <w:rPr>
          <w:rFonts w:ascii="Times" w:hAnsi="Times"/>
          <w:b/>
        </w:rPr>
      </w:pPr>
    </w:p>
    <w:p w14:paraId="23B0D44A" w14:textId="3EFDF9EA" w:rsidR="00FE765D" w:rsidRPr="003538E3" w:rsidRDefault="003328F3" w:rsidP="003538E3">
      <w:pPr>
        <w:spacing w:line="360" w:lineRule="auto"/>
        <w:outlineLvl w:val="0"/>
        <w:rPr>
          <w:rFonts w:ascii="Times" w:hAnsi="Times"/>
          <w:b/>
        </w:rPr>
      </w:pPr>
      <w:r>
        <w:rPr>
          <w:rFonts w:ascii="Times" w:hAnsi="Times"/>
          <w:b/>
        </w:rPr>
        <w:t>Figure 4</w:t>
      </w:r>
      <w:r w:rsidR="003538E3">
        <w:rPr>
          <w:rFonts w:ascii="Times" w:hAnsi="Times"/>
          <w:b/>
          <w:noProof/>
        </w:rPr>
        <w:drawing>
          <wp:inline distT="0" distB="0" distL="0" distR="0" wp14:anchorId="2D6AD3E6" wp14:editId="237312C2">
            <wp:extent cx="5943600" cy="378587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785870"/>
                    </a:xfrm>
                    <a:prstGeom prst="rect">
                      <a:avLst/>
                    </a:prstGeom>
                  </pic:spPr>
                </pic:pic>
              </a:graphicData>
            </a:graphic>
          </wp:inline>
        </w:drawing>
      </w:r>
    </w:p>
    <w:p w14:paraId="27682C6F" w14:textId="0E284110" w:rsidR="002A3E9A" w:rsidRPr="003328F3" w:rsidRDefault="003328F3" w:rsidP="005565EE">
      <w:pPr>
        <w:spacing w:line="360" w:lineRule="auto"/>
        <w:outlineLvl w:val="0"/>
        <w:rPr>
          <w:rFonts w:ascii="Times" w:hAnsi="Times"/>
          <w:i/>
          <w:iCs/>
        </w:rPr>
      </w:pPr>
      <w:r>
        <w:rPr>
          <w:rFonts w:ascii="Times" w:hAnsi="Times"/>
          <w:i/>
          <w:iCs/>
        </w:rPr>
        <w:t xml:space="preserve">Figure 4: </w:t>
      </w:r>
      <w:r w:rsidR="0060677F">
        <w:rPr>
          <w:rFonts w:ascii="Times" w:hAnsi="Times"/>
          <w:i/>
          <w:iCs/>
        </w:rPr>
        <w:t>Testing performance</w:t>
      </w:r>
      <w:r w:rsidR="00DC1268">
        <w:rPr>
          <w:rFonts w:ascii="Times" w:hAnsi="Times"/>
          <w:i/>
          <w:iCs/>
        </w:rPr>
        <w:t xml:space="preserve"> for each of the 4 testing positions,</w:t>
      </w:r>
      <w:r w:rsidR="0060677F">
        <w:rPr>
          <w:rFonts w:ascii="Times" w:hAnsi="Times"/>
          <w:i/>
          <w:iCs/>
        </w:rPr>
        <w:t xml:space="preserve"> compared between </w:t>
      </w:r>
      <w:r w:rsidR="00DC1268">
        <w:rPr>
          <w:rFonts w:ascii="Times" w:hAnsi="Times"/>
          <w:i/>
          <w:iCs/>
        </w:rPr>
        <w:t>training conditions</w:t>
      </w:r>
      <w:r w:rsidR="0060677F">
        <w:rPr>
          <w:rFonts w:ascii="Times" w:hAnsi="Times"/>
          <w:i/>
          <w:iCs/>
        </w:rPr>
        <w:t xml:space="preserve">. Positions 610 and 910 were trained on </w:t>
      </w:r>
      <w:r w:rsidR="00DC1268">
        <w:rPr>
          <w:rFonts w:ascii="Times" w:hAnsi="Times"/>
          <w:i/>
          <w:iCs/>
        </w:rPr>
        <w:t xml:space="preserve">by </w:t>
      </w:r>
      <w:r w:rsidR="0060677F">
        <w:rPr>
          <w:rFonts w:ascii="Times" w:hAnsi="Times"/>
          <w:i/>
          <w:iCs/>
        </w:rPr>
        <w:t>the varied group, and novel for the constant group</w:t>
      </w:r>
      <w:r w:rsidR="004A0FFD">
        <w:rPr>
          <w:rFonts w:ascii="Times" w:hAnsi="Times"/>
          <w:i/>
          <w:iCs/>
        </w:rPr>
        <w:t xml:space="preserve">. Position 760 was trained on by the constant group, and novel for the varied group. Position 835 was novel for both groups. Shorter bars are indicative of better performance (the ball landing closer to the center of the target). </w:t>
      </w:r>
      <w:r w:rsidR="002E72FD">
        <w:rPr>
          <w:rFonts w:ascii="Times" w:hAnsi="Times"/>
          <w:i/>
          <w:iCs/>
        </w:rPr>
        <w:t xml:space="preserve">Error bars indicate standard error of the mean. </w:t>
      </w:r>
    </w:p>
    <w:p w14:paraId="41CC93B4" w14:textId="604B33A2" w:rsidR="00402C37" w:rsidRDefault="00402C37" w:rsidP="005565EE">
      <w:pPr>
        <w:spacing w:line="360" w:lineRule="auto"/>
        <w:outlineLvl w:val="0"/>
        <w:rPr>
          <w:rFonts w:ascii="Times" w:hAnsi="Times"/>
          <w:b/>
        </w:rPr>
      </w:pPr>
    </w:p>
    <w:p w14:paraId="35681207" w14:textId="1B317CFE" w:rsidR="002A3E9A" w:rsidRDefault="0026585D" w:rsidP="005565EE">
      <w:pPr>
        <w:spacing w:line="360" w:lineRule="auto"/>
        <w:outlineLvl w:val="0"/>
        <w:rPr>
          <w:rFonts w:ascii="Times" w:hAnsi="Times"/>
          <w:b/>
        </w:rPr>
      </w:pPr>
      <w:r>
        <w:rPr>
          <w:rFonts w:ascii="Times" w:hAnsi="Times"/>
          <w:b/>
        </w:rPr>
        <w:t>Table 1</w:t>
      </w:r>
    </w:p>
    <w:p w14:paraId="3285B473" w14:textId="681F5BB4" w:rsidR="009D2769" w:rsidRDefault="00601385" w:rsidP="005565EE">
      <w:pPr>
        <w:spacing w:line="360" w:lineRule="auto"/>
        <w:outlineLvl w:val="0"/>
        <w:rPr>
          <w:rFonts w:ascii="Times" w:hAnsi="Times"/>
          <w:bCs/>
          <w:i/>
          <w:iCs/>
        </w:rPr>
      </w:pPr>
      <w:r w:rsidRPr="00601385">
        <w:rPr>
          <w:rFonts w:ascii="Times" w:hAnsi="Times"/>
          <w:bCs/>
          <w:i/>
          <w:iCs/>
          <w:noProof/>
        </w:rPr>
        <w:drawing>
          <wp:inline distT="0" distB="0" distL="0" distR="0" wp14:anchorId="6A2DE203" wp14:editId="716058C4">
            <wp:extent cx="5943600" cy="997585"/>
            <wp:effectExtent l="0" t="0" r="0" b="5715"/>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pic:nvPicPr>
                  <pic:blipFill>
                    <a:blip r:embed="rId14"/>
                    <a:stretch>
                      <a:fillRect/>
                    </a:stretch>
                  </pic:blipFill>
                  <pic:spPr>
                    <a:xfrm>
                      <a:off x="0" y="0"/>
                      <a:ext cx="5943600" cy="997585"/>
                    </a:xfrm>
                    <a:prstGeom prst="rect">
                      <a:avLst/>
                    </a:prstGeom>
                  </pic:spPr>
                </pic:pic>
              </a:graphicData>
            </a:graphic>
          </wp:inline>
        </w:drawing>
      </w:r>
    </w:p>
    <w:p w14:paraId="4D5AB214" w14:textId="4577E50E" w:rsidR="008A7CC0" w:rsidRPr="0026585D" w:rsidRDefault="00402C37" w:rsidP="005565EE">
      <w:pPr>
        <w:spacing w:line="360" w:lineRule="auto"/>
        <w:outlineLvl w:val="0"/>
        <w:rPr>
          <w:rFonts w:ascii="Times" w:hAnsi="Times"/>
          <w:bCs/>
          <w:i/>
          <w:iCs/>
        </w:rPr>
      </w:pPr>
      <w:r w:rsidRPr="0026585D">
        <w:rPr>
          <w:rFonts w:ascii="Times" w:hAnsi="Times"/>
          <w:bCs/>
          <w:i/>
          <w:iCs/>
        </w:rPr>
        <w:lastRenderedPageBreak/>
        <w:t>Table 1: Testing performance for varied and constant groups</w:t>
      </w:r>
      <w:r w:rsidR="00DA3D80">
        <w:rPr>
          <w:rFonts w:ascii="Times" w:hAnsi="Times"/>
          <w:bCs/>
          <w:i/>
          <w:iCs/>
        </w:rPr>
        <w:t xml:space="preserve"> in experiment 1</w:t>
      </w:r>
      <w:r w:rsidR="004E7FCE" w:rsidRPr="0026585D">
        <w:rPr>
          <w:rFonts w:ascii="Times" w:hAnsi="Times"/>
          <w:bCs/>
          <w:i/>
          <w:iCs/>
        </w:rPr>
        <w:t xml:space="preserve">. </w:t>
      </w:r>
      <w:r w:rsidR="00153128" w:rsidRPr="0026585D">
        <w:rPr>
          <w:rFonts w:ascii="Times" w:hAnsi="Times"/>
          <w:bCs/>
          <w:i/>
          <w:iCs/>
        </w:rPr>
        <w:t xml:space="preserve">Mean absolute deviation from the center of the target, with standard deviations in parenthesis. </w:t>
      </w:r>
    </w:p>
    <w:p w14:paraId="4B2C8305" w14:textId="05AB4351" w:rsidR="008A7CC0" w:rsidRDefault="008A7CC0" w:rsidP="005565EE">
      <w:pPr>
        <w:spacing w:line="360" w:lineRule="auto"/>
        <w:outlineLvl w:val="0"/>
        <w:rPr>
          <w:rFonts w:ascii="Times" w:hAnsi="Times"/>
          <w:b/>
        </w:rPr>
      </w:pPr>
    </w:p>
    <w:p w14:paraId="16422E81" w14:textId="77777777" w:rsidR="008A7CC0" w:rsidRDefault="008A7CC0" w:rsidP="005565EE">
      <w:pPr>
        <w:spacing w:line="360" w:lineRule="auto"/>
        <w:outlineLvl w:val="0"/>
        <w:rPr>
          <w:rFonts w:ascii="Times" w:hAnsi="Times"/>
          <w:b/>
        </w:rPr>
      </w:pPr>
    </w:p>
    <w:p w14:paraId="5FC6E695" w14:textId="4652D418" w:rsidR="003328F3" w:rsidRDefault="002A3E9A" w:rsidP="003328F3">
      <w:pPr>
        <w:spacing w:line="360" w:lineRule="auto"/>
        <w:outlineLvl w:val="0"/>
        <w:rPr>
          <w:rFonts w:ascii="Times" w:hAnsi="Times"/>
        </w:rPr>
      </w:pPr>
      <w:r>
        <w:rPr>
          <w:rFonts w:ascii="Times" w:hAnsi="Times"/>
        </w:rPr>
        <w:t xml:space="preserve">We </w:t>
      </w:r>
      <w:r w:rsidR="00E1729C">
        <w:rPr>
          <w:rFonts w:ascii="Times" w:hAnsi="Times"/>
        </w:rPr>
        <w:t>then</w:t>
      </w:r>
      <w:r>
        <w:rPr>
          <w:rFonts w:ascii="Times" w:hAnsi="Times"/>
        </w:rPr>
        <w:t xml:space="preserve"> perfo</w:t>
      </w:r>
      <w:r w:rsidR="003134CC">
        <w:rPr>
          <w:rFonts w:ascii="Times" w:hAnsi="Times"/>
        </w:rPr>
        <w:t>rmed a specific group contrast from only the position which was novel to both groups</w:t>
      </w:r>
      <w:r w:rsidR="0060677F">
        <w:rPr>
          <w:rFonts w:ascii="Times" w:hAnsi="Times"/>
        </w:rPr>
        <w:t xml:space="preserve"> (position 835)</w:t>
      </w:r>
      <w:r w:rsidR="003134CC">
        <w:rPr>
          <w:rFonts w:ascii="Times" w:hAnsi="Times"/>
        </w:rPr>
        <w:t>. Here</w:t>
      </w:r>
      <w:r w:rsidR="00B5669F">
        <w:rPr>
          <w:rFonts w:ascii="Times" w:hAnsi="Times"/>
        </w:rPr>
        <w:t>,</w:t>
      </w:r>
      <w:r w:rsidR="003134CC">
        <w:rPr>
          <w:rFonts w:ascii="Times" w:hAnsi="Times"/>
        </w:rPr>
        <w:t xml:space="preserve"> too, we found a significant effect</w:t>
      </w:r>
      <w:r w:rsidR="00FD45EA">
        <w:rPr>
          <w:rFonts w:ascii="Times" w:hAnsi="Times"/>
        </w:rPr>
        <w:t xml:space="preserve"> of training condition,</w:t>
      </w:r>
      <w:r w:rsidR="003134CC">
        <w:rPr>
          <w:rFonts w:ascii="Times" w:hAnsi="Times"/>
        </w:rPr>
        <w:t xml:space="preserve"> with varied </w:t>
      </w:r>
      <w:r w:rsidR="00AB13E0">
        <w:rPr>
          <w:rFonts w:ascii="Times" w:hAnsi="Times"/>
        </w:rPr>
        <w:t>participants</w:t>
      </w:r>
      <w:r w:rsidR="003134CC">
        <w:rPr>
          <w:rFonts w:ascii="Times" w:hAnsi="Times"/>
        </w:rPr>
        <w:t xml:space="preserve"> outperforming constant </w:t>
      </w:r>
      <w:r w:rsidR="00AB13E0">
        <w:rPr>
          <w:rFonts w:ascii="Times" w:hAnsi="Times"/>
        </w:rPr>
        <w:t>participants</w:t>
      </w:r>
      <w:r w:rsidR="00720498">
        <w:rPr>
          <w:rFonts w:ascii="Times" w:hAnsi="Times"/>
        </w:rPr>
        <w:t xml:space="preserve"> </w:t>
      </w:r>
      <w:proofErr w:type="gramStart"/>
      <w:r w:rsidR="003134CC">
        <w:rPr>
          <w:rFonts w:ascii="Times" w:hAnsi="Times"/>
        </w:rPr>
        <w:t>F(</w:t>
      </w:r>
      <w:proofErr w:type="gramEnd"/>
      <w:r w:rsidR="003134CC">
        <w:rPr>
          <w:rFonts w:ascii="Times" w:hAnsi="Times"/>
        </w:rPr>
        <w:t>1,7</w:t>
      </w:r>
      <w:r w:rsidR="00133C92">
        <w:rPr>
          <w:rFonts w:ascii="Times" w:hAnsi="Times"/>
        </w:rPr>
        <w:t>1</w:t>
      </w:r>
      <w:r w:rsidR="003134CC">
        <w:rPr>
          <w:rFonts w:ascii="Times" w:hAnsi="Times"/>
        </w:rPr>
        <w:t>)=</w:t>
      </w:r>
      <w:r w:rsidR="00C045C8">
        <w:rPr>
          <w:rFonts w:ascii="Times" w:hAnsi="Times"/>
        </w:rPr>
        <w:t xml:space="preserve"> </w:t>
      </w:r>
      <w:r w:rsidR="00133C92">
        <w:rPr>
          <w:rFonts w:ascii="Times" w:hAnsi="Times"/>
        </w:rPr>
        <w:t>4.23</w:t>
      </w:r>
      <w:r w:rsidR="00A2674E">
        <w:rPr>
          <w:rFonts w:ascii="Times" w:hAnsi="Times"/>
        </w:rPr>
        <w:t>, p=.0</w:t>
      </w:r>
      <w:r w:rsidR="00133C92">
        <w:rPr>
          <w:rFonts w:ascii="Times" w:hAnsi="Times"/>
        </w:rPr>
        <w:t>43</w:t>
      </w:r>
      <w:r w:rsidR="00896A77">
        <w:rPr>
          <w:rFonts w:ascii="Times" w:hAnsi="Times"/>
        </w:rPr>
        <w:t xml:space="preserve">, </w:t>
      </w:r>
      <w:r w:rsidR="00896A77" w:rsidRPr="004A7DD2">
        <w:rPr>
          <w:rFonts w:ascii="Times" w:hAnsi="Times"/>
          <w:color w:val="3E3D40"/>
          <w:shd w:val="clear" w:color="auto" w:fill="FFFFFF"/>
        </w:rPr>
        <w:t>η</w:t>
      </w:r>
      <w:r w:rsidR="00896A77" w:rsidRPr="004A7DD2">
        <w:rPr>
          <w:rFonts w:ascii="Times" w:hAnsi="Times"/>
          <w:color w:val="3E3D40"/>
          <w:vertAlign w:val="superscript"/>
        </w:rPr>
        <w:t>2</w:t>
      </w:r>
      <w:r w:rsidR="00896A77" w:rsidRPr="004A7DD2">
        <w:rPr>
          <w:rFonts w:ascii="Times" w:hAnsi="Times"/>
          <w:i/>
          <w:iCs/>
          <w:color w:val="3E3D40"/>
          <w:vertAlign w:val="subscript"/>
        </w:rPr>
        <w:t>G</w:t>
      </w:r>
      <w:r w:rsidR="00896A77" w:rsidRPr="004A7DD2">
        <w:rPr>
          <w:rFonts w:ascii="Times" w:hAnsi="Times"/>
        </w:rPr>
        <w:t xml:space="preserve"> = .</w:t>
      </w:r>
      <w:r w:rsidR="00896A77">
        <w:rPr>
          <w:rFonts w:ascii="Times" w:hAnsi="Times"/>
        </w:rPr>
        <w:t>0</w:t>
      </w:r>
      <w:r w:rsidR="0065508D">
        <w:rPr>
          <w:rFonts w:ascii="Times" w:hAnsi="Times"/>
        </w:rPr>
        <w:t>6</w:t>
      </w:r>
      <w:r w:rsidR="00896A77">
        <w:rPr>
          <w:rFonts w:ascii="Times" w:hAnsi="Times"/>
        </w:rPr>
        <w:t xml:space="preserve">. </w:t>
      </w:r>
      <w:r w:rsidR="00A2674E">
        <w:rPr>
          <w:rFonts w:ascii="Times" w:hAnsi="Times"/>
        </w:rPr>
        <w:t>Finally</w:t>
      </w:r>
      <w:r w:rsidR="00FD45EA">
        <w:rPr>
          <w:rFonts w:ascii="Times" w:hAnsi="Times"/>
        </w:rPr>
        <w:t>,</w:t>
      </w:r>
      <w:r w:rsidR="00A2674E">
        <w:rPr>
          <w:rFonts w:ascii="Times" w:hAnsi="Times"/>
        </w:rPr>
        <w:t xml:space="preserve"> we compared </w:t>
      </w:r>
      <w:r w:rsidR="003134CC">
        <w:rPr>
          <w:rFonts w:ascii="Times" w:hAnsi="Times"/>
        </w:rPr>
        <w:t>the</w:t>
      </w:r>
      <w:r w:rsidR="00D37974">
        <w:rPr>
          <w:rFonts w:ascii="Times" w:hAnsi="Times"/>
        </w:rPr>
        <w:t xml:space="preserve"> two</w:t>
      </w:r>
      <w:r w:rsidR="003134CC">
        <w:rPr>
          <w:rFonts w:ascii="Times" w:hAnsi="Times"/>
        </w:rPr>
        <w:t xml:space="preserve"> </w:t>
      </w:r>
      <w:r w:rsidR="00FD45EA">
        <w:rPr>
          <w:rFonts w:ascii="Times" w:hAnsi="Times"/>
        </w:rPr>
        <w:t xml:space="preserve">training </w:t>
      </w:r>
      <w:r w:rsidR="00D37974">
        <w:rPr>
          <w:rFonts w:ascii="Times" w:hAnsi="Times"/>
        </w:rPr>
        <w:t>conditions</w:t>
      </w:r>
      <w:r w:rsidR="003134CC">
        <w:rPr>
          <w:rFonts w:ascii="Times" w:hAnsi="Times"/>
        </w:rPr>
        <w:t xml:space="preserve"> </w:t>
      </w:r>
      <w:r w:rsidR="00FD45EA">
        <w:rPr>
          <w:rFonts w:ascii="Times" w:hAnsi="Times"/>
        </w:rPr>
        <w:t xml:space="preserve">on only </w:t>
      </w:r>
      <w:r w:rsidR="003134CC">
        <w:rPr>
          <w:rFonts w:ascii="Times" w:hAnsi="Times"/>
        </w:rPr>
        <w:t xml:space="preserve">the position from which the constant </w:t>
      </w:r>
      <w:r w:rsidR="00D37974">
        <w:rPr>
          <w:rFonts w:ascii="Times" w:hAnsi="Times"/>
        </w:rPr>
        <w:t>condition</w:t>
      </w:r>
      <w:r w:rsidR="003134CC">
        <w:rPr>
          <w:rFonts w:ascii="Times" w:hAnsi="Times"/>
        </w:rPr>
        <w:t xml:space="preserve"> had trained</w:t>
      </w:r>
      <w:r w:rsidR="0060677F">
        <w:rPr>
          <w:rFonts w:ascii="Times" w:hAnsi="Times"/>
        </w:rPr>
        <w:t xml:space="preserve"> (position 760)</w:t>
      </w:r>
      <w:r w:rsidR="003134CC">
        <w:rPr>
          <w:rFonts w:ascii="Times" w:hAnsi="Times"/>
        </w:rPr>
        <w:t xml:space="preserve">, which was a novel position for the varied group. The results of the comparison, </w:t>
      </w:r>
      <w:proofErr w:type="gramStart"/>
      <w:r w:rsidR="003134CC">
        <w:rPr>
          <w:rFonts w:ascii="Times" w:hAnsi="Times"/>
        </w:rPr>
        <w:t>F(</w:t>
      </w:r>
      <w:proofErr w:type="gramEnd"/>
      <w:r w:rsidR="003134CC">
        <w:rPr>
          <w:rFonts w:ascii="Times" w:hAnsi="Times"/>
        </w:rPr>
        <w:t>1,7</w:t>
      </w:r>
      <w:r w:rsidR="00133C92">
        <w:rPr>
          <w:rFonts w:ascii="Times" w:hAnsi="Times"/>
        </w:rPr>
        <w:t>1</w:t>
      </w:r>
      <w:r w:rsidR="003134CC">
        <w:rPr>
          <w:rFonts w:ascii="Times" w:hAnsi="Times"/>
        </w:rPr>
        <w:t>)=</w:t>
      </w:r>
      <w:r w:rsidR="00C045C8">
        <w:rPr>
          <w:rFonts w:ascii="Times" w:hAnsi="Times"/>
        </w:rPr>
        <w:t xml:space="preserve"> </w:t>
      </w:r>
      <w:r w:rsidR="003134CC">
        <w:rPr>
          <w:rFonts w:ascii="Times" w:hAnsi="Times"/>
        </w:rPr>
        <w:t>4.</w:t>
      </w:r>
      <w:r w:rsidR="00E20929">
        <w:rPr>
          <w:rFonts w:ascii="Times" w:hAnsi="Times"/>
        </w:rPr>
        <w:t>41</w:t>
      </w:r>
      <w:r w:rsidR="003134CC">
        <w:rPr>
          <w:rFonts w:ascii="Times" w:hAnsi="Times"/>
        </w:rPr>
        <w:t>, p=.0</w:t>
      </w:r>
      <w:r w:rsidR="00E20929">
        <w:rPr>
          <w:rFonts w:ascii="Times" w:hAnsi="Times"/>
        </w:rPr>
        <w:t>39</w:t>
      </w:r>
      <w:r w:rsidR="003134CC">
        <w:rPr>
          <w:rFonts w:ascii="Times" w:hAnsi="Times"/>
        </w:rPr>
        <w:t xml:space="preserve">, </w:t>
      </w:r>
      <w:r w:rsidR="00E20929" w:rsidRPr="004A7DD2">
        <w:rPr>
          <w:rFonts w:ascii="Times" w:hAnsi="Times"/>
          <w:color w:val="3E3D40"/>
          <w:shd w:val="clear" w:color="auto" w:fill="FFFFFF"/>
        </w:rPr>
        <w:t>η</w:t>
      </w:r>
      <w:r w:rsidR="00E20929" w:rsidRPr="004A7DD2">
        <w:rPr>
          <w:rFonts w:ascii="Times" w:hAnsi="Times"/>
          <w:color w:val="3E3D40"/>
          <w:vertAlign w:val="superscript"/>
        </w:rPr>
        <w:t>2</w:t>
      </w:r>
      <w:r w:rsidR="00E20929" w:rsidRPr="004A7DD2">
        <w:rPr>
          <w:rFonts w:ascii="Times" w:hAnsi="Times"/>
          <w:i/>
          <w:iCs/>
          <w:color w:val="3E3D40"/>
          <w:vertAlign w:val="subscript"/>
        </w:rPr>
        <w:t>G</w:t>
      </w:r>
      <w:r w:rsidR="00E20929" w:rsidRPr="004A7DD2">
        <w:rPr>
          <w:rFonts w:ascii="Times" w:hAnsi="Times"/>
        </w:rPr>
        <w:t xml:space="preserve"> = .</w:t>
      </w:r>
      <w:r w:rsidR="00896A77">
        <w:rPr>
          <w:rFonts w:ascii="Times" w:hAnsi="Times"/>
        </w:rPr>
        <w:t>0</w:t>
      </w:r>
      <w:r w:rsidR="0065508D">
        <w:rPr>
          <w:rFonts w:ascii="Times" w:hAnsi="Times"/>
        </w:rPr>
        <w:t>6</w:t>
      </w:r>
      <w:r w:rsidR="00E20929">
        <w:rPr>
          <w:rFonts w:ascii="Times" w:hAnsi="Times"/>
        </w:rPr>
        <w:t xml:space="preserve">, </w:t>
      </w:r>
      <w:r w:rsidR="003134CC">
        <w:rPr>
          <w:rFonts w:ascii="Times" w:hAnsi="Times"/>
        </w:rPr>
        <w:t>indicate that the effects of varied training</w:t>
      </w:r>
      <w:r w:rsidR="00E20929">
        <w:rPr>
          <w:rFonts w:ascii="Times" w:hAnsi="Times"/>
        </w:rPr>
        <w:t xml:space="preserve"> </w:t>
      </w:r>
      <w:r w:rsidR="003134CC">
        <w:rPr>
          <w:rFonts w:ascii="Times" w:hAnsi="Times"/>
        </w:rPr>
        <w:t>result</w:t>
      </w:r>
      <w:r w:rsidR="00FD45EA">
        <w:rPr>
          <w:rFonts w:ascii="Times" w:hAnsi="Times"/>
        </w:rPr>
        <w:t>ed</w:t>
      </w:r>
      <w:r w:rsidR="003134CC">
        <w:rPr>
          <w:rFonts w:ascii="Times" w:hAnsi="Times"/>
        </w:rPr>
        <w:t xml:space="preserve"> in superior performance than constant training</w:t>
      </w:r>
      <w:r w:rsidR="00E20929">
        <w:rPr>
          <w:rFonts w:ascii="Times" w:hAnsi="Times"/>
        </w:rPr>
        <w:t xml:space="preserve">. </w:t>
      </w:r>
      <w:r w:rsidR="003328F3">
        <w:rPr>
          <w:rFonts w:ascii="Times" w:hAnsi="Times"/>
        </w:rPr>
        <w:t xml:space="preserve">Figure 4 </w:t>
      </w:r>
      <w:r w:rsidR="00AF1FB7">
        <w:rPr>
          <w:rFonts w:ascii="Times" w:hAnsi="Times"/>
        </w:rPr>
        <w:t>shows</w:t>
      </w:r>
      <w:r w:rsidR="003328F3">
        <w:rPr>
          <w:rFonts w:ascii="Times" w:hAnsi="Times"/>
        </w:rPr>
        <w:t xml:space="preserve"> the performance of each </w:t>
      </w:r>
      <w:r w:rsidR="00D37974">
        <w:rPr>
          <w:rFonts w:ascii="Times" w:hAnsi="Times"/>
        </w:rPr>
        <w:t>condition</w:t>
      </w:r>
      <w:r w:rsidR="003328F3">
        <w:rPr>
          <w:rFonts w:ascii="Times" w:hAnsi="Times"/>
        </w:rPr>
        <w:t xml:space="preserve"> from each of the four </w:t>
      </w:r>
      <w:r w:rsidR="00387DC3">
        <w:rPr>
          <w:rFonts w:ascii="Times" w:hAnsi="Times"/>
        </w:rPr>
        <w:t>testing</w:t>
      </w:r>
      <w:r w:rsidR="003328F3">
        <w:rPr>
          <w:rFonts w:ascii="Times" w:hAnsi="Times"/>
        </w:rPr>
        <w:t xml:space="preserve"> locations</w:t>
      </w:r>
      <w:r w:rsidR="00896A77">
        <w:rPr>
          <w:rFonts w:ascii="Times" w:hAnsi="Times"/>
        </w:rPr>
        <w:t xml:space="preserve">, </w:t>
      </w:r>
      <w:r w:rsidR="00AF1FB7">
        <w:rPr>
          <w:rFonts w:ascii="Times" w:hAnsi="Times"/>
        </w:rPr>
        <w:t xml:space="preserve">and </w:t>
      </w:r>
      <w:r w:rsidR="00017613">
        <w:rPr>
          <w:rFonts w:ascii="Times" w:hAnsi="Times"/>
        </w:rPr>
        <w:t xml:space="preserve">group level </w:t>
      </w:r>
      <w:r w:rsidR="00896A77">
        <w:rPr>
          <w:rFonts w:ascii="Times" w:hAnsi="Times"/>
        </w:rPr>
        <w:t xml:space="preserve">descriptive statistics </w:t>
      </w:r>
      <w:r w:rsidR="00F15CD8">
        <w:rPr>
          <w:rFonts w:ascii="Times" w:hAnsi="Times"/>
        </w:rPr>
        <w:t xml:space="preserve">for each testing position are </w:t>
      </w:r>
      <w:r w:rsidR="0021081C">
        <w:rPr>
          <w:rFonts w:ascii="Times" w:hAnsi="Times"/>
        </w:rPr>
        <w:t>provided</w:t>
      </w:r>
      <w:r w:rsidR="00F15CD8">
        <w:rPr>
          <w:rFonts w:ascii="Times" w:hAnsi="Times"/>
        </w:rPr>
        <w:t xml:space="preserve"> in Table 1. </w:t>
      </w:r>
    </w:p>
    <w:p w14:paraId="682B493D" w14:textId="5FA59FEB" w:rsidR="00311778" w:rsidRDefault="00311778" w:rsidP="003328F3">
      <w:pPr>
        <w:spacing w:line="360" w:lineRule="auto"/>
        <w:outlineLvl w:val="0"/>
        <w:rPr>
          <w:rFonts w:ascii="Times" w:hAnsi="Times"/>
        </w:rPr>
      </w:pPr>
    </w:p>
    <w:p w14:paraId="71A2C696" w14:textId="0439B9C2" w:rsidR="008E71C4" w:rsidRPr="00D73EFF" w:rsidRDefault="00724099" w:rsidP="00077CC5">
      <w:pPr>
        <w:spacing w:line="360" w:lineRule="auto"/>
        <w:outlineLvl w:val="0"/>
        <w:rPr>
          <w:rFonts w:ascii="Times" w:hAnsi="Times"/>
          <w:b/>
        </w:rPr>
      </w:pPr>
      <w:r>
        <w:rPr>
          <w:rFonts w:ascii="Times" w:hAnsi="Times"/>
          <w:b/>
        </w:rPr>
        <w:t>Discussion</w:t>
      </w:r>
    </w:p>
    <w:p w14:paraId="56B58DEE" w14:textId="793EC223" w:rsidR="008E71C4" w:rsidRPr="00D227CB" w:rsidRDefault="008E71C4" w:rsidP="00311778">
      <w:pPr>
        <w:spacing w:line="360" w:lineRule="auto"/>
        <w:outlineLvl w:val="0"/>
        <w:rPr>
          <w:rFonts w:ascii="Times" w:hAnsi="Times"/>
        </w:rPr>
      </w:pPr>
      <w:r w:rsidRPr="00D227CB">
        <w:rPr>
          <w:rFonts w:ascii="Times" w:hAnsi="Times"/>
        </w:rPr>
        <w:t xml:space="preserve">In Experiment 1, we found that varied training </w:t>
      </w:r>
      <w:r w:rsidR="00194AEB" w:rsidRPr="00D227CB">
        <w:rPr>
          <w:rFonts w:ascii="Times" w:hAnsi="Times"/>
        </w:rPr>
        <w:t xml:space="preserve">resulted in superior </w:t>
      </w:r>
      <w:r w:rsidR="00F54A50" w:rsidRPr="00D227CB">
        <w:rPr>
          <w:rFonts w:ascii="Times" w:hAnsi="Times"/>
        </w:rPr>
        <w:t xml:space="preserve">testing </w:t>
      </w:r>
      <w:r w:rsidR="00194AEB" w:rsidRPr="00D227CB">
        <w:rPr>
          <w:rFonts w:ascii="Times" w:hAnsi="Times"/>
        </w:rPr>
        <w:t>perfo</w:t>
      </w:r>
      <w:r w:rsidR="00F54A50" w:rsidRPr="00D227CB">
        <w:rPr>
          <w:rFonts w:ascii="Times" w:hAnsi="Times"/>
        </w:rPr>
        <w:t>rmance than constant training</w:t>
      </w:r>
      <w:r w:rsidR="005C76A6" w:rsidRPr="00D227CB">
        <w:rPr>
          <w:rFonts w:ascii="Times" w:hAnsi="Times"/>
        </w:rPr>
        <w:t>,</w:t>
      </w:r>
      <w:r w:rsidR="00194AEB" w:rsidRPr="00D227CB">
        <w:rPr>
          <w:rFonts w:ascii="Times" w:hAnsi="Times"/>
        </w:rPr>
        <w:t xml:space="preserve"> from both a position novel to both groups, and from the position at which the constant group was trained, which was novel to the varied condition. </w:t>
      </w:r>
      <w:r w:rsidR="005C76A6" w:rsidRPr="00D227CB">
        <w:rPr>
          <w:rFonts w:ascii="Times" w:hAnsi="Times"/>
        </w:rPr>
        <w:t xml:space="preserve">The superiority of varied training over constant training even </w:t>
      </w:r>
      <w:r w:rsidR="00F54A50" w:rsidRPr="00D227CB">
        <w:rPr>
          <w:rFonts w:ascii="Times" w:hAnsi="Times"/>
        </w:rPr>
        <w:t xml:space="preserve">at </w:t>
      </w:r>
      <w:r w:rsidR="005C76A6" w:rsidRPr="00D227CB">
        <w:rPr>
          <w:rFonts w:ascii="Times" w:hAnsi="Times"/>
        </w:rPr>
        <w:t>the constant training position is of particular note, given that testing at</w:t>
      </w:r>
      <w:r w:rsidR="00D201C2" w:rsidRPr="00D227CB">
        <w:rPr>
          <w:rFonts w:ascii="Times" w:hAnsi="Times"/>
        </w:rPr>
        <w:t xml:space="preserve"> this</w:t>
      </w:r>
      <w:r w:rsidR="005C76A6" w:rsidRPr="00D227CB">
        <w:rPr>
          <w:rFonts w:ascii="Times" w:hAnsi="Times"/>
        </w:rPr>
        <w:t xml:space="preserve"> position should have been highly similar for participants in the constant condition. </w:t>
      </w:r>
      <w:r w:rsidR="00D201C2" w:rsidRPr="00D227CB">
        <w:rPr>
          <w:rFonts w:ascii="Times" w:hAnsi="Times"/>
        </w:rPr>
        <w:t xml:space="preserve">It should also be noted, though, that testing at the constant trained position is not exactly identical to training from that position, given that the context of testing is different in </w:t>
      </w:r>
      <w:r w:rsidR="00F54A50" w:rsidRPr="00D227CB">
        <w:rPr>
          <w:rFonts w:ascii="Times" w:hAnsi="Times"/>
        </w:rPr>
        <w:t>several</w:t>
      </w:r>
      <w:r w:rsidR="00D201C2" w:rsidRPr="00D227CB">
        <w:rPr>
          <w:rFonts w:ascii="Times" w:hAnsi="Times"/>
        </w:rPr>
        <w:t xml:space="preserve"> ways from that of training, such as the testing trials from the different positions being intermixed, as well as </w:t>
      </w:r>
      <w:r w:rsidR="00D73EFF" w:rsidRPr="00D227CB">
        <w:rPr>
          <w:rFonts w:ascii="Times" w:hAnsi="Times"/>
        </w:rPr>
        <w:t>a simple change in context as a function of time. Such contextual differences wil</w:t>
      </w:r>
      <w:r w:rsidR="00F54A50" w:rsidRPr="00D227CB">
        <w:rPr>
          <w:rFonts w:ascii="Times" w:hAnsi="Times"/>
        </w:rPr>
        <w:t>l be further considered in the General D</w:t>
      </w:r>
      <w:r w:rsidR="00D73EFF" w:rsidRPr="00D227CB">
        <w:rPr>
          <w:rFonts w:ascii="Times" w:hAnsi="Times"/>
        </w:rPr>
        <w:t xml:space="preserve">iscussion. </w:t>
      </w:r>
    </w:p>
    <w:p w14:paraId="2CDDA864" w14:textId="77777777" w:rsidR="00F54A50" w:rsidRPr="00D227CB" w:rsidRDefault="00F54A50" w:rsidP="00311778">
      <w:pPr>
        <w:spacing w:line="360" w:lineRule="auto"/>
        <w:outlineLvl w:val="0"/>
        <w:rPr>
          <w:rFonts w:ascii="Times" w:hAnsi="Times"/>
        </w:rPr>
      </w:pPr>
    </w:p>
    <w:p w14:paraId="30C9048C" w14:textId="52C7BFA5" w:rsidR="00D73EFF" w:rsidRDefault="00D73EFF" w:rsidP="00311778">
      <w:pPr>
        <w:spacing w:line="360" w:lineRule="auto"/>
        <w:outlineLvl w:val="0"/>
        <w:rPr>
          <w:rFonts w:ascii="Times" w:hAnsi="Times"/>
        </w:rPr>
      </w:pPr>
      <w:r w:rsidRPr="00D227CB">
        <w:rPr>
          <w:rFonts w:ascii="Times" w:hAnsi="Times"/>
        </w:rPr>
        <w:t xml:space="preserve">In addition to the variation of throwing position during training, the participants in the varied condition of </w:t>
      </w:r>
      <w:r w:rsidR="00F54A50" w:rsidRPr="00D227CB">
        <w:rPr>
          <w:rFonts w:ascii="Times" w:hAnsi="Times"/>
        </w:rPr>
        <w:t>E</w:t>
      </w:r>
      <w:r w:rsidRPr="00D227CB">
        <w:rPr>
          <w:rFonts w:ascii="Times" w:hAnsi="Times"/>
        </w:rPr>
        <w:t xml:space="preserve">xperiment 1 also received training practice from the closest/easiest position, as well as from the furthest/most difficult position that would later be encountered by all participants during testing. </w:t>
      </w:r>
      <w:r w:rsidR="00F4363C" w:rsidRPr="00D227CB">
        <w:rPr>
          <w:rFonts w:ascii="Times" w:hAnsi="Times"/>
        </w:rPr>
        <w:t>The varied condition also had the potential advantage of interpolating both of the novel positions from which they would later be tested. Experiment 2 thus sought to address these issues by comparing a varied condition to multiple constant conditions.</w:t>
      </w:r>
      <w:r w:rsidR="00F4363C">
        <w:rPr>
          <w:rFonts w:ascii="Times" w:hAnsi="Times"/>
        </w:rPr>
        <w:t xml:space="preserve"> </w:t>
      </w:r>
    </w:p>
    <w:p w14:paraId="309936C5" w14:textId="77777777" w:rsidR="00D73EFF" w:rsidRPr="00814305" w:rsidRDefault="00D73EFF" w:rsidP="00311778">
      <w:pPr>
        <w:spacing w:line="360" w:lineRule="auto"/>
        <w:outlineLvl w:val="0"/>
        <w:rPr>
          <w:rFonts w:ascii="Times" w:hAnsi="Times"/>
        </w:rPr>
      </w:pPr>
    </w:p>
    <w:p w14:paraId="691125EB" w14:textId="3D106F42" w:rsidR="00B565A5" w:rsidRDefault="00B565A5" w:rsidP="005565EE">
      <w:pPr>
        <w:spacing w:line="360" w:lineRule="auto"/>
        <w:outlineLvl w:val="0"/>
        <w:rPr>
          <w:rFonts w:ascii="Times" w:hAnsi="Times"/>
          <w:b/>
        </w:rPr>
      </w:pPr>
    </w:p>
    <w:p w14:paraId="3A890C2C" w14:textId="36A4BB9E" w:rsidR="00275110" w:rsidRDefault="00275110" w:rsidP="005565EE">
      <w:pPr>
        <w:spacing w:line="360" w:lineRule="auto"/>
        <w:outlineLvl w:val="0"/>
        <w:rPr>
          <w:rFonts w:ascii="Times" w:hAnsi="Times"/>
          <w:b/>
        </w:rPr>
      </w:pPr>
    </w:p>
    <w:p w14:paraId="68BE68C0" w14:textId="77777777" w:rsidR="00275110" w:rsidRDefault="00275110" w:rsidP="005565EE">
      <w:pPr>
        <w:spacing w:line="360" w:lineRule="auto"/>
        <w:outlineLvl w:val="0"/>
        <w:rPr>
          <w:rFonts w:ascii="Times" w:hAnsi="Times"/>
          <w:b/>
        </w:rPr>
      </w:pPr>
    </w:p>
    <w:p w14:paraId="4031741D" w14:textId="5449571E" w:rsidR="00F90025" w:rsidRDefault="00F90025" w:rsidP="00062B10">
      <w:pPr>
        <w:spacing w:line="360" w:lineRule="auto"/>
        <w:jc w:val="center"/>
        <w:outlineLvl w:val="0"/>
        <w:rPr>
          <w:rFonts w:ascii="Times" w:hAnsi="Times"/>
          <w:b/>
        </w:rPr>
      </w:pPr>
      <w:r>
        <w:rPr>
          <w:rFonts w:ascii="Times" w:hAnsi="Times"/>
          <w:b/>
        </w:rPr>
        <w:t>Experiment 2</w:t>
      </w:r>
    </w:p>
    <w:p w14:paraId="7913B2BC" w14:textId="12DAF896" w:rsidR="00F90025" w:rsidRPr="00F03FCD" w:rsidRDefault="00F03FCD" w:rsidP="005565EE">
      <w:pPr>
        <w:spacing w:line="360" w:lineRule="auto"/>
        <w:outlineLvl w:val="0"/>
        <w:rPr>
          <w:rFonts w:ascii="Times" w:hAnsi="Times"/>
          <w:bCs/>
        </w:rPr>
      </w:pPr>
      <w:r>
        <w:rPr>
          <w:rFonts w:ascii="Times" w:hAnsi="Times"/>
          <w:bCs/>
        </w:rPr>
        <w:t xml:space="preserve">In Experiment 2, we sought to replicate our findings from </w:t>
      </w:r>
      <w:r w:rsidR="005D7630">
        <w:rPr>
          <w:rFonts w:ascii="Times" w:hAnsi="Times"/>
          <w:bCs/>
        </w:rPr>
        <w:t xml:space="preserve">Experiment </w:t>
      </w:r>
      <w:r>
        <w:rPr>
          <w:rFonts w:ascii="Times" w:hAnsi="Times"/>
          <w:bCs/>
        </w:rPr>
        <w:t xml:space="preserve">1 with a new sample of participants, while also addressing the possibility of the pattern of results in </w:t>
      </w:r>
      <w:r w:rsidR="00230932">
        <w:rPr>
          <w:rFonts w:ascii="Times" w:hAnsi="Times"/>
          <w:bCs/>
        </w:rPr>
        <w:t xml:space="preserve">Experiment </w:t>
      </w:r>
      <w:r>
        <w:rPr>
          <w:rFonts w:ascii="Times" w:hAnsi="Times"/>
          <w:bCs/>
        </w:rPr>
        <w:t>1 being explain</w:t>
      </w:r>
      <w:r w:rsidR="005D7630">
        <w:rPr>
          <w:rFonts w:ascii="Times" w:hAnsi="Times"/>
          <w:bCs/>
        </w:rPr>
        <w:t>ed</w:t>
      </w:r>
      <w:r>
        <w:rPr>
          <w:rFonts w:ascii="Times" w:hAnsi="Times"/>
          <w:bCs/>
        </w:rPr>
        <w:t xml:space="preserve"> by some </w:t>
      </w:r>
      <w:r w:rsidR="00703ED3">
        <w:rPr>
          <w:rFonts w:ascii="Times" w:hAnsi="Times"/>
          <w:bCs/>
        </w:rPr>
        <w:t>idiosyncrasy</w:t>
      </w:r>
      <w:r>
        <w:rPr>
          <w:rFonts w:ascii="Times" w:hAnsi="Times"/>
          <w:bCs/>
        </w:rPr>
        <w:t xml:space="preserve"> of the particular training location of the constant group relative to the varied group. </w:t>
      </w:r>
      <w:r w:rsidR="00E3474C">
        <w:rPr>
          <w:rFonts w:ascii="Times" w:hAnsi="Times"/>
        </w:rPr>
        <w:t xml:space="preserve">To this end, </w:t>
      </w:r>
      <w:r w:rsidR="00230932">
        <w:rPr>
          <w:rFonts w:ascii="Times" w:hAnsi="Times"/>
        </w:rPr>
        <w:t xml:space="preserve">Experiment </w:t>
      </w:r>
      <w:r w:rsidR="00B565A5">
        <w:rPr>
          <w:rFonts w:ascii="Times" w:hAnsi="Times"/>
        </w:rPr>
        <w:t xml:space="preserve">2 </w:t>
      </w:r>
      <w:r w:rsidR="005D7630">
        <w:rPr>
          <w:rFonts w:ascii="Times" w:hAnsi="Times"/>
        </w:rPr>
        <w:t xml:space="preserve">employed </w:t>
      </w:r>
      <w:r w:rsidR="006F5620">
        <w:rPr>
          <w:rFonts w:ascii="Times" w:hAnsi="Times"/>
        </w:rPr>
        <w:t xml:space="preserve">the same basic procedure as </w:t>
      </w:r>
      <w:r w:rsidR="00230932">
        <w:rPr>
          <w:rFonts w:ascii="Times" w:hAnsi="Times"/>
        </w:rPr>
        <w:t xml:space="preserve">Experiment </w:t>
      </w:r>
      <w:proofErr w:type="gramStart"/>
      <w:r w:rsidR="006F5620">
        <w:rPr>
          <w:rFonts w:ascii="Times" w:hAnsi="Times"/>
        </w:rPr>
        <w:t>1, but</w:t>
      </w:r>
      <w:proofErr w:type="gramEnd"/>
      <w:r w:rsidR="006F5620">
        <w:rPr>
          <w:rFonts w:ascii="Times" w:hAnsi="Times"/>
        </w:rPr>
        <w:t xml:space="preserve"> was designed with </w:t>
      </w:r>
      <w:r w:rsidR="00604155">
        <w:rPr>
          <w:rFonts w:ascii="Times" w:hAnsi="Times"/>
        </w:rPr>
        <w:t>six</w:t>
      </w:r>
      <w:r w:rsidR="006F5620">
        <w:rPr>
          <w:rFonts w:ascii="Times" w:hAnsi="Times"/>
        </w:rPr>
        <w:t xml:space="preserve"> separate constant groups</w:t>
      </w:r>
      <w:r w:rsidR="00917EF1">
        <w:rPr>
          <w:rFonts w:ascii="Times" w:hAnsi="Times"/>
        </w:rPr>
        <w:t xml:space="preserve"> each </w:t>
      </w:r>
      <w:r w:rsidR="006F5620">
        <w:rPr>
          <w:rFonts w:ascii="Times" w:hAnsi="Times"/>
        </w:rPr>
        <w:t xml:space="preserve">trained from </w:t>
      </w:r>
      <w:r w:rsidR="00917EF1">
        <w:rPr>
          <w:rFonts w:ascii="Times" w:hAnsi="Times"/>
        </w:rPr>
        <w:t>one of six</w:t>
      </w:r>
      <w:r w:rsidR="006F5620">
        <w:rPr>
          <w:rFonts w:ascii="Times" w:hAnsi="Times"/>
        </w:rPr>
        <w:t xml:space="preserve"> different locations (400,</w:t>
      </w:r>
      <w:r w:rsidR="00120057">
        <w:rPr>
          <w:rFonts w:ascii="Times" w:hAnsi="Times"/>
        </w:rPr>
        <w:t xml:space="preserve"> </w:t>
      </w:r>
      <w:r w:rsidR="006F5620">
        <w:rPr>
          <w:rFonts w:ascii="Times" w:hAnsi="Times"/>
        </w:rPr>
        <w:t>500,</w:t>
      </w:r>
      <w:r w:rsidR="00120057">
        <w:rPr>
          <w:rFonts w:ascii="Times" w:hAnsi="Times"/>
        </w:rPr>
        <w:t xml:space="preserve"> </w:t>
      </w:r>
      <w:r w:rsidR="006F5620">
        <w:rPr>
          <w:rFonts w:ascii="Times" w:hAnsi="Times"/>
        </w:rPr>
        <w:t>625,</w:t>
      </w:r>
      <w:r w:rsidR="00120057">
        <w:rPr>
          <w:rFonts w:ascii="Times" w:hAnsi="Times"/>
        </w:rPr>
        <w:t xml:space="preserve"> </w:t>
      </w:r>
      <w:r w:rsidR="006F5620">
        <w:rPr>
          <w:rFonts w:ascii="Times" w:hAnsi="Times"/>
        </w:rPr>
        <w:t>675,</w:t>
      </w:r>
      <w:r w:rsidR="00120057">
        <w:rPr>
          <w:rFonts w:ascii="Times" w:hAnsi="Times"/>
        </w:rPr>
        <w:t xml:space="preserve"> </w:t>
      </w:r>
      <w:r w:rsidR="006F5620">
        <w:rPr>
          <w:rFonts w:ascii="Times" w:hAnsi="Times"/>
        </w:rPr>
        <w:t xml:space="preserve">800, </w:t>
      </w:r>
      <w:r w:rsidR="003E387A">
        <w:rPr>
          <w:rFonts w:ascii="Times" w:hAnsi="Times"/>
        </w:rPr>
        <w:t>or 900</w:t>
      </w:r>
      <w:r w:rsidR="006F5620">
        <w:rPr>
          <w:rFonts w:ascii="Times" w:hAnsi="Times"/>
        </w:rPr>
        <w:t xml:space="preserve">), and a </w:t>
      </w:r>
      <w:r w:rsidR="00B565A5">
        <w:rPr>
          <w:rFonts w:ascii="Times" w:hAnsi="Times"/>
        </w:rPr>
        <w:t>varied</w:t>
      </w:r>
      <w:r w:rsidR="006F5620">
        <w:rPr>
          <w:rFonts w:ascii="Times" w:hAnsi="Times"/>
        </w:rPr>
        <w:t xml:space="preserve"> group trained from </w:t>
      </w:r>
      <w:r w:rsidR="00917EF1">
        <w:rPr>
          <w:rFonts w:ascii="Times" w:hAnsi="Times"/>
        </w:rPr>
        <w:t>two</w:t>
      </w:r>
      <w:r w:rsidR="006F5620">
        <w:rPr>
          <w:rFonts w:ascii="Times" w:hAnsi="Times"/>
        </w:rPr>
        <w:t xml:space="preserve"> locations (500 and 800). Participants in all</w:t>
      </w:r>
      <w:r w:rsidR="00917EF1">
        <w:rPr>
          <w:rFonts w:ascii="Times" w:hAnsi="Times"/>
        </w:rPr>
        <w:t xml:space="preserve"> seven</w:t>
      </w:r>
      <w:r w:rsidR="006F5620">
        <w:rPr>
          <w:rFonts w:ascii="Times" w:hAnsi="Times"/>
        </w:rPr>
        <w:t xml:space="preserve"> groups were then tested from each of the 6 unique positions. </w:t>
      </w:r>
    </w:p>
    <w:p w14:paraId="2262A154" w14:textId="488787D3" w:rsidR="006B1584" w:rsidRDefault="006B1584" w:rsidP="005565EE">
      <w:pPr>
        <w:spacing w:line="360" w:lineRule="auto"/>
        <w:outlineLvl w:val="0"/>
        <w:rPr>
          <w:rFonts w:ascii="Times" w:hAnsi="Times"/>
        </w:rPr>
      </w:pPr>
    </w:p>
    <w:p w14:paraId="12729178" w14:textId="0B73D66D" w:rsidR="00BA0E5A" w:rsidRDefault="00BA0E5A" w:rsidP="00077CC5">
      <w:pPr>
        <w:spacing w:line="360" w:lineRule="auto"/>
        <w:outlineLvl w:val="0"/>
        <w:rPr>
          <w:rFonts w:ascii="Times" w:hAnsi="Times"/>
          <w:b/>
          <w:bCs/>
        </w:rPr>
      </w:pPr>
      <w:r w:rsidRPr="00BA0E5A">
        <w:rPr>
          <w:rFonts w:ascii="Times" w:hAnsi="Times"/>
          <w:b/>
          <w:bCs/>
        </w:rPr>
        <w:t>Method</w:t>
      </w:r>
    </w:p>
    <w:p w14:paraId="75F5D5FB" w14:textId="77777777" w:rsidR="00077CC5" w:rsidRPr="00BA0E5A" w:rsidRDefault="00077CC5" w:rsidP="00077CC5">
      <w:pPr>
        <w:spacing w:line="360" w:lineRule="auto"/>
        <w:outlineLvl w:val="0"/>
        <w:rPr>
          <w:rFonts w:ascii="Times" w:hAnsi="Times"/>
          <w:b/>
          <w:bCs/>
        </w:rPr>
      </w:pPr>
    </w:p>
    <w:p w14:paraId="7992E038" w14:textId="37DF29F7" w:rsidR="006B1584" w:rsidRPr="00077CC5" w:rsidRDefault="006B1584" w:rsidP="00077CC5">
      <w:pPr>
        <w:spacing w:line="360" w:lineRule="auto"/>
        <w:ind w:firstLine="720"/>
        <w:outlineLvl w:val="0"/>
        <w:rPr>
          <w:rFonts w:ascii="Times" w:hAnsi="Times"/>
          <w:b/>
        </w:rPr>
      </w:pPr>
      <w:r>
        <w:rPr>
          <w:rFonts w:ascii="Times" w:hAnsi="Times"/>
          <w:b/>
        </w:rPr>
        <w:t>Participants</w:t>
      </w:r>
      <w:r w:rsidR="00077CC5">
        <w:rPr>
          <w:rFonts w:ascii="Times" w:hAnsi="Times"/>
          <w:b/>
        </w:rPr>
        <w:t xml:space="preserve">. </w:t>
      </w:r>
      <w:r>
        <w:rPr>
          <w:rFonts w:ascii="Times" w:hAnsi="Times"/>
        </w:rPr>
        <w:t>A total of 306 Indiana University psychology studen</w:t>
      </w:r>
      <w:r w:rsidR="00E31205">
        <w:rPr>
          <w:rFonts w:ascii="Times" w:hAnsi="Times"/>
        </w:rPr>
        <w:t>ts participated in E</w:t>
      </w:r>
      <w:r w:rsidR="009E2CA6">
        <w:rPr>
          <w:rFonts w:ascii="Times" w:hAnsi="Times"/>
        </w:rPr>
        <w:t>xperiment 2</w:t>
      </w:r>
      <w:r w:rsidR="00F03FCD">
        <w:rPr>
          <w:rFonts w:ascii="Times" w:hAnsi="Times"/>
        </w:rPr>
        <w:t>, which was also conducted online</w:t>
      </w:r>
      <w:r w:rsidR="009E2CA6">
        <w:rPr>
          <w:rFonts w:ascii="Times" w:hAnsi="Times"/>
        </w:rPr>
        <w:t>.</w:t>
      </w:r>
      <w:r>
        <w:rPr>
          <w:rFonts w:ascii="Times" w:hAnsi="Times"/>
        </w:rPr>
        <w:t xml:space="preserve"> </w:t>
      </w:r>
      <w:r w:rsidR="00005E24">
        <w:rPr>
          <w:rFonts w:ascii="Times" w:hAnsi="Times"/>
          <w:bCs/>
        </w:rPr>
        <w:t xml:space="preserve">As was the case in experiment 1, </w:t>
      </w:r>
      <w:r w:rsidR="005663B2">
        <w:rPr>
          <w:rFonts w:ascii="Times" w:hAnsi="Times"/>
          <w:bCs/>
        </w:rPr>
        <w:t>the undergraduate population from which we recruited participants was 63% female</w:t>
      </w:r>
      <w:r w:rsidR="009E5B32">
        <w:rPr>
          <w:rFonts w:ascii="Times" w:hAnsi="Times"/>
          <w:bCs/>
        </w:rPr>
        <w:t xml:space="preserve"> and </w:t>
      </w:r>
      <w:r w:rsidR="006A3061">
        <w:rPr>
          <w:rFonts w:ascii="Times" w:hAnsi="Times"/>
          <w:bCs/>
        </w:rPr>
        <w:t xml:space="preserve">primarily composed of </w:t>
      </w:r>
      <w:r w:rsidR="00833F67">
        <w:rPr>
          <w:rFonts w:ascii="Times" w:hAnsi="Times"/>
          <w:bCs/>
        </w:rPr>
        <w:t>18–22-year-old</w:t>
      </w:r>
      <w:r w:rsidR="006A3061">
        <w:rPr>
          <w:rFonts w:ascii="Times" w:hAnsi="Times"/>
          <w:bCs/>
        </w:rPr>
        <w:t xml:space="preserve"> individuals</w:t>
      </w:r>
      <w:r w:rsidR="007D62C4">
        <w:rPr>
          <w:rFonts w:ascii="Times" w:hAnsi="Times"/>
          <w:bCs/>
        </w:rPr>
        <w:t xml:space="preserve">. </w:t>
      </w:r>
      <w:r w:rsidR="002D34C6">
        <w:rPr>
          <w:rFonts w:ascii="Times" w:hAnsi="Times"/>
        </w:rPr>
        <w:t>Using the same procedure as experiment 1, we excluded 98 participants for</w:t>
      </w:r>
      <w:r>
        <w:rPr>
          <w:rFonts w:ascii="Times" w:hAnsi="Times"/>
        </w:rPr>
        <w:t xml:space="preserve"> exceptionally poor performance at one of the dependent measures of the task</w:t>
      </w:r>
      <w:r w:rsidR="002D34C6">
        <w:rPr>
          <w:rFonts w:ascii="Times" w:hAnsi="Times"/>
        </w:rPr>
        <w:t>,</w:t>
      </w:r>
      <w:r>
        <w:rPr>
          <w:rFonts w:ascii="Times" w:hAnsi="Times"/>
        </w:rPr>
        <w:t xml:space="preserve"> or for displaying a pattern of responses indicative of a lack of engagement with the task. </w:t>
      </w:r>
      <w:r w:rsidR="002D34C6">
        <w:rPr>
          <w:rFonts w:ascii="Times" w:hAnsi="Times"/>
        </w:rPr>
        <w:t xml:space="preserve">A total of </w:t>
      </w:r>
      <w:r>
        <w:rPr>
          <w:rFonts w:ascii="Times" w:hAnsi="Times"/>
        </w:rPr>
        <w:t xml:space="preserve">208 </w:t>
      </w:r>
      <w:r w:rsidR="00AB13E0">
        <w:rPr>
          <w:rFonts w:ascii="Times" w:hAnsi="Times"/>
        </w:rPr>
        <w:t>participants</w:t>
      </w:r>
      <w:r>
        <w:rPr>
          <w:rFonts w:ascii="Times" w:hAnsi="Times"/>
        </w:rPr>
        <w:t xml:space="preserve"> were included in the final analyses</w:t>
      </w:r>
      <w:r w:rsidR="002D34C6">
        <w:rPr>
          <w:rFonts w:ascii="Times" w:hAnsi="Times"/>
        </w:rPr>
        <w:t xml:space="preserve"> with</w:t>
      </w:r>
      <w:r>
        <w:rPr>
          <w:rFonts w:ascii="Times" w:hAnsi="Times"/>
        </w:rPr>
        <w:t xml:space="preserve"> 31 in the varied group</w:t>
      </w:r>
      <w:r w:rsidR="002D34C6">
        <w:rPr>
          <w:rFonts w:ascii="Times" w:hAnsi="Times"/>
        </w:rPr>
        <w:t xml:space="preserve"> </w:t>
      </w:r>
      <w:r>
        <w:rPr>
          <w:rFonts w:ascii="Times" w:hAnsi="Times"/>
        </w:rPr>
        <w:t>and 32, 28, 37, 25, 29, 26</w:t>
      </w:r>
      <w:r w:rsidR="008271DF">
        <w:rPr>
          <w:rFonts w:ascii="Times" w:hAnsi="Times"/>
        </w:rPr>
        <w:t xml:space="preserve"> participants</w:t>
      </w:r>
      <w:r>
        <w:rPr>
          <w:rFonts w:ascii="Times" w:hAnsi="Times"/>
        </w:rPr>
        <w:t xml:space="preserve"> in </w:t>
      </w:r>
      <w:r w:rsidR="00AC4655">
        <w:rPr>
          <w:rFonts w:ascii="Times" w:hAnsi="Times"/>
        </w:rPr>
        <w:t xml:space="preserve">the </w:t>
      </w:r>
      <w:r>
        <w:rPr>
          <w:rFonts w:ascii="Times" w:hAnsi="Times"/>
        </w:rPr>
        <w:t xml:space="preserve">constant groups </w:t>
      </w:r>
      <w:r w:rsidR="008271DF">
        <w:rPr>
          <w:rFonts w:ascii="Times" w:hAnsi="Times"/>
        </w:rPr>
        <w:t>training from location</w:t>
      </w:r>
      <w:r w:rsidR="00120057">
        <w:rPr>
          <w:rFonts w:ascii="Times" w:hAnsi="Times"/>
        </w:rPr>
        <w:t xml:space="preserve"> 400, 500, 625, 675, 800, and 900</w:t>
      </w:r>
      <w:r>
        <w:rPr>
          <w:rFonts w:ascii="Times" w:hAnsi="Times"/>
        </w:rPr>
        <w:t>, respectively.</w:t>
      </w:r>
      <w:r w:rsidR="00F03FCD">
        <w:rPr>
          <w:rFonts w:ascii="Times" w:hAnsi="Times"/>
        </w:rPr>
        <w:t xml:space="preserve"> All participants were compensated with course credit.</w:t>
      </w:r>
    </w:p>
    <w:p w14:paraId="53287EF8" w14:textId="539BDA0B" w:rsidR="006B1584" w:rsidRDefault="006B1584" w:rsidP="005565EE">
      <w:pPr>
        <w:spacing w:line="360" w:lineRule="auto"/>
        <w:outlineLvl w:val="0"/>
        <w:rPr>
          <w:rFonts w:ascii="Times" w:hAnsi="Times"/>
        </w:rPr>
      </w:pPr>
    </w:p>
    <w:p w14:paraId="43D2D4D3" w14:textId="10301DBF" w:rsidR="00BA0E5A" w:rsidRPr="00077CC5" w:rsidRDefault="00BA0E5A" w:rsidP="00077CC5">
      <w:pPr>
        <w:spacing w:line="360" w:lineRule="auto"/>
        <w:ind w:firstLine="720"/>
        <w:outlineLvl w:val="0"/>
        <w:rPr>
          <w:rFonts w:ascii="Times" w:hAnsi="Times"/>
          <w:b/>
          <w:bCs/>
        </w:rPr>
      </w:pPr>
      <w:r w:rsidRPr="00BA0E5A">
        <w:rPr>
          <w:rFonts w:ascii="Times" w:hAnsi="Times"/>
          <w:b/>
          <w:bCs/>
        </w:rPr>
        <w:t>Task and Procedure</w:t>
      </w:r>
      <w:r w:rsidR="00077CC5">
        <w:rPr>
          <w:rFonts w:ascii="Times" w:hAnsi="Times"/>
          <w:b/>
          <w:bCs/>
        </w:rPr>
        <w:t xml:space="preserve">. </w:t>
      </w:r>
      <w:r>
        <w:rPr>
          <w:rFonts w:ascii="Times" w:hAnsi="Times"/>
        </w:rPr>
        <w:t xml:space="preserve">The task of </w:t>
      </w:r>
      <w:r w:rsidR="005D7630">
        <w:rPr>
          <w:rFonts w:ascii="Times" w:hAnsi="Times"/>
        </w:rPr>
        <w:t xml:space="preserve">Experiment </w:t>
      </w:r>
      <w:r>
        <w:rPr>
          <w:rFonts w:ascii="Times" w:hAnsi="Times"/>
        </w:rPr>
        <w:t xml:space="preserve">2 was identical to that of </w:t>
      </w:r>
      <w:r w:rsidR="005D7630">
        <w:rPr>
          <w:rFonts w:ascii="Times" w:hAnsi="Times"/>
        </w:rPr>
        <w:t xml:space="preserve">Experiment </w:t>
      </w:r>
      <w:r>
        <w:rPr>
          <w:rFonts w:ascii="Times" w:hAnsi="Times"/>
        </w:rPr>
        <w:t xml:space="preserve">1, in all but some minor adjustments to the height of the barrier, and the relative distance between the barrier and the target. </w:t>
      </w:r>
      <w:r w:rsidR="009A5E41">
        <w:rPr>
          <w:rFonts w:ascii="Times" w:hAnsi="Times"/>
        </w:rPr>
        <w:t>Additionally</w:t>
      </w:r>
      <w:r w:rsidR="00693E6E">
        <w:rPr>
          <w:rFonts w:ascii="Times" w:hAnsi="Times"/>
        </w:rPr>
        <w:t>, the intermittent testing trials featured in experiment 1 were not utilized in experiment 2</w:t>
      </w:r>
      <w:r w:rsidR="009A5E41">
        <w:rPr>
          <w:rFonts w:ascii="Times" w:hAnsi="Times"/>
        </w:rPr>
        <w:t xml:space="preserve">, and all </w:t>
      </w:r>
      <w:r w:rsidR="008271DF">
        <w:rPr>
          <w:rFonts w:ascii="Times" w:hAnsi="Times"/>
        </w:rPr>
        <w:t xml:space="preserve">training and testing trials </w:t>
      </w:r>
      <w:r w:rsidR="009A5E41">
        <w:rPr>
          <w:rFonts w:ascii="Times" w:hAnsi="Times"/>
        </w:rPr>
        <w:t xml:space="preserve">were presented with feedback. </w:t>
      </w:r>
      <w:r w:rsidR="003D3032">
        <w:rPr>
          <w:rFonts w:ascii="Times" w:hAnsi="Times"/>
        </w:rPr>
        <w:t xml:space="preserve">An abbreviated demo of the task used for </w:t>
      </w:r>
      <w:r w:rsidR="005D7630">
        <w:rPr>
          <w:rFonts w:ascii="Times" w:hAnsi="Times"/>
        </w:rPr>
        <w:t xml:space="preserve">Experiment </w:t>
      </w:r>
      <w:r w:rsidR="003D3032">
        <w:rPr>
          <w:rFonts w:ascii="Times" w:hAnsi="Times"/>
        </w:rPr>
        <w:t>2 can be found at (</w:t>
      </w:r>
      <w:r w:rsidR="006D4383" w:rsidRPr="006D4383">
        <w:t>https://pcl.sitehost.iu.edu/tg/demos/igas_expt</w:t>
      </w:r>
      <w:r w:rsidR="006417EF">
        <w:t>2</w:t>
      </w:r>
      <w:r w:rsidR="006D4383" w:rsidRPr="006D4383">
        <w:t>_demo.htm</w:t>
      </w:r>
      <w:r w:rsidR="006D4383">
        <w:t>l</w:t>
      </w:r>
      <w:r w:rsidR="003D3032">
        <w:rPr>
          <w:rFonts w:ascii="Times" w:hAnsi="Times"/>
        </w:rPr>
        <w:t xml:space="preserve">). </w:t>
      </w:r>
    </w:p>
    <w:p w14:paraId="78170B36" w14:textId="77777777" w:rsidR="00CE49EF" w:rsidRPr="00CE49EF" w:rsidRDefault="00CE49EF" w:rsidP="00CE49EF"/>
    <w:p w14:paraId="5F10E21E" w14:textId="448DC519" w:rsidR="003D3032" w:rsidRPr="00BA0E5A" w:rsidRDefault="00F74904" w:rsidP="005565EE">
      <w:pPr>
        <w:spacing w:line="360" w:lineRule="auto"/>
        <w:outlineLvl w:val="0"/>
        <w:rPr>
          <w:rFonts w:ascii="Times" w:hAnsi="Times"/>
        </w:rPr>
      </w:pPr>
      <w:r>
        <w:rPr>
          <w:rFonts w:ascii="Times" w:hAnsi="Times"/>
        </w:rPr>
        <w:t xml:space="preserve">The procedure for </w:t>
      </w:r>
      <w:r w:rsidR="005D7630">
        <w:rPr>
          <w:rFonts w:ascii="Times" w:hAnsi="Times"/>
        </w:rPr>
        <w:t xml:space="preserve">Experiment </w:t>
      </w:r>
      <w:r>
        <w:rPr>
          <w:rFonts w:ascii="Times" w:hAnsi="Times"/>
        </w:rPr>
        <w:t xml:space="preserve">2 was also quite similar to experiment 1. Participants completed 140 training trials, all of which were from the same position for the constant </w:t>
      </w:r>
      <w:r w:rsidR="00AB1DBE">
        <w:rPr>
          <w:rFonts w:ascii="Times" w:hAnsi="Times"/>
        </w:rPr>
        <w:t>groups and</w:t>
      </w:r>
      <w:r>
        <w:rPr>
          <w:rFonts w:ascii="Times" w:hAnsi="Times"/>
        </w:rPr>
        <w:t xml:space="preserve"> split evenly (70 trials each - randomized) for the varied group. In the testing </w:t>
      </w:r>
      <w:r w:rsidR="000C0F78">
        <w:rPr>
          <w:rFonts w:ascii="Times" w:hAnsi="Times"/>
        </w:rPr>
        <w:t>phase</w:t>
      </w:r>
      <w:r>
        <w:rPr>
          <w:rFonts w:ascii="Times" w:hAnsi="Times"/>
        </w:rPr>
        <w:t>, participants completed 30 trials from each of the</w:t>
      </w:r>
      <w:r w:rsidR="00DE0508">
        <w:rPr>
          <w:rFonts w:ascii="Times" w:hAnsi="Times"/>
        </w:rPr>
        <w:t xml:space="preserve"> six</w:t>
      </w:r>
      <w:r>
        <w:rPr>
          <w:rFonts w:ascii="Times" w:hAnsi="Times"/>
        </w:rPr>
        <w:t xml:space="preserve"> locations </w:t>
      </w:r>
      <w:r w:rsidR="000C0F78">
        <w:rPr>
          <w:rFonts w:ascii="Times" w:hAnsi="Times"/>
        </w:rPr>
        <w:t xml:space="preserve">that had been </w:t>
      </w:r>
      <w:r>
        <w:rPr>
          <w:rFonts w:ascii="Times" w:hAnsi="Times"/>
        </w:rPr>
        <w:t xml:space="preserve">used </w:t>
      </w:r>
      <w:r w:rsidR="00DE0508">
        <w:rPr>
          <w:rFonts w:ascii="Times" w:hAnsi="Times"/>
        </w:rPr>
        <w:t>separately across</w:t>
      </w:r>
      <w:r>
        <w:rPr>
          <w:rFonts w:ascii="Times" w:hAnsi="Times"/>
        </w:rPr>
        <w:t xml:space="preserve"> </w:t>
      </w:r>
      <w:r w:rsidR="000C0F78">
        <w:rPr>
          <w:rFonts w:ascii="Times" w:hAnsi="Times"/>
        </w:rPr>
        <w:t xml:space="preserve">each </w:t>
      </w:r>
      <w:r>
        <w:rPr>
          <w:rFonts w:ascii="Times" w:hAnsi="Times"/>
        </w:rPr>
        <w:t xml:space="preserve">of the </w:t>
      </w:r>
      <w:r w:rsidR="00DE0508">
        <w:rPr>
          <w:rFonts w:ascii="Times" w:hAnsi="Times"/>
        </w:rPr>
        <w:t xml:space="preserve">constant </w:t>
      </w:r>
      <w:r>
        <w:rPr>
          <w:rFonts w:ascii="Times" w:hAnsi="Times"/>
        </w:rPr>
        <w:t>groups during training</w:t>
      </w:r>
      <w:r w:rsidR="00CE57E8">
        <w:rPr>
          <w:rFonts w:ascii="Times" w:hAnsi="Times"/>
        </w:rPr>
        <w:t>.</w:t>
      </w:r>
      <w:r>
        <w:rPr>
          <w:rFonts w:ascii="Times" w:hAnsi="Times"/>
        </w:rPr>
        <w:t xml:space="preserve"> </w:t>
      </w:r>
      <w:proofErr w:type="gramStart"/>
      <w:r w:rsidR="003E387A">
        <w:rPr>
          <w:rFonts w:ascii="Times" w:hAnsi="Times"/>
        </w:rPr>
        <w:t>Thus</w:t>
      </w:r>
      <w:proofErr w:type="gramEnd"/>
      <w:r>
        <w:rPr>
          <w:rFonts w:ascii="Times" w:hAnsi="Times"/>
        </w:rPr>
        <w:t xml:space="preserve"> resulting in </w:t>
      </w:r>
      <w:r w:rsidR="00DE0508">
        <w:rPr>
          <w:rFonts w:ascii="Times" w:hAnsi="Times"/>
        </w:rPr>
        <w:t>one</w:t>
      </w:r>
      <w:r>
        <w:rPr>
          <w:rFonts w:ascii="Times" w:hAnsi="Times"/>
        </w:rPr>
        <w:t xml:space="preserve"> previously </w:t>
      </w:r>
      <w:r w:rsidR="00F0305D">
        <w:rPr>
          <w:rFonts w:ascii="Times" w:hAnsi="Times"/>
        </w:rPr>
        <w:t>experienced</w:t>
      </w:r>
      <w:r w:rsidR="009A327A">
        <w:rPr>
          <w:rFonts w:ascii="Times" w:hAnsi="Times"/>
        </w:rPr>
        <w:t xml:space="preserve"> location</w:t>
      </w:r>
      <w:r w:rsidR="00935E80">
        <w:rPr>
          <w:rFonts w:ascii="Times" w:hAnsi="Times"/>
        </w:rPr>
        <w:t xml:space="preserve"> and five novel </w:t>
      </w:r>
      <w:r w:rsidR="00E930B3">
        <w:rPr>
          <w:rFonts w:ascii="Times" w:hAnsi="Times"/>
        </w:rPr>
        <w:t>throwing</w:t>
      </w:r>
      <w:r>
        <w:rPr>
          <w:rFonts w:ascii="Times" w:hAnsi="Times"/>
        </w:rPr>
        <w:t xml:space="preserve"> location</w:t>
      </w:r>
      <w:r w:rsidR="00935E80">
        <w:rPr>
          <w:rFonts w:ascii="Times" w:hAnsi="Times"/>
        </w:rPr>
        <w:t xml:space="preserve">s </w:t>
      </w:r>
      <w:r>
        <w:rPr>
          <w:rFonts w:ascii="Times" w:hAnsi="Times"/>
        </w:rPr>
        <w:t>for each of the constant groups</w:t>
      </w:r>
      <w:r w:rsidR="009F74AA">
        <w:rPr>
          <w:rFonts w:ascii="Times" w:hAnsi="Times"/>
        </w:rPr>
        <w:t xml:space="preserve">, </w:t>
      </w:r>
      <w:r>
        <w:rPr>
          <w:rFonts w:ascii="Times" w:hAnsi="Times"/>
        </w:rPr>
        <w:t xml:space="preserve">and </w:t>
      </w:r>
      <w:r w:rsidR="00DE0508">
        <w:rPr>
          <w:rFonts w:ascii="Times" w:hAnsi="Times"/>
        </w:rPr>
        <w:t>two</w:t>
      </w:r>
      <w:r>
        <w:rPr>
          <w:rFonts w:ascii="Times" w:hAnsi="Times"/>
        </w:rPr>
        <w:t xml:space="preserve"> previously experienced locations, and</w:t>
      </w:r>
      <w:r w:rsidR="00DE0508">
        <w:rPr>
          <w:rFonts w:ascii="Times" w:hAnsi="Times"/>
        </w:rPr>
        <w:t xml:space="preserve"> </w:t>
      </w:r>
      <w:r w:rsidR="009F74AA">
        <w:rPr>
          <w:rFonts w:ascii="Times" w:hAnsi="Times"/>
        </w:rPr>
        <w:t xml:space="preserve">four </w:t>
      </w:r>
      <w:r w:rsidR="00DE0508">
        <w:rPr>
          <w:rFonts w:ascii="Times" w:hAnsi="Times"/>
        </w:rPr>
        <w:t xml:space="preserve">novel </w:t>
      </w:r>
      <w:r>
        <w:rPr>
          <w:rFonts w:ascii="Times" w:hAnsi="Times"/>
        </w:rPr>
        <w:t>locations for the varied group</w:t>
      </w:r>
      <w:r w:rsidR="009F74AA">
        <w:rPr>
          <w:rFonts w:ascii="Times" w:hAnsi="Times"/>
        </w:rPr>
        <w:t>.</w:t>
      </w:r>
    </w:p>
    <w:p w14:paraId="7EEAF954" w14:textId="176C0F18" w:rsidR="00F90025" w:rsidRDefault="00F90025" w:rsidP="005565EE">
      <w:pPr>
        <w:spacing w:line="360" w:lineRule="auto"/>
        <w:outlineLvl w:val="0"/>
        <w:rPr>
          <w:rFonts w:ascii="Times" w:hAnsi="Times"/>
        </w:rPr>
      </w:pPr>
    </w:p>
    <w:p w14:paraId="5D1C6DBF" w14:textId="1B4C20EF" w:rsidR="00D4427F" w:rsidRDefault="00F90025" w:rsidP="007A22A6">
      <w:pPr>
        <w:spacing w:line="360" w:lineRule="auto"/>
        <w:outlineLvl w:val="0"/>
        <w:rPr>
          <w:rFonts w:ascii="Times" w:hAnsi="Times"/>
          <w:b/>
        </w:rPr>
      </w:pPr>
      <w:r w:rsidRPr="00F90025">
        <w:rPr>
          <w:rFonts w:ascii="Times" w:hAnsi="Times"/>
          <w:b/>
        </w:rPr>
        <w:t>Results</w:t>
      </w:r>
    </w:p>
    <w:p w14:paraId="44861523" w14:textId="73CD9037" w:rsidR="00480B5E" w:rsidRPr="00077CC5" w:rsidRDefault="00DE0508" w:rsidP="00077CC5">
      <w:pPr>
        <w:spacing w:line="360" w:lineRule="auto"/>
        <w:ind w:firstLine="720"/>
        <w:outlineLvl w:val="0"/>
        <w:rPr>
          <w:rFonts w:ascii="Times" w:hAnsi="Times"/>
          <w:b/>
        </w:rPr>
      </w:pPr>
      <w:r>
        <w:rPr>
          <w:rFonts w:ascii="Times" w:hAnsi="Times"/>
          <w:b/>
        </w:rPr>
        <w:t xml:space="preserve">Data Processing and Statistical Packages. </w:t>
      </w:r>
      <w:r w:rsidR="006B55CE">
        <w:rPr>
          <w:rFonts w:ascii="Times" w:hAnsi="Times"/>
        </w:rPr>
        <w:t xml:space="preserve">As in </w:t>
      </w:r>
      <w:r w:rsidR="00F0305D">
        <w:rPr>
          <w:rFonts w:ascii="Times" w:hAnsi="Times"/>
        </w:rPr>
        <w:t xml:space="preserve">Experiment </w:t>
      </w:r>
      <w:r w:rsidR="006B55CE">
        <w:rPr>
          <w:rFonts w:ascii="Times" w:hAnsi="Times"/>
        </w:rPr>
        <w:t xml:space="preserve">1, </w:t>
      </w:r>
      <w:r w:rsidR="00BE238A">
        <w:rPr>
          <w:rFonts w:ascii="Times" w:hAnsi="Times"/>
        </w:rPr>
        <w:t xml:space="preserve">the different training </w:t>
      </w:r>
      <w:r w:rsidR="00480B5E">
        <w:rPr>
          <w:rFonts w:ascii="Times" w:hAnsi="Times"/>
        </w:rPr>
        <w:t>conditions</w:t>
      </w:r>
      <w:r w:rsidR="00BE238A">
        <w:rPr>
          <w:rFonts w:ascii="Times" w:hAnsi="Times"/>
        </w:rPr>
        <w:t xml:space="preserve"> trained from positions that were not equivalently </w:t>
      </w:r>
      <w:r w:rsidR="00480B5E">
        <w:rPr>
          <w:rFonts w:ascii="Times" w:hAnsi="Times"/>
        </w:rPr>
        <w:t>difficult and are thus not easily amenable to comparison</w:t>
      </w:r>
      <w:r w:rsidR="00BE238A">
        <w:rPr>
          <w:rFonts w:ascii="Times" w:hAnsi="Times"/>
        </w:rPr>
        <w:t xml:space="preserve">. </w:t>
      </w:r>
      <w:r w:rsidR="0028470B">
        <w:rPr>
          <w:rFonts w:ascii="Times" w:hAnsi="Times"/>
        </w:rPr>
        <w:t xml:space="preserve">Again, there were no interactions between throwing position and training condition, and our general approach was to standardized </w:t>
      </w:r>
      <w:r w:rsidR="00724A32">
        <w:rPr>
          <w:rFonts w:ascii="Times" w:hAnsi="Times"/>
        </w:rPr>
        <w:t xml:space="preserve">performance within each position, and then collapse </w:t>
      </w:r>
      <w:r w:rsidR="0064124F">
        <w:rPr>
          <w:rFonts w:ascii="Times" w:hAnsi="Times"/>
        </w:rPr>
        <w:t xml:space="preserve">across position to yield a single performance measure per participant. </w:t>
      </w:r>
      <w:r w:rsidR="007E4D0B">
        <w:rPr>
          <w:rFonts w:ascii="Times" w:hAnsi="Times"/>
        </w:rPr>
        <w:t>As in experiment 1</w:t>
      </w:r>
      <w:r w:rsidR="00797EF0">
        <w:rPr>
          <w:rFonts w:ascii="Times" w:hAnsi="Times"/>
        </w:rPr>
        <w:t>, we performed type III ANOVA’s due to our unbalanced design</w:t>
      </w:r>
      <w:r w:rsidR="00355986">
        <w:rPr>
          <w:rFonts w:ascii="Times" w:hAnsi="Times"/>
        </w:rPr>
        <w:t xml:space="preserve">, however the pattern of results presented below is </w:t>
      </w:r>
      <w:r w:rsidR="00AF127C">
        <w:rPr>
          <w:rFonts w:ascii="Times" w:hAnsi="Times"/>
        </w:rPr>
        <w:t xml:space="preserve">not altered </w:t>
      </w:r>
      <w:r w:rsidR="00326886">
        <w:rPr>
          <w:rFonts w:ascii="Times" w:hAnsi="Times"/>
        </w:rPr>
        <w:t>if type 1 or type III tests are used instead</w:t>
      </w:r>
      <w:r w:rsidR="00010ABF">
        <w:rPr>
          <w:rFonts w:ascii="Times" w:hAnsi="Times"/>
        </w:rPr>
        <w:t xml:space="preserve">. </w:t>
      </w:r>
      <w:r w:rsidR="00355986">
        <w:rPr>
          <w:rFonts w:ascii="Times" w:hAnsi="Times"/>
        </w:rPr>
        <w:t xml:space="preserve"> </w:t>
      </w:r>
      <w:r w:rsidR="00697471">
        <w:rPr>
          <w:rFonts w:ascii="Times" w:hAnsi="Times"/>
        </w:rPr>
        <w:t xml:space="preserve">The statistical software </w:t>
      </w:r>
      <w:r w:rsidR="008F25D1">
        <w:rPr>
          <w:rFonts w:ascii="Times" w:hAnsi="Times"/>
        </w:rPr>
        <w:t>for the primary analyses was the same as for experiment 1</w:t>
      </w:r>
      <w:r w:rsidR="00635453">
        <w:rPr>
          <w:rFonts w:ascii="Times" w:hAnsi="Times"/>
        </w:rPr>
        <w:t>. Individual learning rates</w:t>
      </w:r>
      <w:r w:rsidR="00326886">
        <w:rPr>
          <w:rFonts w:ascii="Times" w:hAnsi="Times"/>
        </w:rPr>
        <w:t xml:space="preserve"> in the testing phase</w:t>
      </w:r>
      <w:r w:rsidR="00635453">
        <w:rPr>
          <w:rFonts w:ascii="Times" w:hAnsi="Times"/>
        </w:rPr>
        <w:t xml:space="preserve">, compared between groups in the supplementary analyses, were fit using the </w:t>
      </w:r>
      <w:proofErr w:type="spellStart"/>
      <w:r w:rsidR="00635453">
        <w:rPr>
          <w:rFonts w:ascii="Times" w:hAnsi="Times"/>
        </w:rPr>
        <w:t>T</w:t>
      </w:r>
      <w:r w:rsidR="005D7975">
        <w:rPr>
          <w:rFonts w:ascii="Times" w:hAnsi="Times"/>
        </w:rPr>
        <w:t>E</w:t>
      </w:r>
      <w:r w:rsidR="00635453">
        <w:rPr>
          <w:rFonts w:ascii="Times" w:hAnsi="Times"/>
        </w:rPr>
        <w:t>fit</w:t>
      </w:r>
      <w:proofErr w:type="spellEnd"/>
      <w:r w:rsidR="005D7975">
        <w:rPr>
          <w:rFonts w:ascii="Times" w:hAnsi="Times"/>
        </w:rPr>
        <w:t xml:space="preserve"> </w:t>
      </w:r>
      <w:r w:rsidR="00635453">
        <w:rPr>
          <w:rFonts w:ascii="Times" w:hAnsi="Times"/>
        </w:rPr>
        <w:t>package</w:t>
      </w:r>
      <w:r w:rsidR="005D7975">
        <w:rPr>
          <w:rFonts w:ascii="Times" w:hAnsi="Times"/>
        </w:rPr>
        <w:t xml:space="preserve"> in R</w:t>
      </w:r>
      <w:r w:rsidR="00635453">
        <w:rPr>
          <w:rFonts w:ascii="Times" w:hAnsi="Times"/>
        </w:rPr>
        <w:t xml:space="preserve"> </w:t>
      </w:r>
      <w:r w:rsidR="00635453">
        <w:rPr>
          <w:rFonts w:ascii="Times" w:hAnsi="Times"/>
        </w:rPr>
        <w:fldChar w:fldCharType="begin"/>
      </w:r>
      <w:r w:rsidR="000E6C8C">
        <w:rPr>
          <w:rFonts w:ascii="Times" w:hAnsi="Times"/>
        </w:rPr>
        <w:instrText xml:space="preserve"> ADDIN ZOTERO_ITEM CSL_CITATION {"citationID":"PSbV3id1","properties":{"formattedCitation":"(Cochrane, 2020)","plainCitation":"(Cochrane, 2020)","noteIndex":0},"citationItems":[{"id":14216,"uris":["http://zotero.org/users/2486197/items/QCVXP8CE"],"uri":["http://zotero.org/users/2486197/items/QCVXP8CE"],"itemData":{"id":14216,"type":"article-journal","abstract":"Within behavioral science, it is common for data to be paradigmatically collected through repeated measurement of behavior (e.g., on each of 400 trials a human presses one of two buttons to indicate which of two possible stimuli they saw). Typical analytic tools used alongside such designs, such as ANOVA, linear regression, or T tests, implicitly assume that the data arises from distributions that are stationary across the repeated individual measurements (i.e., that every trial is independently and identically sampled from the same distribution, or iid, conditional on experimentally manipulated or observed variables). Interestingly, the use of such analytic tools is common even in those areas of behavioral science that are inherently concerned with time-evolving changes in behavior such as learning, memory, priming, adaptation, vigilance, cognitive control. For instance, in learning research it is common for researchers to first divide the repeated measurements into temporal bins (e.g., trials 1-100; 101-200; 201-300). They then calculate means within those bins, before applying the analysis tools above. Such an analytic method is explicitly modelling a process where performance can change between, but not within, bins. That is, conditional stationarity is assumed within the temporal bins. Beyond these fields, research methods in many others (e.g., attention, development, neuroscience, perception) attempt to by-pass the problem of non-stationarity by utilizing practice trials prior to collecting behavioral data. Practice trials are intended to give participants enough practice with the task that they reach a stable level of performance. However, whether this assumption is true is rarely tested. Our previous work has demonstrated, across several different experimental contexts, that by-trial modeling of performance provides estimates of the full timecourse of behavioral change. In doing so, these models of nonlinear monotonic trend stationarity provide both better estimates of behavior, as well as allowing for deeper inferences regarding the underlying processes at work, than statistical methods that assume that behavioral data remains unconditionally stationary over the course of a set of measurements (Kattner, Cochrane, &amp; Green, 2017).","container-title":"Journal of Open Source Software","DOI":"10.21105/joss.02535","ISSN":"2475-9066","issue":"52","journalAbbreviation":"JOSS","language":"en","page":"2535","source":"DOI.org (Crossref)","title":"TEfits: Nonlinear regression for time-evolving indices","title-short":"TEfits","volume":"5","author":[{"family":"Cochrane","given":"Aaron"}],"issued":{"date-parts":[["2020",8,21]]}}}],"schema":"https://github.com/citation-style-language/schema/raw/master/csl-citation.json"} </w:instrText>
      </w:r>
      <w:r w:rsidR="00635453">
        <w:rPr>
          <w:rFonts w:ascii="Times" w:hAnsi="Times"/>
        </w:rPr>
        <w:fldChar w:fldCharType="separate"/>
      </w:r>
      <w:r w:rsidR="000E6C8C">
        <w:rPr>
          <w:rFonts w:ascii="Times" w:hAnsi="Times"/>
          <w:noProof/>
        </w:rPr>
        <w:t>(Cochrane, 2020)</w:t>
      </w:r>
      <w:r w:rsidR="00635453">
        <w:rPr>
          <w:rFonts w:ascii="Times" w:hAnsi="Times"/>
        </w:rPr>
        <w:fldChar w:fldCharType="end"/>
      </w:r>
      <w:r w:rsidR="005D7975">
        <w:rPr>
          <w:rFonts w:ascii="Times" w:hAnsi="Times"/>
        </w:rPr>
        <w:t>.</w:t>
      </w:r>
    </w:p>
    <w:p w14:paraId="44744E07" w14:textId="77777777" w:rsidR="00480B5E" w:rsidRDefault="00480B5E" w:rsidP="00637C82">
      <w:pPr>
        <w:spacing w:line="360" w:lineRule="auto"/>
        <w:outlineLvl w:val="0"/>
        <w:rPr>
          <w:rFonts w:ascii="Times" w:hAnsi="Times"/>
        </w:rPr>
      </w:pPr>
    </w:p>
    <w:p w14:paraId="62009184" w14:textId="193730D8" w:rsidR="00637C82" w:rsidRPr="00DE0508" w:rsidRDefault="00DE0508" w:rsidP="00DE0508">
      <w:pPr>
        <w:spacing w:line="360" w:lineRule="auto"/>
        <w:ind w:firstLine="720"/>
        <w:outlineLvl w:val="0"/>
        <w:rPr>
          <w:rFonts w:ascii="Times" w:hAnsi="Times"/>
          <w:b/>
        </w:rPr>
      </w:pPr>
      <w:r w:rsidRPr="00D227CB">
        <w:rPr>
          <w:rFonts w:ascii="Times" w:hAnsi="Times"/>
          <w:b/>
        </w:rPr>
        <w:t>Training Phase</w:t>
      </w:r>
      <w:r>
        <w:rPr>
          <w:rFonts w:ascii="Times" w:hAnsi="Times"/>
          <w:b/>
        </w:rPr>
        <w:t xml:space="preserve">. </w:t>
      </w:r>
      <w:r>
        <w:rPr>
          <w:rFonts w:ascii="Times" w:hAnsi="Times"/>
        </w:rPr>
        <w:t xml:space="preserve">As previously stated, the primary interest of the training data is confirmation that some learning did occur. Figure 5 depicts the training performance of the varied group alongside that of the aggregate of the </w:t>
      </w:r>
      <w:r w:rsidR="005E4D1B">
        <w:rPr>
          <w:rFonts w:ascii="Times" w:hAnsi="Times"/>
        </w:rPr>
        <w:t>six</w:t>
      </w:r>
      <w:r>
        <w:rPr>
          <w:rFonts w:ascii="Times" w:hAnsi="Times"/>
        </w:rPr>
        <w:t xml:space="preserve"> constant groups (5a), and each of the 6 separate constant groups (5b). </w:t>
      </w:r>
      <w:r w:rsidR="00637C82">
        <w:rPr>
          <w:rFonts w:ascii="Times" w:hAnsi="Times"/>
        </w:rPr>
        <w:t>An ANOVA comparison with stage</w:t>
      </w:r>
      <w:r w:rsidR="00C1416B">
        <w:rPr>
          <w:rFonts w:ascii="Times" w:hAnsi="Times"/>
        </w:rPr>
        <w:t xml:space="preserve"> (</w:t>
      </w:r>
      <w:r w:rsidR="002012E1">
        <w:rPr>
          <w:rFonts w:ascii="Times" w:hAnsi="Times"/>
        </w:rPr>
        <w:t>first half</w:t>
      </w:r>
      <w:r w:rsidR="00D95203">
        <w:rPr>
          <w:rFonts w:ascii="Times" w:hAnsi="Times"/>
        </w:rPr>
        <w:t>, second half)</w:t>
      </w:r>
      <w:r w:rsidR="00637C82">
        <w:rPr>
          <w:rFonts w:ascii="Times" w:hAnsi="Times"/>
        </w:rPr>
        <w:t xml:space="preserve"> as a within-group factor and group</w:t>
      </w:r>
      <w:r w:rsidR="00C1416B">
        <w:rPr>
          <w:rFonts w:ascii="Times" w:hAnsi="Times"/>
        </w:rPr>
        <w:t xml:space="preserve"> (</w:t>
      </w:r>
      <w:r w:rsidR="00AB4F50">
        <w:rPr>
          <w:rFonts w:ascii="Times" w:hAnsi="Times"/>
        </w:rPr>
        <w:t>the varied condition vs. the 6 constant conditions collapsed together</w:t>
      </w:r>
      <w:r w:rsidR="00C1416B">
        <w:rPr>
          <w:rFonts w:ascii="Times" w:hAnsi="Times"/>
        </w:rPr>
        <w:t>)</w:t>
      </w:r>
      <w:r w:rsidR="00637C82">
        <w:rPr>
          <w:rFonts w:ascii="Times" w:hAnsi="Times"/>
        </w:rPr>
        <w:t xml:space="preserve"> as a between</w:t>
      </w:r>
      <w:r w:rsidR="00F0305D">
        <w:rPr>
          <w:rFonts w:ascii="Times" w:hAnsi="Times"/>
        </w:rPr>
        <w:t>-</w:t>
      </w:r>
      <w:r w:rsidR="00637C82">
        <w:rPr>
          <w:rFonts w:ascii="Times" w:hAnsi="Times"/>
        </w:rPr>
        <w:t>subject factor revealed no significant effect of group on training performance, F(1,206)=.</w:t>
      </w:r>
      <w:r w:rsidR="00D95203">
        <w:rPr>
          <w:rFonts w:ascii="Times" w:hAnsi="Times"/>
        </w:rPr>
        <w:t>73</w:t>
      </w:r>
      <w:r w:rsidR="00AB4F50">
        <w:rPr>
          <w:rFonts w:ascii="Times" w:hAnsi="Times"/>
        </w:rPr>
        <w:t>,</w:t>
      </w:r>
      <w:r w:rsidR="00637C82">
        <w:rPr>
          <w:rFonts w:ascii="Times" w:hAnsi="Times"/>
        </w:rPr>
        <w:t>p=.</w:t>
      </w:r>
      <w:r w:rsidR="009E4CB1">
        <w:rPr>
          <w:rFonts w:ascii="Times" w:hAnsi="Times"/>
        </w:rPr>
        <w:t>3</w:t>
      </w:r>
      <w:r w:rsidR="00D95203">
        <w:rPr>
          <w:rFonts w:ascii="Times" w:hAnsi="Times"/>
        </w:rPr>
        <w:t>9</w:t>
      </w:r>
      <w:r w:rsidR="00637C82">
        <w:rPr>
          <w:rFonts w:ascii="Times" w:hAnsi="Times"/>
        </w:rPr>
        <w:t xml:space="preserve">, </w:t>
      </w:r>
      <w:r w:rsidR="00D95203" w:rsidRPr="004A7DD2">
        <w:rPr>
          <w:rFonts w:ascii="Times" w:hAnsi="Times"/>
          <w:color w:val="3E3D40"/>
          <w:shd w:val="clear" w:color="auto" w:fill="FFFFFF"/>
        </w:rPr>
        <w:t>η</w:t>
      </w:r>
      <w:r w:rsidR="00D95203" w:rsidRPr="004A7DD2">
        <w:rPr>
          <w:rFonts w:ascii="Times" w:hAnsi="Times"/>
          <w:color w:val="3E3D40"/>
          <w:vertAlign w:val="superscript"/>
        </w:rPr>
        <w:t>2</w:t>
      </w:r>
      <w:r w:rsidR="00D95203" w:rsidRPr="004A7DD2">
        <w:rPr>
          <w:rFonts w:ascii="Times" w:hAnsi="Times"/>
          <w:i/>
          <w:iCs/>
          <w:color w:val="3E3D40"/>
          <w:vertAlign w:val="subscript"/>
        </w:rPr>
        <w:t>G</w:t>
      </w:r>
      <w:r w:rsidR="00D95203" w:rsidRPr="004A7DD2">
        <w:rPr>
          <w:rFonts w:ascii="Times" w:hAnsi="Times"/>
        </w:rPr>
        <w:t xml:space="preserve"> </w:t>
      </w:r>
      <w:r w:rsidR="00FD594A">
        <w:rPr>
          <w:rFonts w:ascii="Times" w:hAnsi="Times"/>
        </w:rPr>
        <w:t>&lt;.01</w:t>
      </w:r>
      <w:r w:rsidR="00D734CE">
        <w:rPr>
          <w:rFonts w:ascii="Times" w:hAnsi="Times"/>
        </w:rPr>
        <w:t xml:space="preserve">, </w:t>
      </w:r>
      <w:r w:rsidR="00637C82">
        <w:rPr>
          <w:rFonts w:ascii="Times" w:hAnsi="Times"/>
        </w:rPr>
        <w:t>a significant effect of training stage F(</w:t>
      </w:r>
      <w:r w:rsidR="00081916">
        <w:rPr>
          <w:rFonts w:ascii="Times" w:hAnsi="Times"/>
        </w:rPr>
        <w:t>1</w:t>
      </w:r>
      <w:r w:rsidR="00637C82">
        <w:rPr>
          <w:rFonts w:ascii="Times" w:hAnsi="Times"/>
        </w:rPr>
        <w:t>,</w:t>
      </w:r>
      <w:r w:rsidR="00D734CE">
        <w:rPr>
          <w:rFonts w:ascii="Times" w:hAnsi="Times"/>
        </w:rPr>
        <w:t>206</w:t>
      </w:r>
      <w:r w:rsidR="00637C82">
        <w:rPr>
          <w:rFonts w:ascii="Times" w:hAnsi="Times"/>
        </w:rPr>
        <w:t>)=</w:t>
      </w:r>
      <w:r w:rsidR="009E4CB1">
        <w:rPr>
          <w:rFonts w:ascii="Times" w:hAnsi="Times"/>
        </w:rPr>
        <w:t>1</w:t>
      </w:r>
      <w:r w:rsidR="00D734CE">
        <w:rPr>
          <w:rFonts w:ascii="Times" w:hAnsi="Times"/>
        </w:rPr>
        <w:t>2</w:t>
      </w:r>
      <w:r w:rsidR="009E4CB1">
        <w:rPr>
          <w:rFonts w:ascii="Times" w:hAnsi="Times"/>
        </w:rPr>
        <w:t>4.</w:t>
      </w:r>
      <w:r w:rsidR="00D734CE">
        <w:rPr>
          <w:rFonts w:ascii="Times" w:hAnsi="Times"/>
        </w:rPr>
        <w:t>15</w:t>
      </w:r>
      <w:r w:rsidR="00637C82">
        <w:rPr>
          <w:rFonts w:ascii="Times" w:hAnsi="Times"/>
        </w:rPr>
        <w:t>, p&lt;.0</w:t>
      </w:r>
      <w:r w:rsidR="00081916">
        <w:rPr>
          <w:rFonts w:ascii="Times" w:hAnsi="Times"/>
        </w:rPr>
        <w:t>0</w:t>
      </w:r>
      <w:r w:rsidR="00637C82">
        <w:rPr>
          <w:rFonts w:ascii="Times" w:hAnsi="Times"/>
        </w:rPr>
        <w:t xml:space="preserve">1, </w:t>
      </w:r>
      <w:r w:rsidR="00D734CE" w:rsidRPr="004A7DD2">
        <w:rPr>
          <w:rFonts w:ascii="Times" w:hAnsi="Times"/>
          <w:color w:val="3E3D40"/>
          <w:shd w:val="clear" w:color="auto" w:fill="FFFFFF"/>
        </w:rPr>
        <w:t>η</w:t>
      </w:r>
      <w:r w:rsidR="00D734CE" w:rsidRPr="004A7DD2">
        <w:rPr>
          <w:rFonts w:ascii="Times" w:hAnsi="Times"/>
          <w:color w:val="3E3D40"/>
          <w:vertAlign w:val="superscript"/>
        </w:rPr>
        <w:t>2</w:t>
      </w:r>
      <w:r w:rsidR="00D734CE" w:rsidRPr="004A7DD2">
        <w:rPr>
          <w:rFonts w:ascii="Times" w:hAnsi="Times"/>
          <w:i/>
          <w:iCs/>
          <w:color w:val="3E3D40"/>
          <w:vertAlign w:val="subscript"/>
        </w:rPr>
        <w:t>G</w:t>
      </w:r>
      <w:r w:rsidR="00D734CE" w:rsidRPr="004A7DD2">
        <w:rPr>
          <w:rFonts w:ascii="Times" w:hAnsi="Times"/>
        </w:rPr>
        <w:t xml:space="preserve"> =</w:t>
      </w:r>
      <w:r w:rsidR="009E5639">
        <w:rPr>
          <w:rFonts w:ascii="Times" w:hAnsi="Times"/>
        </w:rPr>
        <w:t>.0</w:t>
      </w:r>
      <w:r w:rsidR="008F1579">
        <w:rPr>
          <w:rFonts w:ascii="Times" w:hAnsi="Times"/>
        </w:rPr>
        <w:t>5</w:t>
      </w:r>
      <w:r w:rsidR="009E5639">
        <w:rPr>
          <w:rFonts w:ascii="Times" w:hAnsi="Times"/>
        </w:rPr>
        <w:t xml:space="preserve">, </w:t>
      </w:r>
      <w:r w:rsidR="00637C82">
        <w:rPr>
          <w:rFonts w:ascii="Times" w:hAnsi="Times"/>
        </w:rPr>
        <w:t>and no significant interaction between group and training stage, F(</w:t>
      </w:r>
      <w:r w:rsidR="009E5639">
        <w:rPr>
          <w:rFonts w:ascii="Times" w:hAnsi="Times"/>
        </w:rPr>
        <w:t>1</w:t>
      </w:r>
      <w:r w:rsidR="00637C82">
        <w:rPr>
          <w:rFonts w:ascii="Times" w:hAnsi="Times"/>
        </w:rPr>
        <w:t>,</w:t>
      </w:r>
      <w:r w:rsidR="009E5639">
        <w:rPr>
          <w:rFonts w:ascii="Times" w:hAnsi="Times"/>
        </w:rPr>
        <w:t>206</w:t>
      </w:r>
      <w:r w:rsidR="00637C82">
        <w:rPr>
          <w:rFonts w:ascii="Times" w:hAnsi="Times"/>
        </w:rPr>
        <w:t>)=</w:t>
      </w:r>
      <w:r w:rsidR="009E5639">
        <w:rPr>
          <w:rFonts w:ascii="Times" w:hAnsi="Times"/>
        </w:rPr>
        <w:t>2.24</w:t>
      </w:r>
      <w:r w:rsidR="00637C82">
        <w:rPr>
          <w:rFonts w:ascii="Times" w:hAnsi="Times"/>
        </w:rPr>
        <w:t>, p=.</w:t>
      </w:r>
      <w:r w:rsidR="009E4CB1">
        <w:rPr>
          <w:rFonts w:ascii="Times" w:hAnsi="Times"/>
        </w:rPr>
        <w:t>1</w:t>
      </w:r>
      <w:r w:rsidR="00FD594A">
        <w:rPr>
          <w:rFonts w:ascii="Times" w:hAnsi="Times"/>
        </w:rPr>
        <w:t xml:space="preserve">4, </w:t>
      </w:r>
      <w:r w:rsidR="00FD594A" w:rsidRPr="004A7DD2">
        <w:rPr>
          <w:rFonts w:ascii="Times" w:hAnsi="Times"/>
          <w:color w:val="3E3D40"/>
          <w:shd w:val="clear" w:color="auto" w:fill="FFFFFF"/>
        </w:rPr>
        <w:t>η</w:t>
      </w:r>
      <w:r w:rsidR="00FD594A" w:rsidRPr="004A7DD2">
        <w:rPr>
          <w:rFonts w:ascii="Times" w:hAnsi="Times"/>
          <w:color w:val="3E3D40"/>
          <w:vertAlign w:val="superscript"/>
        </w:rPr>
        <w:t>2</w:t>
      </w:r>
      <w:r w:rsidR="00FD594A" w:rsidRPr="004A7DD2">
        <w:rPr>
          <w:rFonts w:ascii="Times" w:hAnsi="Times"/>
          <w:i/>
          <w:iCs/>
          <w:color w:val="3E3D40"/>
          <w:vertAlign w:val="subscript"/>
        </w:rPr>
        <w:t>G</w:t>
      </w:r>
      <w:r w:rsidR="00FD594A" w:rsidRPr="004A7DD2">
        <w:rPr>
          <w:rFonts w:ascii="Times" w:hAnsi="Times"/>
        </w:rPr>
        <w:t xml:space="preserve"> </w:t>
      </w:r>
      <w:r w:rsidR="00FD594A">
        <w:rPr>
          <w:rFonts w:ascii="Times" w:hAnsi="Times"/>
        </w:rPr>
        <w:t>&lt;.01.</w:t>
      </w:r>
    </w:p>
    <w:p w14:paraId="5A698C0A" w14:textId="121AC413" w:rsidR="00D4427F" w:rsidRDefault="00D4427F" w:rsidP="005565EE">
      <w:pPr>
        <w:spacing w:line="360" w:lineRule="auto"/>
        <w:outlineLvl w:val="0"/>
        <w:rPr>
          <w:rFonts w:ascii="Times" w:hAnsi="Times"/>
          <w:b/>
        </w:rPr>
      </w:pPr>
    </w:p>
    <w:p w14:paraId="71FB5BB2" w14:textId="7D7B493A" w:rsidR="00FC6A37" w:rsidRPr="00275110" w:rsidRDefault="00DC7E6B" w:rsidP="00275110">
      <w:r w:rsidRPr="00DC7E6B">
        <w:fldChar w:fldCharType="begin"/>
      </w:r>
      <w:r w:rsidRPr="00DC7E6B">
        <w:instrText xml:space="preserve"> INCLUDEPICTURE "http://127.0.0.1:44961/chunk_output/7C6DF8066AD41B57/9B81BEA7/cz16qov3sgwe4/000010.png" \* MERGEFORMATINET </w:instrText>
      </w:r>
      <w:r w:rsidRPr="00DC7E6B">
        <w:fldChar w:fldCharType="end"/>
      </w:r>
    </w:p>
    <w:p w14:paraId="1E3F6171" w14:textId="4C9DCC5D" w:rsidR="009E4CB1" w:rsidRDefault="00B565A5" w:rsidP="005565EE">
      <w:pPr>
        <w:spacing w:line="360" w:lineRule="auto"/>
        <w:outlineLvl w:val="0"/>
        <w:rPr>
          <w:rFonts w:ascii="Times" w:hAnsi="Times"/>
          <w:b/>
        </w:rPr>
      </w:pPr>
      <w:r>
        <w:rPr>
          <w:rFonts w:ascii="Times" w:hAnsi="Times"/>
          <w:b/>
        </w:rPr>
        <w:lastRenderedPageBreak/>
        <w:t>Figure 5</w:t>
      </w:r>
      <w:r w:rsidR="009E4CB1">
        <w:rPr>
          <w:rFonts w:ascii="Times" w:hAnsi="Times"/>
          <w:b/>
        </w:rPr>
        <w:t>a</w:t>
      </w:r>
    </w:p>
    <w:p w14:paraId="12C895DA" w14:textId="51F71EF6" w:rsidR="003A0116" w:rsidRDefault="00B8600A" w:rsidP="005565EE">
      <w:pPr>
        <w:spacing w:line="360" w:lineRule="auto"/>
        <w:outlineLvl w:val="0"/>
        <w:rPr>
          <w:rFonts w:ascii="Times" w:hAnsi="Times"/>
          <w:b/>
        </w:rPr>
      </w:pPr>
      <w:r w:rsidRPr="00B8600A">
        <w:rPr>
          <w:rFonts w:ascii="Times" w:hAnsi="Times"/>
          <w:b/>
          <w:noProof/>
        </w:rPr>
        <w:drawing>
          <wp:inline distT="0" distB="0" distL="0" distR="0" wp14:anchorId="716B684D" wp14:editId="66F5B595">
            <wp:extent cx="5943600" cy="3669030"/>
            <wp:effectExtent l="0" t="0" r="0" b="127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5"/>
                    <a:stretch>
                      <a:fillRect/>
                    </a:stretch>
                  </pic:blipFill>
                  <pic:spPr>
                    <a:xfrm>
                      <a:off x="0" y="0"/>
                      <a:ext cx="5943600" cy="3669030"/>
                    </a:xfrm>
                    <a:prstGeom prst="rect">
                      <a:avLst/>
                    </a:prstGeom>
                  </pic:spPr>
                </pic:pic>
              </a:graphicData>
            </a:graphic>
          </wp:inline>
        </w:drawing>
      </w:r>
    </w:p>
    <w:p w14:paraId="51F2DAF7" w14:textId="240B3BA7" w:rsidR="0001494E" w:rsidRDefault="009E4CB1" w:rsidP="005565EE">
      <w:pPr>
        <w:spacing w:line="360" w:lineRule="auto"/>
        <w:outlineLvl w:val="0"/>
        <w:rPr>
          <w:rFonts w:ascii="Times" w:hAnsi="Times"/>
          <w:b/>
        </w:rPr>
      </w:pPr>
      <w:r>
        <w:rPr>
          <w:rFonts w:ascii="Times" w:hAnsi="Times"/>
          <w:b/>
        </w:rPr>
        <w:t>Figure 5b</w:t>
      </w:r>
    </w:p>
    <w:p w14:paraId="652BD14F" w14:textId="0598EFA1" w:rsidR="0001494E" w:rsidRDefault="00E52B10" w:rsidP="005565EE">
      <w:pPr>
        <w:spacing w:line="360" w:lineRule="auto"/>
        <w:outlineLvl w:val="0"/>
        <w:rPr>
          <w:rFonts w:ascii="Times" w:hAnsi="Times"/>
          <w:b/>
        </w:rPr>
      </w:pPr>
      <w:r w:rsidRPr="00E52B10">
        <w:rPr>
          <w:rFonts w:ascii="Times" w:hAnsi="Times"/>
          <w:b/>
          <w:noProof/>
        </w:rPr>
        <w:drawing>
          <wp:inline distT="0" distB="0" distL="0" distR="0" wp14:anchorId="572D94FB" wp14:editId="0EDC4246">
            <wp:extent cx="5535038" cy="3448163"/>
            <wp:effectExtent l="0" t="0" r="2540"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6"/>
                    <a:stretch>
                      <a:fillRect/>
                    </a:stretch>
                  </pic:blipFill>
                  <pic:spPr>
                    <a:xfrm>
                      <a:off x="0" y="0"/>
                      <a:ext cx="5535038" cy="3448163"/>
                    </a:xfrm>
                    <a:prstGeom prst="rect">
                      <a:avLst/>
                    </a:prstGeom>
                  </pic:spPr>
                </pic:pic>
              </a:graphicData>
            </a:graphic>
          </wp:inline>
        </w:drawing>
      </w:r>
    </w:p>
    <w:p w14:paraId="56747737" w14:textId="77777777" w:rsidR="0001494E" w:rsidRDefault="0001494E" w:rsidP="005565EE">
      <w:pPr>
        <w:spacing w:line="360" w:lineRule="auto"/>
        <w:outlineLvl w:val="0"/>
        <w:rPr>
          <w:rFonts w:ascii="Times" w:hAnsi="Times"/>
          <w:b/>
        </w:rPr>
      </w:pPr>
    </w:p>
    <w:p w14:paraId="26A415AE" w14:textId="0140D60E" w:rsidR="0063378E" w:rsidRPr="003328F3" w:rsidRDefault="00F52187" w:rsidP="0063378E">
      <w:pPr>
        <w:spacing w:line="360" w:lineRule="auto"/>
        <w:outlineLvl w:val="0"/>
        <w:rPr>
          <w:rFonts w:ascii="Times" w:hAnsi="Times"/>
          <w:i/>
          <w:iCs/>
        </w:rPr>
      </w:pPr>
      <w:r>
        <w:rPr>
          <w:rFonts w:ascii="Times" w:hAnsi="Times"/>
          <w:bCs/>
          <w:i/>
          <w:iCs/>
        </w:rPr>
        <w:lastRenderedPageBreak/>
        <w:t xml:space="preserve">Figure 5: Training performance for the six constant conditions, and the varied condition, binned into </w:t>
      </w:r>
      <w:r w:rsidR="00C6586A">
        <w:rPr>
          <w:rFonts w:ascii="Times" w:hAnsi="Times"/>
          <w:bCs/>
          <w:i/>
          <w:iCs/>
        </w:rPr>
        <w:t>2 stages</w:t>
      </w:r>
      <w:r w:rsidR="00E52B10">
        <w:rPr>
          <w:rFonts w:ascii="Times" w:hAnsi="Times"/>
          <w:bCs/>
          <w:i/>
          <w:iCs/>
        </w:rPr>
        <w:t xml:space="preserve"> corresponding to the first and second half of train</w:t>
      </w:r>
      <w:r w:rsidR="00CA4399">
        <w:rPr>
          <w:rFonts w:ascii="Times" w:hAnsi="Times"/>
          <w:bCs/>
          <w:i/>
          <w:iCs/>
        </w:rPr>
        <w:t>ing</w:t>
      </w:r>
      <w:r>
        <w:rPr>
          <w:rFonts w:ascii="Times" w:hAnsi="Times"/>
          <w:bCs/>
          <w:i/>
          <w:iCs/>
        </w:rPr>
        <w:t>.</w:t>
      </w:r>
      <w:r w:rsidR="004B71BC">
        <w:rPr>
          <w:rFonts w:ascii="Times" w:hAnsi="Times"/>
          <w:bCs/>
          <w:i/>
          <w:iCs/>
        </w:rPr>
        <w:t xml:space="preserve"> In </w:t>
      </w:r>
      <w:r w:rsidR="009218E2">
        <w:rPr>
          <w:rFonts w:ascii="Times" w:hAnsi="Times"/>
          <w:bCs/>
          <w:i/>
          <w:iCs/>
        </w:rPr>
        <w:t xml:space="preserve">Figure </w:t>
      </w:r>
      <w:r w:rsidR="004B71BC">
        <w:rPr>
          <w:rFonts w:ascii="Times" w:hAnsi="Times"/>
          <w:bCs/>
          <w:i/>
          <w:iCs/>
        </w:rPr>
        <w:t>5a</w:t>
      </w:r>
      <w:r w:rsidR="009218E2">
        <w:rPr>
          <w:rFonts w:ascii="Times" w:hAnsi="Times"/>
          <w:bCs/>
          <w:i/>
          <w:iCs/>
        </w:rPr>
        <w:t>,</w:t>
      </w:r>
      <w:r w:rsidR="002378BF">
        <w:rPr>
          <w:rFonts w:ascii="Times" w:hAnsi="Times"/>
          <w:bCs/>
          <w:i/>
          <w:iCs/>
        </w:rPr>
        <w:t xml:space="preserve"> the </w:t>
      </w:r>
      <w:r w:rsidR="009218E2">
        <w:rPr>
          <w:rFonts w:ascii="Times" w:hAnsi="Times"/>
          <w:bCs/>
          <w:i/>
          <w:iCs/>
        </w:rPr>
        <w:t>six</w:t>
      </w:r>
      <w:r w:rsidR="002378BF">
        <w:rPr>
          <w:rFonts w:ascii="Times" w:hAnsi="Times"/>
          <w:bCs/>
          <w:i/>
          <w:iCs/>
        </w:rPr>
        <w:t xml:space="preserve"> constant groups are averaged together,</w:t>
      </w:r>
      <w:r w:rsidR="009218E2">
        <w:rPr>
          <w:rFonts w:ascii="Times" w:hAnsi="Times"/>
          <w:bCs/>
          <w:i/>
          <w:iCs/>
        </w:rPr>
        <w:t xml:space="preserve"> as are the two training positions for the varied group.</w:t>
      </w:r>
      <w:r w:rsidR="002378BF">
        <w:rPr>
          <w:rFonts w:ascii="Times" w:hAnsi="Times"/>
          <w:bCs/>
          <w:i/>
          <w:iCs/>
        </w:rPr>
        <w:t xml:space="preserve"> </w:t>
      </w:r>
      <w:r w:rsidR="009218E2">
        <w:rPr>
          <w:rFonts w:ascii="Times" w:hAnsi="Times"/>
          <w:bCs/>
          <w:i/>
          <w:iCs/>
        </w:rPr>
        <w:t>I</w:t>
      </w:r>
      <w:r w:rsidR="002378BF">
        <w:rPr>
          <w:rFonts w:ascii="Times" w:hAnsi="Times"/>
          <w:bCs/>
          <w:i/>
          <w:iCs/>
        </w:rPr>
        <w:t xml:space="preserve">n </w:t>
      </w:r>
      <w:r w:rsidR="009218E2">
        <w:rPr>
          <w:rFonts w:ascii="Times" w:hAnsi="Times"/>
          <w:bCs/>
          <w:i/>
          <w:iCs/>
        </w:rPr>
        <w:t xml:space="preserve">Figure </w:t>
      </w:r>
      <w:r w:rsidR="002378BF">
        <w:rPr>
          <w:rFonts w:ascii="Times" w:hAnsi="Times"/>
          <w:bCs/>
          <w:i/>
          <w:iCs/>
        </w:rPr>
        <w:t xml:space="preserve">5b </w:t>
      </w:r>
      <w:r w:rsidR="006F627C">
        <w:rPr>
          <w:rFonts w:ascii="Times" w:hAnsi="Times"/>
          <w:bCs/>
          <w:i/>
          <w:iCs/>
        </w:rPr>
        <w:t>the</w:t>
      </w:r>
      <w:r w:rsidR="009218E2">
        <w:rPr>
          <w:rFonts w:ascii="Times" w:hAnsi="Times"/>
          <w:bCs/>
          <w:i/>
          <w:iCs/>
        </w:rPr>
        <w:t xml:space="preserve"> six</w:t>
      </w:r>
      <w:r w:rsidR="006F627C">
        <w:rPr>
          <w:rFonts w:ascii="Times" w:hAnsi="Times"/>
          <w:bCs/>
          <w:i/>
          <w:iCs/>
        </w:rPr>
        <w:t xml:space="preserve"> constant groups are shown separately</w:t>
      </w:r>
      <w:r w:rsidR="00833B03">
        <w:rPr>
          <w:rFonts w:ascii="Times" w:hAnsi="Times"/>
          <w:bCs/>
          <w:i/>
          <w:iCs/>
        </w:rPr>
        <w:t xml:space="preserve">, with each set of bars representing the first and </w:t>
      </w:r>
      <w:r w:rsidR="00E27BF5">
        <w:rPr>
          <w:rFonts w:ascii="Times" w:hAnsi="Times"/>
          <w:bCs/>
          <w:i/>
          <w:iCs/>
        </w:rPr>
        <w:t xml:space="preserve">second </w:t>
      </w:r>
      <w:r w:rsidR="00833B03">
        <w:rPr>
          <w:rFonts w:ascii="Times" w:hAnsi="Times"/>
          <w:bCs/>
          <w:i/>
          <w:iCs/>
        </w:rPr>
        <w:t xml:space="preserve">half of training for </w:t>
      </w:r>
      <w:r w:rsidR="00E27BF5">
        <w:rPr>
          <w:rFonts w:ascii="Times" w:hAnsi="Times"/>
          <w:bCs/>
          <w:i/>
          <w:iCs/>
        </w:rPr>
        <w:t>a</w:t>
      </w:r>
      <w:r w:rsidR="00833B03">
        <w:rPr>
          <w:rFonts w:ascii="Times" w:hAnsi="Times"/>
          <w:bCs/>
          <w:i/>
          <w:iCs/>
        </w:rPr>
        <w:t xml:space="preserve"> single constant group that trained from the position indicated on the x-axis</w:t>
      </w:r>
      <w:r w:rsidR="006F627C">
        <w:rPr>
          <w:rFonts w:ascii="Times" w:hAnsi="Times"/>
          <w:bCs/>
          <w:i/>
          <w:iCs/>
        </w:rPr>
        <w:t>.</w:t>
      </w:r>
      <w:r>
        <w:rPr>
          <w:rFonts w:ascii="Times" w:hAnsi="Times"/>
          <w:bCs/>
          <w:i/>
          <w:iCs/>
        </w:rPr>
        <w:t xml:space="preserve"> </w:t>
      </w:r>
      <w:r w:rsidR="00833B03">
        <w:rPr>
          <w:rFonts w:ascii="Times" w:hAnsi="Times"/>
          <w:bCs/>
          <w:i/>
          <w:iCs/>
        </w:rPr>
        <w:t>Figure 5b</w:t>
      </w:r>
      <w:r w:rsidR="00712604">
        <w:rPr>
          <w:rFonts w:ascii="Times" w:hAnsi="Times"/>
          <w:bCs/>
          <w:i/>
          <w:iCs/>
        </w:rPr>
        <w:t xml:space="preserve"> also</w:t>
      </w:r>
      <w:r w:rsidR="00833B03">
        <w:rPr>
          <w:rFonts w:ascii="Times" w:hAnsi="Times"/>
          <w:bCs/>
          <w:i/>
          <w:iCs/>
        </w:rPr>
        <w:t xml:space="preserve"> shows </w:t>
      </w:r>
      <w:r w:rsidR="00C6586A">
        <w:rPr>
          <w:rFonts w:ascii="Times" w:hAnsi="Times"/>
          <w:bCs/>
          <w:i/>
          <w:iCs/>
        </w:rPr>
        <w:t xml:space="preserve">training performance separately for both </w:t>
      </w:r>
      <w:r w:rsidR="00E87BDC">
        <w:rPr>
          <w:rFonts w:ascii="Times" w:hAnsi="Times"/>
          <w:bCs/>
          <w:i/>
          <w:iCs/>
        </w:rPr>
        <w:t>of the throwing locations</w:t>
      </w:r>
      <w:r w:rsidR="00C6586A">
        <w:rPr>
          <w:rFonts w:ascii="Times" w:hAnsi="Times"/>
          <w:bCs/>
          <w:i/>
          <w:iCs/>
        </w:rPr>
        <w:t xml:space="preserve"> </w:t>
      </w:r>
      <w:r w:rsidR="00712604">
        <w:rPr>
          <w:rFonts w:ascii="Times" w:hAnsi="Times"/>
          <w:bCs/>
          <w:i/>
          <w:iCs/>
        </w:rPr>
        <w:t>trained</w:t>
      </w:r>
      <w:r w:rsidR="00C6586A">
        <w:rPr>
          <w:rFonts w:ascii="Times" w:hAnsi="Times"/>
          <w:bCs/>
          <w:i/>
          <w:iCs/>
        </w:rPr>
        <w:t xml:space="preserve"> by the varied group. </w:t>
      </w:r>
      <w:r w:rsidR="0063378E">
        <w:rPr>
          <w:rFonts w:ascii="Times" w:hAnsi="Times"/>
          <w:i/>
          <w:iCs/>
        </w:rPr>
        <w:t xml:space="preserve">Error bars indicate standard error of the mean. </w:t>
      </w:r>
    </w:p>
    <w:p w14:paraId="32A7E079" w14:textId="77777777" w:rsidR="008C67A6" w:rsidRDefault="008C67A6" w:rsidP="00077CC5">
      <w:pPr>
        <w:spacing w:line="360" w:lineRule="auto"/>
        <w:ind w:firstLine="720"/>
        <w:outlineLvl w:val="0"/>
        <w:rPr>
          <w:rFonts w:ascii="Times" w:hAnsi="Times"/>
          <w:b/>
        </w:rPr>
      </w:pPr>
    </w:p>
    <w:p w14:paraId="58AC2713" w14:textId="37EBA0CD" w:rsidR="00F90025" w:rsidRPr="00077CC5" w:rsidRDefault="006B55CE" w:rsidP="00077CC5">
      <w:pPr>
        <w:spacing w:line="360" w:lineRule="auto"/>
        <w:ind w:firstLine="720"/>
        <w:outlineLvl w:val="0"/>
        <w:rPr>
          <w:rFonts w:ascii="Times" w:hAnsi="Times"/>
          <w:b/>
        </w:rPr>
      </w:pPr>
      <w:r>
        <w:rPr>
          <w:rFonts w:ascii="Times" w:hAnsi="Times"/>
          <w:b/>
        </w:rPr>
        <w:t>Testing Phase</w:t>
      </w:r>
      <w:r w:rsidR="00077CC5" w:rsidRPr="00077CC5">
        <w:rPr>
          <w:rFonts w:ascii="Times" w:hAnsi="Times"/>
          <w:bCs/>
        </w:rPr>
        <w:t>.</w:t>
      </w:r>
      <w:r w:rsidR="00077CC5">
        <w:rPr>
          <w:rFonts w:ascii="Times" w:hAnsi="Times"/>
          <w:b/>
        </w:rPr>
        <w:t xml:space="preserve"> </w:t>
      </w:r>
      <w:r w:rsidR="00F90025">
        <w:rPr>
          <w:rFonts w:ascii="Times" w:hAnsi="Times"/>
        </w:rPr>
        <w:t xml:space="preserve">In </w:t>
      </w:r>
      <w:r w:rsidR="00CB155E">
        <w:rPr>
          <w:rFonts w:ascii="Times" w:hAnsi="Times"/>
        </w:rPr>
        <w:t xml:space="preserve">Experiment </w:t>
      </w:r>
      <w:r w:rsidR="00F90025">
        <w:rPr>
          <w:rFonts w:ascii="Times" w:hAnsi="Times"/>
        </w:rPr>
        <w:t xml:space="preserve">2, a single varied </w:t>
      </w:r>
      <w:r w:rsidR="002B3C4D">
        <w:rPr>
          <w:rFonts w:ascii="Times" w:hAnsi="Times"/>
        </w:rPr>
        <w:t>condition</w:t>
      </w:r>
      <w:r w:rsidR="00F90025">
        <w:rPr>
          <w:rFonts w:ascii="Times" w:hAnsi="Times"/>
        </w:rPr>
        <w:t xml:space="preserve"> (trained from two position</w:t>
      </w:r>
      <w:r w:rsidR="00CB155E">
        <w:rPr>
          <w:rFonts w:ascii="Times" w:hAnsi="Times"/>
        </w:rPr>
        <w:t>s</w:t>
      </w:r>
      <w:r w:rsidR="00F90025">
        <w:rPr>
          <w:rFonts w:ascii="Times" w:hAnsi="Times"/>
        </w:rPr>
        <w:t xml:space="preserve">, 500 </w:t>
      </w:r>
      <w:r w:rsidR="00053C29">
        <w:rPr>
          <w:rFonts w:ascii="Times" w:hAnsi="Times"/>
        </w:rPr>
        <w:t>and</w:t>
      </w:r>
      <w:r w:rsidR="00F90025">
        <w:rPr>
          <w:rFonts w:ascii="Times" w:hAnsi="Times"/>
        </w:rPr>
        <w:t xml:space="preserve"> 800), was compared against six separate constant groups (trained from a single position, 400, 500, 625, 675, 800 or 900). </w:t>
      </w:r>
      <w:r w:rsidR="00712604">
        <w:rPr>
          <w:rFonts w:ascii="Times" w:hAnsi="Times"/>
        </w:rPr>
        <w:t>For</w:t>
      </w:r>
      <w:r w:rsidR="00F90025">
        <w:rPr>
          <w:rFonts w:ascii="Times" w:hAnsi="Times"/>
        </w:rPr>
        <w:t xml:space="preserve"> the testing phase, </w:t>
      </w:r>
      <w:r w:rsidR="00712604">
        <w:rPr>
          <w:rFonts w:ascii="Times" w:hAnsi="Times"/>
        </w:rPr>
        <w:t xml:space="preserve">all </w:t>
      </w:r>
      <w:r w:rsidR="00AB13E0">
        <w:rPr>
          <w:rFonts w:ascii="Times" w:hAnsi="Times"/>
        </w:rPr>
        <w:t>participants</w:t>
      </w:r>
      <w:r w:rsidR="00F90025">
        <w:rPr>
          <w:rFonts w:ascii="Times" w:hAnsi="Times"/>
        </w:rPr>
        <w:t xml:space="preserve"> were tested from all six positions, four of which were novel for the varied </w:t>
      </w:r>
      <w:r w:rsidR="002B3C4D">
        <w:rPr>
          <w:rFonts w:ascii="Times" w:hAnsi="Times"/>
        </w:rPr>
        <w:t>condition</w:t>
      </w:r>
      <w:r w:rsidR="00F90025">
        <w:rPr>
          <w:rFonts w:ascii="Times" w:hAnsi="Times"/>
        </w:rPr>
        <w:t xml:space="preserve">, and five of which were novel for each of the constant groups. </w:t>
      </w:r>
      <w:r w:rsidR="0048023D">
        <w:rPr>
          <w:rFonts w:ascii="Times" w:hAnsi="Times"/>
        </w:rPr>
        <w:t>Fo</w:t>
      </w:r>
      <w:r w:rsidR="00E378EA">
        <w:rPr>
          <w:rFonts w:ascii="Times" w:hAnsi="Times"/>
        </w:rPr>
        <w:t>r a general comparison, we took the absolute</w:t>
      </w:r>
      <w:r w:rsidR="00981664">
        <w:rPr>
          <w:rFonts w:ascii="Times" w:hAnsi="Times"/>
        </w:rPr>
        <w:t xml:space="preserve"> deviations for each </w:t>
      </w:r>
      <w:r w:rsidR="00712604">
        <w:rPr>
          <w:rFonts w:ascii="Times" w:hAnsi="Times"/>
        </w:rPr>
        <w:t>throwing position</w:t>
      </w:r>
      <w:r w:rsidR="00981664">
        <w:rPr>
          <w:rFonts w:ascii="Times" w:hAnsi="Times"/>
        </w:rPr>
        <w:t xml:space="preserve"> </w:t>
      </w:r>
      <w:r w:rsidR="00E378EA">
        <w:rPr>
          <w:rFonts w:ascii="Times" w:hAnsi="Times"/>
        </w:rPr>
        <w:t xml:space="preserve">and computed </w:t>
      </w:r>
      <w:r w:rsidR="00981664">
        <w:rPr>
          <w:rFonts w:ascii="Times" w:hAnsi="Times"/>
        </w:rPr>
        <w:t>standardized</w:t>
      </w:r>
      <w:r w:rsidR="00E378EA">
        <w:rPr>
          <w:rFonts w:ascii="Times" w:hAnsi="Times"/>
        </w:rPr>
        <w:t xml:space="preserve"> scores</w:t>
      </w:r>
      <w:r w:rsidR="00981664">
        <w:rPr>
          <w:rFonts w:ascii="Times" w:hAnsi="Times"/>
        </w:rPr>
        <w:t xml:space="preserve"> across all participants</w:t>
      </w:r>
      <w:r w:rsidR="004E78C3">
        <w:rPr>
          <w:rFonts w:ascii="Times" w:hAnsi="Times"/>
        </w:rPr>
        <w:t>,</w:t>
      </w:r>
      <w:r w:rsidR="007A76CA">
        <w:rPr>
          <w:rFonts w:ascii="Times" w:hAnsi="Times"/>
        </w:rPr>
        <w:t xml:space="preserve"> and then averaged across </w:t>
      </w:r>
      <w:r w:rsidR="00116BFC">
        <w:rPr>
          <w:rFonts w:ascii="Times" w:hAnsi="Times"/>
        </w:rPr>
        <w:t>throwing position</w:t>
      </w:r>
      <w:r w:rsidR="007A76CA">
        <w:rPr>
          <w:rFonts w:ascii="Times" w:hAnsi="Times"/>
        </w:rPr>
        <w:t>. The</w:t>
      </w:r>
      <w:r w:rsidR="0048023D">
        <w:rPr>
          <w:rFonts w:ascii="Times" w:hAnsi="Times"/>
        </w:rPr>
        <w:t xml:space="preserve"> six constant groups were </w:t>
      </w:r>
      <w:r w:rsidR="00A3263C">
        <w:rPr>
          <w:rFonts w:ascii="Times" w:hAnsi="Times"/>
        </w:rPr>
        <w:t>then</w:t>
      </w:r>
      <w:r w:rsidR="007A76CA">
        <w:rPr>
          <w:rFonts w:ascii="Times" w:hAnsi="Times"/>
        </w:rPr>
        <w:t xml:space="preserve"> </w:t>
      </w:r>
      <w:r w:rsidR="0048023D">
        <w:rPr>
          <w:rFonts w:ascii="Times" w:hAnsi="Times"/>
        </w:rPr>
        <w:t>collapsed together</w:t>
      </w:r>
      <w:r w:rsidR="00F73355">
        <w:rPr>
          <w:rFonts w:ascii="Times" w:hAnsi="Times"/>
        </w:rPr>
        <w:t xml:space="preserve"> allowing us to make a simple comparison between training conditions (constant vs. varied)</w:t>
      </w:r>
      <w:r w:rsidR="0048023D">
        <w:rPr>
          <w:rFonts w:ascii="Times" w:hAnsi="Times"/>
        </w:rPr>
        <w:t xml:space="preserve">. </w:t>
      </w:r>
      <w:r w:rsidR="00F90025">
        <w:rPr>
          <w:rFonts w:ascii="Times" w:hAnsi="Times"/>
        </w:rPr>
        <w:t xml:space="preserve"> </w:t>
      </w:r>
      <w:r w:rsidR="00F40E90">
        <w:rPr>
          <w:rFonts w:ascii="Times" w:hAnsi="Times"/>
        </w:rPr>
        <w:t xml:space="preserve">A type III </w:t>
      </w:r>
      <w:r w:rsidR="00426482">
        <w:rPr>
          <w:rFonts w:ascii="Times" w:hAnsi="Times"/>
        </w:rPr>
        <w:t>between-subjects</w:t>
      </w:r>
      <w:r w:rsidR="00F40E90">
        <w:rPr>
          <w:rFonts w:ascii="Times" w:hAnsi="Times"/>
        </w:rPr>
        <w:t xml:space="preserve"> ANOVA was </w:t>
      </w:r>
      <w:r w:rsidR="00A3263C">
        <w:rPr>
          <w:rFonts w:ascii="Times" w:hAnsi="Times"/>
        </w:rPr>
        <w:t>performed</w:t>
      </w:r>
      <w:r w:rsidR="00F73355">
        <w:rPr>
          <w:rFonts w:ascii="Times" w:hAnsi="Times"/>
        </w:rPr>
        <w:t>, yielding a significant effect</w:t>
      </w:r>
      <w:r w:rsidR="00210F51">
        <w:rPr>
          <w:rFonts w:ascii="Times" w:hAnsi="Times"/>
        </w:rPr>
        <w:t xml:space="preserve"> of </w:t>
      </w:r>
      <w:r w:rsidR="00A3263C">
        <w:rPr>
          <w:rFonts w:ascii="Times" w:hAnsi="Times"/>
        </w:rPr>
        <w:t>condition</w:t>
      </w:r>
      <w:r w:rsidR="00210F51">
        <w:rPr>
          <w:rFonts w:ascii="Times" w:hAnsi="Times"/>
        </w:rPr>
        <w:t xml:space="preserve"> </w:t>
      </w:r>
      <w:proofErr w:type="gramStart"/>
      <w:r w:rsidR="00210F51" w:rsidRPr="00A3263C">
        <w:rPr>
          <w:rFonts w:ascii="Times" w:hAnsi="Times"/>
        </w:rPr>
        <w:t>F(</w:t>
      </w:r>
      <w:proofErr w:type="gramEnd"/>
      <w:r w:rsidR="00586B97" w:rsidRPr="00A3263C">
        <w:rPr>
          <w:rFonts w:ascii="Times" w:hAnsi="Times"/>
        </w:rPr>
        <w:t>1,206)=4.3</w:t>
      </w:r>
      <w:r w:rsidR="00F73355" w:rsidRPr="00A3263C">
        <w:rPr>
          <w:rFonts w:ascii="Times" w:hAnsi="Times"/>
        </w:rPr>
        <w:t>3</w:t>
      </w:r>
      <w:r w:rsidR="00586B97" w:rsidRPr="00A3263C">
        <w:rPr>
          <w:rFonts w:ascii="Times" w:hAnsi="Times"/>
        </w:rPr>
        <w:t>, p=.03</w:t>
      </w:r>
      <w:r w:rsidR="00F73355" w:rsidRPr="00A3263C">
        <w:rPr>
          <w:rFonts w:ascii="Times" w:hAnsi="Times"/>
        </w:rPr>
        <w:t>9</w:t>
      </w:r>
      <w:r w:rsidR="00A02C00" w:rsidRPr="00A3263C">
        <w:rPr>
          <w:rFonts w:ascii="Times" w:hAnsi="Times"/>
        </w:rPr>
        <w:t>,</w:t>
      </w:r>
      <w:r w:rsidR="00F73355" w:rsidRPr="00A3263C">
        <w:rPr>
          <w:rFonts w:ascii="Times" w:hAnsi="Times"/>
        </w:rPr>
        <w:t xml:space="preserve"> </w:t>
      </w:r>
      <w:r w:rsidR="00F73355" w:rsidRPr="00A3263C">
        <w:rPr>
          <w:rFonts w:ascii="Times" w:hAnsi="Times"/>
          <w:color w:val="3E3D40"/>
          <w:shd w:val="clear" w:color="auto" w:fill="FFFFFF"/>
        </w:rPr>
        <w:t>η</w:t>
      </w:r>
      <w:r w:rsidR="00F73355" w:rsidRPr="00A3263C">
        <w:rPr>
          <w:rFonts w:ascii="Times" w:hAnsi="Times"/>
          <w:color w:val="3E3D40"/>
          <w:vertAlign w:val="superscript"/>
        </w:rPr>
        <w:t>2</w:t>
      </w:r>
      <w:r w:rsidR="00F73355" w:rsidRPr="00A3263C">
        <w:rPr>
          <w:rFonts w:ascii="Times" w:hAnsi="Times"/>
          <w:i/>
          <w:iCs/>
          <w:color w:val="3E3D40"/>
          <w:vertAlign w:val="subscript"/>
        </w:rPr>
        <w:t>G</w:t>
      </w:r>
      <w:r w:rsidR="00F73355" w:rsidRPr="00A3263C">
        <w:rPr>
          <w:rFonts w:ascii="Times" w:hAnsi="Times"/>
        </w:rPr>
        <w:t xml:space="preserve"> </w:t>
      </w:r>
      <w:r w:rsidR="00AB7FE1" w:rsidRPr="00A3263C">
        <w:rPr>
          <w:rFonts w:ascii="Times" w:hAnsi="Times"/>
        </w:rPr>
        <w:t>=</w:t>
      </w:r>
      <w:r w:rsidR="00F73355" w:rsidRPr="00A3263C">
        <w:rPr>
          <w:rFonts w:ascii="Times" w:hAnsi="Times"/>
        </w:rPr>
        <w:t>.0</w:t>
      </w:r>
      <w:r w:rsidR="00AA4ED5" w:rsidRPr="00A3263C">
        <w:rPr>
          <w:rFonts w:ascii="Times" w:hAnsi="Times"/>
        </w:rPr>
        <w:t>2.</w:t>
      </w:r>
      <w:r w:rsidR="00AA4ED5">
        <w:rPr>
          <w:rFonts w:ascii="Times" w:hAnsi="Times"/>
        </w:rPr>
        <w:t xml:space="preserve"> </w:t>
      </w:r>
      <w:r w:rsidR="00567BCA">
        <w:rPr>
          <w:rFonts w:ascii="Times" w:hAnsi="Times"/>
        </w:rPr>
        <w:t>Descriptive statistics</w:t>
      </w:r>
      <w:r w:rsidR="004D63CC">
        <w:rPr>
          <w:rFonts w:ascii="Times" w:hAnsi="Times"/>
        </w:rPr>
        <w:t xml:space="preserve"> for each condition are shown in table </w:t>
      </w:r>
      <w:r w:rsidR="00567BCA">
        <w:rPr>
          <w:rFonts w:ascii="Times" w:hAnsi="Times"/>
        </w:rPr>
        <w:t>2</w:t>
      </w:r>
      <w:r w:rsidR="00EB1378">
        <w:rPr>
          <w:rFonts w:ascii="Times" w:hAnsi="Times"/>
        </w:rPr>
        <w:t xml:space="preserve">. </w:t>
      </w:r>
      <w:r w:rsidR="009E2CA6">
        <w:rPr>
          <w:rFonts w:ascii="Times" w:hAnsi="Times"/>
        </w:rPr>
        <w:t xml:space="preserve">Figure </w:t>
      </w:r>
      <w:r w:rsidR="00EB1378">
        <w:rPr>
          <w:rFonts w:ascii="Times" w:hAnsi="Times"/>
        </w:rPr>
        <w:t>6</w:t>
      </w:r>
      <w:r w:rsidR="009E2CA6">
        <w:rPr>
          <w:rFonts w:ascii="Times" w:hAnsi="Times"/>
        </w:rPr>
        <w:t xml:space="preserve">A </w:t>
      </w:r>
      <w:r w:rsidR="00426482">
        <w:rPr>
          <w:rFonts w:ascii="Times" w:hAnsi="Times"/>
        </w:rPr>
        <w:t>visualizes</w:t>
      </w:r>
      <w:r w:rsidR="009E2CA6">
        <w:rPr>
          <w:rFonts w:ascii="Times" w:hAnsi="Times"/>
        </w:rPr>
        <w:t xml:space="preserve"> the consistent advantage of the varied </w:t>
      </w:r>
      <w:r w:rsidR="002B3C4D">
        <w:rPr>
          <w:rFonts w:ascii="Times" w:hAnsi="Times"/>
        </w:rPr>
        <w:t>condition</w:t>
      </w:r>
      <w:r w:rsidR="009E2CA6">
        <w:rPr>
          <w:rFonts w:ascii="Times" w:hAnsi="Times"/>
        </w:rPr>
        <w:t xml:space="preserve"> over the constant groups across the testing positions</w:t>
      </w:r>
      <w:r w:rsidR="00EB1378">
        <w:rPr>
          <w:rFonts w:ascii="Times" w:hAnsi="Times"/>
        </w:rPr>
        <w:t>. Figure 6b shows performance between</w:t>
      </w:r>
      <w:r w:rsidR="002B3C4D">
        <w:rPr>
          <w:rFonts w:ascii="Times" w:hAnsi="Times"/>
        </w:rPr>
        <w:t xml:space="preserve"> the varied condition and the individual constant groups</w:t>
      </w:r>
      <w:r w:rsidR="00EB1378">
        <w:rPr>
          <w:rFonts w:ascii="Times" w:hAnsi="Times"/>
        </w:rPr>
        <w:t xml:space="preserve">. </w:t>
      </w:r>
    </w:p>
    <w:p w14:paraId="72546AB7" w14:textId="77777777" w:rsidR="008A04FC" w:rsidRDefault="008A04FC" w:rsidP="008A04FC">
      <w:pPr>
        <w:spacing w:line="360" w:lineRule="auto"/>
        <w:outlineLvl w:val="0"/>
        <w:rPr>
          <w:rFonts w:ascii="Times" w:hAnsi="Times"/>
          <w:b/>
        </w:rPr>
      </w:pPr>
    </w:p>
    <w:p w14:paraId="51EB3DA8" w14:textId="77777777" w:rsidR="0009349A" w:rsidRDefault="0009349A" w:rsidP="008A04FC">
      <w:pPr>
        <w:spacing w:line="360" w:lineRule="auto"/>
        <w:outlineLvl w:val="0"/>
        <w:rPr>
          <w:rFonts w:ascii="Times" w:hAnsi="Times"/>
          <w:b/>
        </w:rPr>
      </w:pPr>
    </w:p>
    <w:p w14:paraId="1BDDE3DC" w14:textId="77777777" w:rsidR="0009349A" w:rsidRDefault="0009349A" w:rsidP="008A04FC">
      <w:pPr>
        <w:spacing w:line="360" w:lineRule="auto"/>
        <w:outlineLvl w:val="0"/>
        <w:rPr>
          <w:rFonts w:ascii="Times" w:hAnsi="Times"/>
          <w:b/>
        </w:rPr>
      </w:pPr>
    </w:p>
    <w:p w14:paraId="552D8353" w14:textId="77777777" w:rsidR="0009349A" w:rsidRDefault="0009349A" w:rsidP="008A04FC">
      <w:pPr>
        <w:spacing w:line="360" w:lineRule="auto"/>
        <w:outlineLvl w:val="0"/>
        <w:rPr>
          <w:rFonts w:ascii="Times" w:hAnsi="Times"/>
          <w:b/>
        </w:rPr>
      </w:pPr>
    </w:p>
    <w:p w14:paraId="6B66450C" w14:textId="77777777" w:rsidR="0009349A" w:rsidRDefault="0009349A" w:rsidP="008A04FC">
      <w:pPr>
        <w:spacing w:line="360" w:lineRule="auto"/>
        <w:outlineLvl w:val="0"/>
        <w:rPr>
          <w:rFonts w:ascii="Times" w:hAnsi="Times"/>
          <w:b/>
        </w:rPr>
      </w:pPr>
    </w:p>
    <w:p w14:paraId="6E898BC4" w14:textId="77777777" w:rsidR="0009349A" w:rsidRDefault="0009349A" w:rsidP="008A04FC">
      <w:pPr>
        <w:spacing w:line="360" w:lineRule="auto"/>
        <w:outlineLvl w:val="0"/>
        <w:rPr>
          <w:rFonts w:ascii="Times" w:hAnsi="Times"/>
          <w:b/>
        </w:rPr>
      </w:pPr>
    </w:p>
    <w:p w14:paraId="4E51EC4A" w14:textId="77777777" w:rsidR="0009349A" w:rsidRDefault="0009349A" w:rsidP="008A04FC">
      <w:pPr>
        <w:spacing w:line="360" w:lineRule="auto"/>
        <w:outlineLvl w:val="0"/>
        <w:rPr>
          <w:rFonts w:ascii="Times" w:hAnsi="Times"/>
          <w:b/>
        </w:rPr>
      </w:pPr>
    </w:p>
    <w:p w14:paraId="0E28A576" w14:textId="77777777" w:rsidR="0009349A" w:rsidRDefault="0009349A" w:rsidP="008A04FC">
      <w:pPr>
        <w:spacing w:line="360" w:lineRule="auto"/>
        <w:outlineLvl w:val="0"/>
        <w:rPr>
          <w:rFonts w:ascii="Times" w:hAnsi="Times"/>
          <w:b/>
        </w:rPr>
      </w:pPr>
    </w:p>
    <w:p w14:paraId="314D9572" w14:textId="77777777" w:rsidR="0009349A" w:rsidRDefault="0009349A" w:rsidP="008A04FC">
      <w:pPr>
        <w:spacing w:line="360" w:lineRule="auto"/>
        <w:outlineLvl w:val="0"/>
        <w:rPr>
          <w:rFonts w:ascii="Times" w:hAnsi="Times"/>
          <w:b/>
        </w:rPr>
      </w:pPr>
    </w:p>
    <w:p w14:paraId="0C309840" w14:textId="77777777" w:rsidR="0009349A" w:rsidRDefault="0009349A" w:rsidP="008A04FC">
      <w:pPr>
        <w:spacing w:line="360" w:lineRule="auto"/>
        <w:outlineLvl w:val="0"/>
        <w:rPr>
          <w:rFonts w:ascii="Times" w:hAnsi="Times"/>
          <w:b/>
        </w:rPr>
      </w:pPr>
    </w:p>
    <w:p w14:paraId="1A01DDBD" w14:textId="77777777" w:rsidR="0009349A" w:rsidRDefault="0009349A" w:rsidP="008A04FC">
      <w:pPr>
        <w:spacing w:line="360" w:lineRule="auto"/>
        <w:outlineLvl w:val="0"/>
        <w:rPr>
          <w:rFonts w:ascii="Times" w:hAnsi="Times"/>
          <w:b/>
        </w:rPr>
      </w:pPr>
    </w:p>
    <w:p w14:paraId="407F4C3D" w14:textId="77777777" w:rsidR="0009349A" w:rsidRDefault="0009349A" w:rsidP="008A04FC">
      <w:pPr>
        <w:spacing w:line="360" w:lineRule="auto"/>
        <w:outlineLvl w:val="0"/>
        <w:rPr>
          <w:rFonts w:ascii="Times" w:hAnsi="Times"/>
          <w:b/>
        </w:rPr>
      </w:pPr>
    </w:p>
    <w:p w14:paraId="1B618711" w14:textId="54A45C8C" w:rsidR="008A04FC" w:rsidRPr="00DC3CF1" w:rsidRDefault="008A04FC" w:rsidP="008A04FC">
      <w:pPr>
        <w:spacing w:line="360" w:lineRule="auto"/>
        <w:outlineLvl w:val="0"/>
        <w:rPr>
          <w:rFonts w:ascii="Times" w:hAnsi="Times"/>
          <w:b/>
        </w:rPr>
      </w:pPr>
      <w:r>
        <w:rPr>
          <w:rFonts w:ascii="Times" w:hAnsi="Times"/>
          <w:b/>
        </w:rPr>
        <w:t>Figure 6a</w:t>
      </w:r>
    </w:p>
    <w:p w14:paraId="5C2FCA03" w14:textId="37612E75" w:rsidR="00F90025" w:rsidRPr="00A833BD" w:rsidRDefault="00A833BD" w:rsidP="00F90025">
      <w:pPr>
        <w:spacing w:line="360" w:lineRule="auto"/>
        <w:outlineLvl w:val="0"/>
        <w:rPr>
          <w:rFonts w:ascii="Times" w:hAnsi="Times"/>
          <w:b/>
        </w:rPr>
      </w:pPr>
      <w:r w:rsidRPr="00A833BD">
        <w:rPr>
          <w:rFonts w:ascii="Times" w:hAnsi="Times"/>
          <w:b/>
          <w:noProof/>
        </w:rPr>
        <w:drawing>
          <wp:inline distT="0" distB="0" distL="0" distR="0" wp14:anchorId="34BAA83B" wp14:editId="048FDB43">
            <wp:extent cx="5943600" cy="5179060"/>
            <wp:effectExtent l="0" t="0" r="0" b="254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17"/>
                    <a:stretch>
                      <a:fillRect/>
                    </a:stretch>
                  </pic:blipFill>
                  <pic:spPr>
                    <a:xfrm>
                      <a:off x="0" y="0"/>
                      <a:ext cx="5943600" cy="5179060"/>
                    </a:xfrm>
                    <a:prstGeom prst="rect">
                      <a:avLst/>
                    </a:prstGeom>
                  </pic:spPr>
                </pic:pic>
              </a:graphicData>
            </a:graphic>
          </wp:inline>
        </w:drawing>
      </w:r>
    </w:p>
    <w:p w14:paraId="3065B8BF" w14:textId="0EC8D44E" w:rsidR="00F90025" w:rsidRPr="001548C9" w:rsidRDefault="00F52187" w:rsidP="00F90025">
      <w:pPr>
        <w:spacing w:line="360" w:lineRule="auto"/>
        <w:outlineLvl w:val="0"/>
        <w:rPr>
          <w:rFonts w:ascii="Times" w:hAnsi="Times"/>
          <w:i/>
          <w:iCs/>
        </w:rPr>
      </w:pPr>
      <w:r>
        <w:rPr>
          <w:rFonts w:ascii="Times" w:hAnsi="Times"/>
          <w:i/>
          <w:iCs/>
        </w:rPr>
        <w:t>Figure 6a: Testing phase performance from each of the six testing positions. The six constant conditions are averaged together into a single constant group</w:t>
      </w:r>
      <w:r w:rsidR="00D057F2">
        <w:rPr>
          <w:rFonts w:ascii="Times" w:hAnsi="Times"/>
          <w:i/>
          <w:iCs/>
        </w:rPr>
        <w:t xml:space="preserve">, compared against the single varied-trained group. </w:t>
      </w:r>
      <w:r w:rsidR="0063378E">
        <w:rPr>
          <w:rFonts w:ascii="Times" w:hAnsi="Times"/>
          <w:i/>
          <w:iCs/>
        </w:rPr>
        <w:t xml:space="preserve">Error bars indicate standard error of the mean. </w:t>
      </w:r>
    </w:p>
    <w:p w14:paraId="496D4131" w14:textId="71A051AE" w:rsidR="00F90025" w:rsidRPr="00010ABF" w:rsidRDefault="00B565A5" w:rsidP="00F90025">
      <w:pPr>
        <w:spacing w:line="360" w:lineRule="auto"/>
        <w:outlineLvl w:val="0"/>
        <w:rPr>
          <w:rFonts w:ascii="Times" w:hAnsi="Times"/>
          <w:b/>
          <w:bCs/>
        </w:rPr>
      </w:pPr>
      <w:r w:rsidRPr="007A08F4">
        <w:rPr>
          <w:rFonts w:ascii="Times" w:hAnsi="Times"/>
          <w:b/>
          <w:bCs/>
        </w:rPr>
        <w:t xml:space="preserve">Figure </w:t>
      </w:r>
      <w:r w:rsidR="007A08F4" w:rsidRPr="007A08F4">
        <w:rPr>
          <w:rFonts w:ascii="Times" w:hAnsi="Times"/>
          <w:b/>
          <w:bCs/>
        </w:rPr>
        <w:t xml:space="preserve">6b </w:t>
      </w:r>
    </w:p>
    <w:p w14:paraId="0EFEFF9A" w14:textId="127FD2FB" w:rsidR="00D27875" w:rsidRDefault="00E34516" w:rsidP="00F90025">
      <w:pPr>
        <w:spacing w:line="360" w:lineRule="auto"/>
        <w:outlineLvl w:val="0"/>
        <w:rPr>
          <w:rFonts w:ascii="Times" w:hAnsi="Times"/>
        </w:rPr>
      </w:pPr>
      <w:r w:rsidRPr="00E34516">
        <w:rPr>
          <w:rFonts w:ascii="Times" w:hAnsi="Times"/>
          <w:noProof/>
        </w:rPr>
        <w:lastRenderedPageBreak/>
        <w:drawing>
          <wp:inline distT="0" distB="0" distL="0" distR="0" wp14:anchorId="405D1313" wp14:editId="4593E26D">
            <wp:extent cx="6781922" cy="4425638"/>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18"/>
                    <a:stretch>
                      <a:fillRect/>
                    </a:stretch>
                  </pic:blipFill>
                  <pic:spPr>
                    <a:xfrm>
                      <a:off x="0" y="0"/>
                      <a:ext cx="6788344" cy="4429829"/>
                    </a:xfrm>
                    <a:prstGeom prst="rect">
                      <a:avLst/>
                    </a:prstGeom>
                  </pic:spPr>
                </pic:pic>
              </a:graphicData>
            </a:graphic>
          </wp:inline>
        </w:drawing>
      </w:r>
    </w:p>
    <w:p w14:paraId="3A31280E" w14:textId="33019BCD" w:rsidR="0063378E" w:rsidRPr="003328F3" w:rsidRDefault="007A08F4" w:rsidP="0063378E">
      <w:pPr>
        <w:spacing w:line="360" w:lineRule="auto"/>
        <w:outlineLvl w:val="0"/>
        <w:rPr>
          <w:rFonts w:ascii="Times" w:hAnsi="Times"/>
          <w:i/>
          <w:iCs/>
        </w:rPr>
      </w:pPr>
      <w:r>
        <w:rPr>
          <w:rFonts w:ascii="Times" w:hAnsi="Times"/>
          <w:i/>
          <w:iCs/>
        </w:rPr>
        <w:t>Figure 6b: Transfer performance from each of the 6 throwing locations</w:t>
      </w:r>
      <w:r w:rsidR="007F28FC">
        <w:rPr>
          <w:rFonts w:ascii="Times" w:hAnsi="Times"/>
          <w:i/>
          <w:iCs/>
        </w:rPr>
        <w:t xml:space="preserve"> from which all participants were tested. </w:t>
      </w:r>
      <w:r w:rsidR="00DC5F58">
        <w:rPr>
          <w:rFonts w:ascii="Times" w:hAnsi="Times"/>
          <w:i/>
          <w:iCs/>
        </w:rPr>
        <w:t>Each bar represents performance from one of seven distinct</w:t>
      </w:r>
      <w:r>
        <w:rPr>
          <w:rFonts w:ascii="Times" w:hAnsi="Times"/>
          <w:i/>
          <w:iCs/>
        </w:rPr>
        <w:t xml:space="preserve"> training groups (</w:t>
      </w:r>
      <w:r w:rsidR="00DC5F58">
        <w:rPr>
          <w:rFonts w:ascii="Times" w:hAnsi="Times"/>
          <w:i/>
          <w:iCs/>
        </w:rPr>
        <w:t>six</w:t>
      </w:r>
      <w:r>
        <w:rPr>
          <w:rFonts w:ascii="Times" w:hAnsi="Times"/>
          <w:i/>
          <w:iCs/>
        </w:rPr>
        <w:t xml:space="preserve"> constant groups</w:t>
      </w:r>
      <w:r w:rsidR="00DC5F58">
        <w:rPr>
          <w:rFonts w:ascii="Times" w:hAnsi="Times"/>
          <w:i/>
          <w:iCs/>
        </w:rPr>
        <w:t xml:space="preserve"> in red</w:t>
      </w:r>
      <w:r>
        <w:rPr>
          <w:rFonts w:ascii="Times" w:hAnsi="Times"/>
          <w:i/>
          <w:iCs/>
        </w:rPr>
        <w:t xml:space="preserve">, </w:t>
      </w:r>
      <w:r w:rsidR="00DC5F58">
        <w:rPr>
          <w:rFonts w:ascii="Times" w:hAnsi="Times"/>
          <w:i/>
          <w:iCs/>
        </w:rPr>
        <w:t>one</w:t>
      </w:r>
      <w:r>
        <w:rPr>
          <w:rFonts w:ascii="Times" w:hAnsi="Times"/>
          <w:i/>
          <w:iCs/>
        </w:rPr>
        <w:t xml:space="preserve"> varied group</w:t>
      </w:r>
      <w:r w:rsidR="00DC5F58">
        <w:rPr>
          <w:rFonts w:ascii="Times" w:hAnsi="Times"/>
          <w:i/>
          <w:iCs/>
        </w:rPr>
        <w:t xml:space="preserve"> in blue</w:t>
      </w:r>
      <w:r>
        <w:rPr>
          <w:rFonts w:ascii="Times" w:hAnsi="Times"/>
          <w:i/>
          <w:iCs/>
        </w:rPr>
        <w:t xml:space="preserve">). </w:t>
      </w:r>
      <w:r w:rsidR="00754C6F">
        <w:rPr>
          <w:rFonts w:ascii="Times" w:hAnsi="Times"/>
          <w:i/>
          <w:iCs/>
        </w:rPr>
        <w:t>The x axis labels indicate the location(s) from which each group trained</w:t>
      </w:r>
      <w:r w:rsidR="003A7C0F">
        <w:rPr>
          <w:rFonts w:ascii="Times" w:hAnsi="Times"/>
          <w:i/>
          <w:iCs/>
        </w:rPr>
        <w:t>.</w:t>
      </w:r>
      <w:r>
        <w:rPr>
          <w:rFonts w:ascii="Times" w:hAnsi="Times"/>
          <w:i/>
          <w:iCs/>
        </w:rPr>
        <w:t xml:space="preserve"> </w:t>
      </w:r>
      <w:r w:rsidR="008727CD">
        <w:rPr>
          <w:rFonts w:ascii="Times" w:hAnsi="Times"/>
          <w:i/>
          <w:iCs/>
        </w:rPr>
        <w:t xml:space="preserve">Lower values along the </w:t>
      </w:r>
      <w:r w:rsidR="006E054D">
        <w:rPr>
          <w:rFonts w:ascii="Times" w:hAnsi="Times"/>
          <w:i/>
          <w:iCs/>
        </w:rPr>
        <w:t>y</w:t>
      </w:r>
      <w:r w:rsidR="008727CD">
        <w:rPr>
          <w:rFonts w:ascii="Times" w:hAnsi="Times"/>
          <w:i/>
          <w:iCs/>
        </w:rPr>
        <w:t xml:space="preserve"> axis reflect better performance at the task</w:t>
      </w:r>
      <w:r w:rsidR="0060677F">
        <w:rPr>
          <w:rFonts w:ascii="Times" w:hAnsi="Times"/>
          <w:i/>
          <w:iCs/>
        </w:rPr>
        <w:t xml:space="preserve"> (closer distance to target</w:t>
      </w:r>
      <w:r w:rsidR="006E054D">
        <w:rPr>
          <w:rFonts w:ascii="Times" w:hAnsi="Times"/>
          <w:i/>
          <w:iCs/>
        </w:rPr>
        <w:t xml:space="preserve"> center</w:t>
      </w:r>
      <w:r w:rsidR="0060677F">
        <w:rPr>
          <w:rFonts w:ascii="Times" w:hAnsi="Times"/>
          <w:i/>
          <w:iCs/>
        </w:rPr>
        <w:t>)</w:t>
      </w:r>
      <w:r w:rsidR="008727CD">
        <w:rPr>
          <w:rFonts w:ascii="Times" w:hAnsi="Times"/>
          <w:i/>
          <w:iCs/>
        </w:rPr>
        <w:t xml:space="preserve">. </w:t>
      </w:r>
      <w:r w:rsidR="0063378E">
        <w:rPr>
          <w:rFonts w:ascii="Times" w:hAnsi="Times"/>
          <w:i/>
          <w:iCs/>
        </w:rPr>
        <w:t xml:space="preserve">Error bars indicate standard error of the mean. </w:t>
      </w:r>
    </w:p>
    <w:p w14:paraId="18A6EE94" w14:textId="09A73762" w:rsidR="002D1108" w:rsidRPr="003A7C0F" w:rsidRDefault="003A7C0F" w:rsidP="00F90025">
      <w:pPr>
        <w:spacing w:line="360" w:lineRule="auto"/>
        <w:outlineLvl w:val="0"/>
        <w:rPr>
          <w:rFonts w:ascii="Times" w:hAnsi="Times"/>
          <w:b/>
          <w:bCs/>
        </w:rPr>
      </w:pPr>
      <w:r w:rsidRPr="003A7C0F">
        <w:rPr>
          <w:rFonts w:ascii="Times" w:hAnsi="Times"/>
          <w:b/>
          <w:bCs/>
        </w:rPr>
        <w:t xml:space="preserve">Table 2. </w:t>
      </w:r>
    </w:p>
    <w:p w14:paraId="3F341845" w14:textId="5BAE8F64" w:rsidR="00132BA8" w:rsidRPr="00BC0466" w:rsidRDefault="001548C9" w:rsidP="00F90025">
      <w:pPr>
        <w:spacing w:line="360" w:lineRule="auto"/>
        <w:outlineLvl w:val="0"/>
        <w:rPr>
          <w:rFonts w:ascii="Times" w:hAnsi="Times"/>
          <w:i/>
          <w:iCs/>
        </w:rPr>
      </w:pPr>
      <w:r w:rsidRPr="001548C9">
        <w:rPr>
          <w:rFonts w:ascii="Times" w:hAnsi="Times"/>
          <w:i/>
          <w:iCs/>
          <w:noProof/>
        </w:rPr>
        <w:drawing>
          <wp:inline distT="0" distB="0" distL="0" distR="0" wp14:anchorId="5F7B2C53" wp14:editId="4E378413">
            <wp:extent cx="6833427" cy="719846"/>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33427" cy="719846"/>
                    </a:xfrm>
                    <a:prstGeom prst="rect">
                      <a:avLst/>
                    </a:prstGeom>
                  </pic:spPr>
                </pic:pic>
              </a:graphicData>
            </a:graphic>
          </wp:inline>
        </w:drawing>
      </w:r>
    </w:p>
    <w:p w14:paraId="38967BF0" w14:textId="1E85F51F" w:rsidR="002C05FE" w:rsidRPr="00E144A7" w:rsidRDefault="002C05FE" w:rsidP="002C05FE">
      <w:pPr>
        <w:spacing w:line="360" w:lineRule="auto"/>
        <w:outlineLvl w:val="0"/>
        <w:rPr>
          <w:rFonts w:ascii="Times" w:hAnsi="Times"/>
          <w:bCs/>
          <w:i/>
          <w:iCs/>
        </w:rPr>
      </w:pPr>
      <w:r w:rsidRPr="00E144A7">
        <w:rPr>
          <w:rFonts w:ascii="Times" w:hAnsi="Times"/>
          <w:bCs/>
          <w:i/>
          <w:iCs/>
        </w:rPr>
        <w:t>Table 2: Testing performance for varied and constant groups</w:t>
      </w:r>
      <w:r w:rsidR="00E144A7">
        <w:rPr>
          <w:rFonts w:ascii="Times" w:hAnsi="Times"/>
          <w:bCs/>
          <w:i/>
          <w:iCs/>
        </w:rPr>
        <w:t xml:space="preserve"> of experiment 2</w:t>
      </w:r>
      <w:r w:rsidRPr="00E144A7">
        <w:rPr>
          <w:rFonts w:ascii="Times" w:hAnsi="Times"/>
          <w:bCs/>
          <w:i/>
          <w:iCs/>
        </w:rPr>
        <w:t xml:space="preserve">. </w:t>
      </w:r>
      <w:r w:rsidR="007752D8">
        <w:rPr>
          <w:rFonts w:ascii="Times" w:hAnsi="Times"/>
          <w:bCs/>
          <w:i/>
          <w:iCs/>
        </w:rPr>
        <w:t xml:space="preserve">Includes data from all participants and all testing positions. </w:t>
      </w:r>
      <w:r w:rsidR="00E144A7">
        <w:rPr>
          <w:rFonts w:ascii="Times" w:hAnsi="Times"/>
          <w:bCs/>
          <w:i/>
          <w:iCs/>
        </w:rPr>
        <w:t xml:space="preserve">Table presents </w:t>
      </w:r>
      <w:r w:rsidRPr="00E144A7">
        <w:rPr>
          <w:rFonts w:ascii="Times" w:hAnsi="Times"/>
          <w:bCs/>
          <w:i/>
          <w:iCs/>
        </w:rPr>
        <w:t>Mean absolute deviation from the center of the targe</w:t>
      </w:r>
      <w:r w:rsidR="007752D8">
        <w:rPr>
          <w:rFonts w:ascii="Times" w:hAnsi="Times"/>
          <w:bCs/>
          <w:i/>
          <w:iCs/>
        </w:rPr>
        <w:t>t, and</w:t>
      </w:r>
      <w:r w:rsidRPr="00E144A7">
        <w:rPr>
          <w:rFonts w:ascii="Times" w:hAnsi="Times"/>
          <w:bCs/>
          <w:i/>
          <w:iCs/>
        </w:rPr>
        <w:t xml:space="preserve"> standard deviations in parenthesis. </w:t>
      </w:r>
    </w:p>
    <w:p w14:paraId="21165502" w14:textId="77777777" w:rsidR="00132BA8" w:rsidRDefault="00132BA8" w:rsidP="00F90025">
      <w:pPr>
        <w:spacing w:line="360" w:lineRule="auto"/>
        <w:outlineLvl w:val="0"/>
        <w:rPr>
          <w:rFonts w:ascii="Times" w:hAnsi="Times"/>
        </w:rPr>
      </w:pPr>
    </w:p>
    <w:p w14:paraId="37073BC6" w14:textId="77777777" w:rsidR="00B174F0" w:rsidRDefault="008011BB" w:rsidP="00B0474D">
      <w:pPr>
        <w:spacing w:line="360" w:lineRule="auto"/>
        <w:outlineLvl w:val="0"/>
        <w:rPr>
          <w:rFonts w:ascii="Times" w:hAnsi="Times"/>
        </w:rPr>
      </w:pPr>
      <w:r>
        <w:rPr>
          <w:rFonts w:ascii="Times" w:hAnsi="Times"/>
        </w:rPr>
        <w:lastRenderedPageBreak/>
        <w:t xml:space="preserve">Next, </w:t>
      </w:r>
      <w:r w:rsidR="00BC615B">
        <w:rPr>
          <w:rFonts w:ascii="Times" w:hAnsi="Times"/>
        </w:rPr>
        <w:t>we compared the testing performance of constant and varied groups from only positions that participants had not encountered during training</w:t>
      </w:r>
      <w:r w:rsidR="00EF0D65">
        <w:rPr>
          <w:rFonts w:ascii="Times" w:hAnsi="Times"/>
        </w:rPr>
        <w:t xml:space="preserve">. </w:t>
      </w:r>
      <w:r w:rsidR="00BC615B">
        <w:rPr>
          <w:rFonts w:ascii="Times" w:hAnsi="Times"/>
        </w:rPr>
        <w:t xml:space="preserve"> </w:t>
      </w:r>
      <w:r w:rsidR="00EF0D65">
        <w:rPr>
          <w:rFonts w:ascii="Times" w:hAnsi="Times"/>
        </w:rPr>
        <w:t>Constant participants each</w:t>
      </w:r>
      <w:r w:rsidR="006B101A">
        <w:rPr>
          <w:rFonts w:ascii="Times" w:hAnsi="Times"/>
        </w:rPr>
        <w:t xml:space="preserve"> had</w:t>
      </w:r>
      <w:r w:rsidR="00EF0D65">
        <w:rPr>
          <w:rFonts w:ascii="Times" w:hAnsi="Times"/>
        </w:rPr>
        <w:t xml:space="preserve"> </w:t>
      </w:r>
      <w:r w:rsidR="00BC615B">
        <w:rPr>
          <w:rFonts w:ascii="Times" w:hAnsi="Times"/>
        </w:rPr>
        <w:t>5 novel positions</w:t>
      </w:r>
      <w:r w:rsidR="006B101A">
        <w:rPr>
          <w:rFonts w:ascii="Times" w:hAnsi="Times"/>
        </w:rPr>
        <w:t xml:space="preserve">, whereas varied participants tested from </w:t>
      </w:r>
      <w:r w:rsidR="00BC615B">
        <w:rPr>
          <w:rFonts w:ascii="Times" w:hAnsi="Times"/>
        </w:rPr>
        <w:t>4 novel positions (400,625,675,900)</w:t>
      </w:r>
      <w:r w:rsidR="00F533EB">
        <w:rPr>
          <w:rFonts w:ascii="Times" w:hAnsi="Times"/>
        </w:rPr>
        <w:t xml:space="preserve">. </w:t>
      </w:r>
      <w:r w:rsidR="005D2D94">
        <w:rPr>
          <w:rFonts w:ascii="Times" w:hAnsi="Times"/>
        </w:rPr>
        <w:t xml:space="preserve">We first standardized performance within in each position, and then averaged across positions. </w:t>
      </w:r>
      <w:r w:rsidR="00F533EB">
        <w:rPr>
          <w:rFonts w:ascii="Times" w:hAnsi="Times"/>
        </w:rPr>
        <w:t xml:space="preserve">Here again, we </w:t>
      </w:r>
      <w:r w:rsidR="008C0148">
        <w:rPr>
          <w:rFonts w:ascii="Times" w:hAnsi="Times"/>
        </w:rPr>
        <w:t>found a</w:t>
      </w:r>
      <w:r w:rsidR="00E4393B">
        <w:rPr>
          <w:rFonts w:ascii="Times" w:hAnsi="Times"/>
        </w:rPr>
        <w:t xml:space="preserve"> significant effect of </w:t>
      </w:r>
      <w:r w:rsidR="007F3541">
        <w:rPr>
          <w:rFonts w:ascii="Times" w:hAnsi="Times"/>
        </w:rPr>
        <w:t xml:space="preserve">condition (constant vs. </w:t>
      </w:r>
      <w:r w:rsidR="007F3541" w:rsidRPr="005421BB">
        <w:rPr>
          <w:rFonts w:ascii="Times" w:hAnsi="Times"/>
        </w:rPr>
        <w:t>varied)</w:t>
      </w:r>
      <w:r w:rsidR="00E4393B" w:rsidRPr="005421BB">
        <w:rPr>
          <w:rFonts w:ascii="Times" w:hAnsi="Times"/>
        </w:rPr>
        <w:t xml:space="preserve">: </w:t>
      </w:r>
      <w:proofErr w:type="gramStart"/>
      <w:r w:rsidR="00E4393B" w:rsidRPr="005421BB">
        <w:rPr>
          <w:rFonts w:ascii="Times" w:hAnsi="Times"/>
        </w:rPr>
        <w:t>F(</w:t>
      </w:r>
      <w:proofErr w:type="gramEnd"/>
      <w:r w:rsidR="00E4393B" w:rsidRPr="005421BB">
        <w:rPr>
          <w:rFonts w:ascii="Times" w:hAnsi="Times"/>
        </w:rPr>
        <w:t>1,206)=4.</w:t>
      </w:r>
      <w:r w:rsidR="00162852" w:rsidRPr="005421BB">
        <w:rPr>
          <w:rFonts w:ascii="Times" w:hAnsi="Times"/>
        </w:rPr>
        <w:t>3</w:t>
      </w:r>
      <w:r w:rsidR="00334C68">
        <w:rPr>
          <w:rFonts w:ascii="Times" w:hAnsi="Times"/>
        </w:rPr>
        <w:t>0</w:t>
      </w:r>
      <w:r w:rsidR="00E4393B" w:rsidRPr="005421BB">
        <w:rPr>
          <w:rFonts w:ascii="Times" w:hAnsi="Times"/>
        </w:rPr>
        <w:t>, p=.0</w:t>
      </w:r>
      <w:r w:rsidR="00FD6296" w:rsidRPr="005421BB">
        <w:rPr>
          <w:rFonts w:ascii="Times" w:hAnsi="Times"/>
        </w:rPr>
        <w:t>39</w:t>
      </w:r>
      <w:r w:rsidR="005421BB" w:rsidRPr="005421BB">
        <w:rPr>
          <w:rFonts w:ascii="Times" w:hAnsi="Times"/>
        </w:rPr>
        <w:t>,</w:t>
      </w:r>
      <w:r w:rsidR="005421BB" w:rsidRPr="005421BB">
        <w:rPr>
          <w:rFonts w:ascii="Times" w:hAnsi="Times"/>
          <w:color w:val="3E3D40"/>
          <w:shd w:val="clear" w:color="auto" w:fill="FFFFFF"/>
        </w:rPr>
        <w:t xml:space="preserve"> η</w:t>
      </w:r>
      <w:r w:rsidR="005421BB" w:rsidRPr="005421BB">
        <w:rPr>
          <w:rFonts w:ascii="Times" w:hAnsi="Times"/>
          <w:color w:val="3E3D40"/>
          <w:vertAlign w:val="superscript"/>
        </w:rPr>
        <w:t>2</w:t>
      </w:r>
      <w:r w:rsidR="005421BB" w:rsidRPr="005421BB">
        <w:rPr>
          <w:rFonts w:ascii="Times" w:hAnsi="Times"/>
          <w:i/>
          <w:iCs/>
          <w:color w:val="3E3D40"/>
          <w:vertAlign w:val="subscript"/>
        </w:rPr>
        <w:t>G</w:t>
      </w:r>
      <w:r w:rsidR="005421BB" w:rsidRPr="005421BB">
        <w:t xml:space="preserve"> = .02</w:t>
      </w:r>
      <w:r w:rsidR="00E4393B">
        <w:rPr>
          <w:rFonts w:ascii="Times" w:hAnsi="Times"/>
        </w:rPr>
        <w:t xml:space="preserve"> </w:t>
      </w:r>
      <w:r w:rsidR="005421BB">
        <w:rPr>
          <w:rFonts w:ascii="Times" w:hAnsi="Times"/>
        </w:rPr>
        <w:t xml:space="preserve">. </w:t>
      </w:r>
    </w:p>
    <w:p w14:paraId="4AC2720E" w14:textId="45F8ADD5" w:rsidR="0056069E" w:rsidRPr="0010176F" w:rsidRDefault="0010176F" w:rsidP="00B0474D">
      <w:pPr>
        <w:spacing w:line="360" w:lineRule="auto"/>
        <w:outlineLvl w:val="0"/>
        <w:rPr>
          <w:rFonts w:ascii="Times" w:hAnsi="Times"/>
          <w:b/>
          <w:bCs/>
        </w:rPr>
      </w:pPr>
      <w:r w:rsidRPr="0010176F">
        <w:rPr>
          <w:rFonts w:ascii="Times" w:hAnsi="Times"/>
          <w:b/>
          <w:bCs/>
        </w:rPr>
        <w:t>Table 3</w:t>
      </w:r>
    </w:p>
    <w:p w14:paraId="1768C2A2" w14:textId="40B8E24B" w:rsidR="0056069E" w:rsidRDefault="009A630A" w:rsidP="00B0474D">
      <w:pPr>
        <w:spacing w:line="360" w:lineRule="auto"/>
        <w:outlineLvl w:val="0"/>
        <w:rPr>
          <w:rFonts w:ascii="Times" w:hAnsi="Times"/>
        </w:rPr>
      </w:pPr>
      <w:r w:rsidRPr="009A630A">
        <w:rPr>
          <w:rFonts w:ascii="Times" w:hAnsi="Times"/>
          <w:noProof/>
        </w:rPr>
        <w:drawing>
          <wp:inline distT="0" distB="0" distL="0" distR="0" wp14:anchorId="54FB5683" wp14:editId="22280B8C">
            <wp:extent cx="6789906" cy="875030"/>
            <wp:effectExtent l="0" t="0" r="5080" b="1270"/>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able&#10;&#10;Description automatically generated"/>
                    <pic:cNvPicPr/>
                  </pic:nvPicPr>
                  <pic:blipFill>
                    <a:blip r:embed="rId20"/>
                    <a:stretch>
                      <a:fillRect/>
                    </a:stretch>
                  </pic:blipFill>
                  <pic:spPr>
                    <a:xfrm>
                      <a:off x="0" y="0"/>
                      <a:ext cx="6795406" cy="875739"/>
                    </a:xfrm>
                    <a:prstGeom prst="rect">
                      <a:avLst/>
                    </a:prstGeom>
                  </pic:spPr>
                </pic:pic>
              </a:graphicData>
            </a:graphic>
          </wp:inline>
        </w:drawing>
      </w:r>
    </w:p>
    <w:p w14:paraId="35506A74" w14:textId="02C8CD45" w:rsidR="007752D8" w:rsidRPr="00E144A7" w:rsidRDefault="007752D8" w:rsidP="007752D8">
      <w:pPr>
        <w:spacing w:line="360" w:lineRule="auto"/>
        <w:outlineLvl w:val="0"/>
        <w:rPr>
          <w:rFonts w:ascii="Times" w:hAnsi="Times"/>
          <w:bCs/>
          <w:i/>
          <w:iCs/>
        </w:rPr>
      </w:pPr>
      <w:r w:rsidRPr="00E144A7">
        <w:rPr>
          <w:rFonts w:ascii="Times" w:hAnsi="Times"/>
          <w:bCs/>
          <w:i/>
          <w:iCs/>
        </w:rPr>
        <w:t xml:space="preserve">Table </w:t>
      </w:r>
      <w:r>
        <w:rPr>
          <w:rFonts w:ascii="Times" w:hAnsi="Times"/>
          <w:bCs/>
          <w:i/>
          <w:iCs/>
        </w:rPr>
        <w:t>3</w:t>
      </w:r>
      <w:r w:rsidRPr="00E144A7">
        <w:rPr>
          <w:rFonts w:ascii="Times" w:hAnsi="Times"/>
          <w:bCs/>
          <w:i/>
          <w:iCs/>
        </w:rPr>
        <w:t>: Testing performance</w:t>
      </w:r>
      <w:r w:rsidR="00476F39">
        <w:rPr>
          <w:rFonts w:ascii="Times" w:hAnsi="Times"/>
          <w:bCs/>
          <w:i/>
          <w:iCs/>
        </w:rPr>
        <w:t xml:space="preserve"> from novel positions</w:t>
      </w:r>
      <w:r w:rsidRPr="00E144A7">
        <w:rPr>
          <w:rFonts w:ascii="Times" w:hAnsi="Times"/>
          <w:bCs/>
          <w:i/>
          <w:iCs/>
        </w:rPr>
        <w:t xml:space="preserve">. </w:t>
      </w:r>
      <w:r w:rsidR="008057DC">
        <w:rPr>
          <w:rFonts w:ascii="Times" w:hAnsi="Times"/>
          <w:bCs/>
          <w:i/>
          <w:iCs/>
        </w:rPr>
        <w:t>Includes data only from positions that were not encountered during the training stage</w:t>
      </w:r>
      <w:r w:rsidR="001C7575">
        <w:rPr>
          <w:rFonts w:ascii="Times" w:hAnsi="Times"/>
          <w:bCs/>
          <w:i/>
          <w:iCs/>
        </w:rPr>
        <w:t xml:space="preserve"> (e.g. excludes positions 500 and 800 for the varied group, and one of the six </w:t>
      </w:r>
      <w:r w:rsidR="00A248B9">
        <w:rPr>
          <w:rFonts w:ascii="Times" w:hAnsi="Times"/>
          <w:bCs/>
          <w:i/>
          <w:iCs/>
        </w:rPr>
        <w:t>locations for each of the constant groups)</w:t>
      </w:r>
      <w:r>
        <w:rPr>
          <w:rFonts w:ascii="Times" w:hAnsi="Times"/>
          <w:bCs/>
          <w:i/>
          <w:iCs/>
        </w:rPr>
        <w:t xml:space="preserve">. Table presents </w:t>
      </w:r>
      <w:r w:rsidRPr="00E144A7">
        <w:rPr>
          <w:rFonts w:ascii="Times" w:hAnsi="Times"/>
          <w:bCs/>
          <w:i/>
          <w:iCs/>
        </w:rPr>
        <w:t>Mean absolute deviation</w:t>
      </w:r>
      <w:r w:rsidR="00A248B9">
        <w:rPr>
          <w:rFonts w:ascii="Times" w:hAnsi="Times"/>
          <w:bCs/>
          <w:i/>
          <w:iCs/>
        </w:rPr>
        <w:t>s</w:t>
      </w:r>
      <w:r w:rsidRPr="00E144A7">
        <w:rPr>
          <w:rFonts w:ascii="Times" w:hAnsi="Times"/>
          <w:bCs/>
          <w:i/>
          <w:iCs/>
        </w:rPr>
        <w:t xml:space="preserve"> from the center of the targe</w:t>
      </w:r>
      <w:r>
        <w:rPr>
          <w:rFonts w:ascii="Times" w:hAnsi="Times"/>
          <w:bCs/>
          <w:i/>
          <w:iCs/>
        </w:rPr>
        <w:t>t, and</w:t>
      </w:r>
      <w:r w:rsidRPr="00E144A7">
        <w:rPr>
          <w:rFonts w:ascii="Times" w:hAnsi="Times"/>
          <w:bCs/>
          <w:i/>
          <w:iCs/>
        </w:rPr>
        <w:t xml:space="preserve"> standard deviations in parenthesis. </w:t>
      </w:r>
    </w:p>
    <w:p w14:paraId="37F42348" w14:textId="77777777" w:rsidR="00B174F0" w:rsidRDefault="00B174F0" w:rsidP="00B0474D">
      <w:pPr>
        <w:spacing w:line="360" w:lineRule="auto"/>
        <w:outlineLvl w:val="0"/>
        <w:rPr>
          <w:rFonts w:ascii="Times" w:hAnsi="Times"/>
        </w:rPr>
      </w:pPr>
    </w:p>
    <w:p w14:paraId="7F6ACB6A" w14:textId="468572D1" w:rsidR="00F90025" w:rsidRDefault="009932E8" w:rsidP="00F90025">
      <w:pPr>
        <w:spacing w:line="360" w:lineRule="auto"/>
        <w:outlineLvl w:val="0"/>
        <w:rPr>
          <w:rFonts w:ascii="Times" w:hAnsi="Times"/>
        </w:rPr>
      </w:pPr>
      <w:r>
        <w:rPr>
          <w:rFonts w:ascii="Times" w:hAnsi="Times"/>
        </w:rPr>
        <w:t>Finally, corresponding to the comparison of position 760 from experiment 1</w:t>
      </w:r>
      <w:r w:rsidR="00D82F53">
        <w:rPr>
          <w:rFonts w:ascii="Times" w:hAnsi="Times"/>
        </w:rPr>
        <w:t xml:space="preserve">, we compared the test performance of the varied </w:t>
      </w:r>
      <w:r w:rsidR="002B3C4D">
        <w:rPr>
          <w:rFonts w:ascii="Times" w:hAnsi="Times"/>
        </w:rPr>
        <w:t>group</w:t>
      </w:r>
      <w:r w:rsidR="00DC6FAA">
        <w:rPr>
          <w:rFonts w:ascii="Times" w:hAnsi="Times"/>
        </w:rPr>
        <w:t xml:space="preserve"> </w:t>
      </w:r>
      <w:r w:rsidR="00D82F53">
        <w:rPr>
          <w:rFonts w:ascii="Times" w:hAnsi="Times"/>
        </w:rPr>
        <w:t xml:space="preserve">against the constant </w:t>
      </w:r>
      <w:r w:rsidR="002B3C4D">
        <w:rPr>
          <w:rFonts w:ascii="Times" w:hAnsi="Times"/>
        </w:rPr>
        <w:t>group</w:t>
      </w:r>
      <w:r w:rsidR="00D82F53">
        <w:rPr>
          <w:rFonts w:ascii="Times" w:hAnsi="Times"/>
        </w:rPr>
        <w:t xml:space="preserve"> from only the positions that the constant groups </w:t>
      </w:r>
      <w:r w:rsidR="002B3C4D">
        <w:rPr>
          <w:rFonts w:ascii="Times" w:hAnsi="Times"/>
        </w:rPr>
        <w:t>trained</w:t>
      </w:r>
      <w:r>
        <w:rPr>
          <w:rFonts w:ascii="Times" w:hAnsi="Times"/>
        </w:rPr>
        <w:t>. Such positions</w:t>
      </w:r>
      <w:r w:rsidR="00D82F53">
        <w:rPr>
          <w:rFonts w:ascii="Times" w:hAnsi="Times"/>
        </w:rPr>
        <w:t xml:space="preserve"> were novel to the varied group (thus </w:t>
      </w:r>
      <w:r>
        <w:rPr>
          <w:rFonts w:ascii="Times" w:hAnsi="Times"/>
        </w:rPr>
        <w:t xml:space="preserve">this analysis </w:t>
      </w:r>
      <w:r w:rsidR="00D56A66">
        <w:rPr>
          <w:rFonts w:ascii="Times" w:hAnsi="Times"/>
        </w:rPr>
        <w:t>omitted</w:t>
      </w:r>
      <w:r w:rsidR="00D82F53">
        <w:rPr>
          <w:rFonts w:ascii="Times" w:hAnsi="Times"/>
        </w:rPr>
        <w:t xml:space="preserve"> </w:t>
      </w:r>
      <w:r w:rsidR="00D56A66">
        <w:rPr>
          <w:rFonts w:ascii="Times" w:hAnsi="Times"/>
        </w:rPr>
        <w:t>two</w:t>
      </w:r>
      <w:r w:rsidR="00D82F53">
        <w:rPr>
          <w:rFonts w:ascii="Times" w:hAnsi="Times"/>
        </w:rPr>
        <w:t xml:space="preserve"> constant groups that trained from positions 500 </w:t>
      </w:r>
      <w:r w:rsidR="00D56A66">
        <w:rPr>
          <w:rFonts w:ascii="Times" w:hAnsi="Times"/>
        </w:rPr>
        <w:t xml:space="preserve">or </w:t>
      </w:r>
      <w:r w:rsidR="00D82F53">
        <w:rPr>
          <w:rFonts w:ascii="Times" w:hAnsi="Times"/>
        </w:rPr>
        <w:t>800</w:t>
      </w:r>
      <w:r w:rsidR="00D56A66">
        <w:rPr>
          <w:rFonts w:ascii="Times" w:hAnsi="Times"/>
        </w:rPr>
        <w:t xml:space="preserve"> as those positions were not novel to the varied group</w:t>
      </w:r>
      <w:r w:rsidR="00D82F53">
        <w:rPr>
          <w:rFonts w:ascii="Times" w:hAnsi="Times"/>
        </w:rPr>
        <w:t xml:space="preserve">). </w:t>
      </w:r>
      <w:r w:rsidR="00B0474D">
        <w:rPr>
          <w:rFonts w:ascii="Times" w:hAnsi="Times"/>
        </w:rPr>
        <w:t xml:space="preserve">Figure 7 displays the particular subset of comparisons utilized for this analysis. </w:t>
      </w:r>
      <w:r w:rsidR="00746DA2">
        <w:rPr>
          <w:rFonts w:ascii="Times" w:hAnsi="Times"/>
        </w:rPr>
        <w:t>Again, we standardized performance within each position before performing the analyses</w:t>
      </w:r>
      <w:r w:rsidR="00FC5890">
        <w:rPr>
          <w:rFonts w:ascii="Times" w:hAnsi="Times"/>
        </w:rPr>
        <w:t xml:space="preserve"> on the aggregated data</w:t>
      </w:r>
      <w:r w:rsidR="00746DA2">
        <w:rPr>
          <w:rFonts w:ascii="Times" w:hAnsi="Times"/>
        </w:rPr>
        <w:t xml:space="preserve">. In this case, the effect of condition </w:t>
      </w:r>
      <w:r w:rsidR="007B635F">
        <w:rPr>
          <w:rFonts w:ascii="Times" w:hAnsi="Times"/>
        </w:rPr>
        <w:t xml:space="preserve">did not reach </w:t>
      </w:r>
      <w:r w:rsidR="007B635F" w:rsidRPr="009D32A1">
        <w:rPr>
          <w:rFonts w:ascii="Times" w:hAnsi="Times"/>
        </w:rPr>
        <w:t xml:space="preserve">statistical significance </w:t>
      </w:r>
      <w:proofErr w:type="gramStart"/>
      <w:r w:rsidR="00746DA2" w:rsidRPr="009D32A1">
        <w:rPr>
          <w:rFonts w:ascii="Times" w:hAnsi="Times"/>
        </w:rPr>
        <w:t>F(</w:t>
      </w:r>
      <w:proofErr w:type="gramEnd"/>
      <w:r w:rsidR="00746DA2" w:rsidRPr="009D32A1">
        <w:rPr>
          <w:rFonts w:ascii="Times" w:hAnsi="Times"/>
        </w:rPr>
        <w:t>1,149)=3.1</w:t>
      </w:r>
      <w:r w:rsidR="000054E5" w:rsidRPr="009D32A1">
        <w:rPr>
          <w:rFonts w:ascii="Times" w:hAnsi="Times"/>
        </w:rPr>
        <w:t>4</w:t>
      </w:r>
      <w:r w:rsidR="00746DA2" w:rsidRPr="009D32A1">
        <w:rPr>
          <w:rFonts w:ascii="Times" w:hAnsi="Times"/>
        </w:rPr>
        <w:t>, p=.07</w:t>
      </w:r>
      <w:r w:rsidR="00737AAD" w:rsidRPr="009D32A1">
        <w:rPr>
          <w:rFonts w:ascii="Times" w:hAnsi="Times"/>
        </w:rPr>
        <w:t>9</w:t>
      </w:r>
      <w:r w:rsidR="00632D76" w:rsidRPr="009D32A1">
        <w:rPr>
          <w:rFonts w:ascii="Times" w:hAnsi="Times"/>
        </w:rPr>
        <w:t xml:space="preserve">, </w:t>
      </w:r>
      <w:r w:rsidR="00632D76" w:rsidRPr="009D32A1">
        <w:rPr>
          <w:rFonts w:ascii="Times" w:hAnsi="Times"/>
          <w:color w:val="3E3D40"/>
          <w:shd w:val="clear" w:color="auto" w:fill="FFFFFF"/>
        </w:rPr>
        <w:t>η</w:t>
      </w:r>
      <w:r w:rsidR="00632D76" w:rsidRPr="009D32A1">
        <w:rPr>
          <w:rFonts w:ascii="Times" w:hAnsi="Times"/>
          <w:color w:val="3E3D40"/>
          <w:vertAlign w:val="superscript"/>
        </w:rPr>
        <w:t>2</w:t>
      </w:r>
      <w:r w:rsidR="00632D76" w:rsidRPr="009D32A1">
        <w:rPr>
          <w:rFonts w:ascii="Times" w:hAnsi="Times"/>
          <w:i/>
          <w:iCs/>
          <w:color w:val="3E3D40"/>
          <w:vertAlign w:val="subscript"/>
        </w:rPr>
        <w:t>G</w:t>
      </w:r>
      <w:r w:rsidR="00632D76" w:rsidRPr="009D32A1">
        <w:t xml:space="preserve"> = .02</w:t>
      </w:r>
      <w:r w:rsidR="00FC5890">
        <w:t xml:space="preserve">. Table </w:t>
      </w:r>
      <w:r w:rsidR="00295151">
        <w:t xml:space="preserve">4 provides descriptive statistics. </w:t>
      </w:r>
    </w:p>
    <w:p w14:paraId="764EE27F" w14:textId="4B541B72" w:rsidR="00D82F53" w:rsidRDefault="00D82F53" w:rsidP="00F90025">
      <w:pPr>
        <w:spacing w:line="360" w:lineRule="auto"/>
        <w:outlineLvl w:val="0"/>
        <w:rPr>
          <w:rFonts w:ascii="Times" w:hAnsi="Times"/>
        </w:rPr>
      </w:pPr>
    </w:p>
    <w:p w14:paraId="27A42183" w14:textId="5EA66279" w:rsidR="00D82F53" w:rsidRDefault="00D82F53" w:rsidP="00F90025">
      <w:pPr>
        <w:spacing w:line="360" w:lineRule="auto"/>
        <w:outlineLvl w:val="0"/>
        <w:rPr>
          <w:rFonts w:ascii="Times" w:hAnsi="Times"/>
        </w:rPr>
      </w:pPr>
    </w:p>
    <w:p w14:paraId="61D5BA56" w14:textId="5F5A6363" w:rsidR="00D82F53" w:rsidRDefault="00D82F53" w:rsidP="00F90025">
      <w:pPr>
        <w:spacing w:line="360" w:lineRule="auto"/>
        <w:outlineLvl w:val="0"/>
        <w:rPr>
          <w:rFonts w:ascii="Times" w:hAnsi="Times"/>
        </w:rPr>
      </w:pPr>
    </w:p>
    <w:p w14:paraId="393EE374" w14:textId="77777777" w:rsidR="0061743A" w:rsidRDefault="0061743A" w:rsidP="00F90025">
      <w:pPr>
        <w:spacing w:line="360" w:lineRule="auto"/>
        <w:outlineLvl w:val="0"/>
        <w:rPr>
          <w:rFonts w:ascii="Times" w:hAnsi="Times"/>
        </w:rPr>
      </w:pPr>
    </w:p>
    <w:p w14:paraId="2F7E0208" w14:textId="77777777" w:rsidR="0061743A" w:rsidRDefault="0061743A" w:rsidP="00F90025">
      <w:pPr>
        <w:spacing w:line="360" w:lineRule="auto"/>
        <w:outlineLvl w:val="0"/>
        <w:rPr>
          <w:rFonts w:ascii="Times" w:hAnsi="Times"/>
        </w:rPr>
      </w:pPr>
    </w:p>
    <w:p w14:paraId="29A3A741" w14:textId="77777777" w:rsidR="00D82F53" w:rsidRDefault="00D82F53" w:rsidP="00F90025">
      <w:pPr>
        <w:spacing w:line="360" w:lineRule="auto"/>
        <w:outlineLvl w:val="0"/>
        <w:rPr>
          <w:rFonts w:ascii="Times" w:hAnsi="Times"/>
        </w:rPr>
      </w:pPr>
    </w:p>
    <w:p w14:paraId="15C8166B" w14:textId="022D01A5" w:rsidR="00F90025" w:rsidRDefault="00F90025" w:rsidP="00F90025">
      <w:pPr>
        <w:spacing w:line="360" w:lineRule="auto"/>
        <w:outlineLvl w:val="0"/>
        <w:rPr>
          <w:rFonts w:ascii="Times" w:hAnsi="Times"/>
        </w:rPr>
      </w:pPr>
      <w:r w:rsidRPr="00D71840">
        <w:rPr>
          <w:rFonts w:ascii="Times" w:hAnsi="Times"/>
          <w:b/>
        </w:rPr>
        <w:t xml:space="preserve">Figure </w:t>
      </w:r>
      <w:r w:rsidR="008727CD">
        <w:rPr>
          <w:rFonts w:ascii="Times" w:hAnsi="Times"/>
          <w:b/>
        </w:rPr>
        <w:t>7</w:t>
      </w:r>
    </w:p>
    <w:p w14:paraId="1CB46EAF" w14:textId="1828D23A" w:rsidR="00601973" w:rsidRPr="00601973" w:rsidRDefault="00601973" w:rsidP="00601973"/>
    <w:p w14:paraId="3C386599" w14:textId="63596E1D" w:rsidR="00AE5908" w:rsidRDefault="000D1F4E" w:rsidP="00F90025">
      <w:pPr>
        <w:spacing w:line="360" w:lineRule="auto"/>
        <w:outlineLvl w:val="0"/>
        <w:rPr>
          <w:rFonts w:ascii="Times" w:hAnsi="Times"/>
          <w:b/>
        </w:rPr>
      </w:pPr>
      <w:r>
        <w:rPr>
          <w:rFonts w:ascii="Times" w:hAnsi="Times"/>
          <w:b/>
          <w:noProof/>
        </w:rPr>
        <w:lastRenderedPageBreak/>
        <w:drawing>
          <wp:inline distT="0" distB="0" distL="0" distR="0" wp14:anchorId="78E238A1" wp14:editId="17D2DE0A">
            <wp:extent cx="5943600" cy="3752850"/>
            <wp:effectExtent l="0" t="0" r="0" b="635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p>
    <w:p w14:paraId="23711D07" w14:textId="13C9C36F" w:rsidR="00BC63F0" w:rsidRPr="000B2648" w:rsidRDefault="000B2648" w:rsidP="00F90025">
      <w:pPr>
        <w:spacing w:line="360" w:lineRule="auto"/>
        <w:outlineLvl w:val="0"/>
        <w:rPr>
          <w:rFonts w:ascii="Times" w:hAnsi="Times"/>
          <w:i/>
        </w:rPr>
      </w:pPr>
      <w:r>
        <w:rPr>
          <w:rFonts w:ascii="Times" w:hAnsi="Times"/>
          <w:i/>
        </w:rPr>
        <w:t>Figure 7: A comparison of throwing location that are identical to those trained by the constant participants (e.g. constant participants trained at position 900, tested from position 900), which are also novel to the varied-trained participants (thus excluding positions 500 and 800)</w:t>
      </w:r>
      <w:r w:rsidR="00F80515">
        <w:rPr>
          <w:rFonts w:ascii="Times" w:hAnsi="Times"/>
          <w:i/>
          <w:iCs/>
        </w:rPr>
        <w:t xml:space="preserve">. Error bars indicate standard error of the mean. </w:t>
      </w:r>
    </w:p>
    <w:p w14:paraId="404C30E4" w14:textId="3EC1CB33" w:rsidR="00BC63F0" w:rsidRDefault="0010176F" w:rsidP="00987745">
      <w:pPr>
        <w:tabs>
          <w:tab w:val="left" w:pos="2703"/>
        </w:tabs>
        <w:spacing w:line="360" w:lineRule="auto"/>
        <w:outlineLvl w:val="0"/>
        <w:rPr>
          <w:rFonts w:ascii="Times" w:hAnsi="Times"/>
          <w:b/>
        </w:rPr>
      </w:pPr>
      <w:r>
        <w:rPr>
          <w:rFonts w:ascii="Times" w:hAnsi="Times"/>
          <w:b/>
        </w:rPr>
        <w:t>Table 4</w:t>
      </w:r>
      <w:r w:rsidR="00D93007">
        <w:rPr>
          <w:rFonts w:ascii="Times" w:hAnsi="Times"/>
          <w:b/>
        </w:rPr>
        <w:tab/>
      </w:r>
    </w:p>
    <w:p w14:paraId="4EC199DC" w14:textId="45589F83" w:rsidR="000C7059" w:rsidRDefault="003640CD" w:rsidP="00077CC5">
      <w:pPr>
        <w:spacing w:line="360" w:lineRule="auto"/>
        <w:outlineLvl w:val="0"/>
        <w:rPr>
          <w:rFonts w:ascii="Times" w:hAnsi="Times"/>
          <w:b/>
        </w:rPr>
      </w:pPr>
      <w:r w:rsidRPr="003640CD">
        <w:rPr>
          <w:rFonts w:ascii="Times" w:hAnsi="Times"/>
          <w:b/>
          <w:noProof/>
        </w:rPr>
        <w:drawing>
          <wp:inline distT="0" distB="0" distL="0" distR="0" wp14:anchorId="73EC5175" wp14:editId="265B2839">
            <wp:extent cx="5943600" cy="1052830"/>
            <wp:effectExtent l="0" t="0" r="0" b="127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2"/>
                    <a:stretch>
                      <a:fillRect/>
                    </a:stretch>
                  </pic:blipFill>
                  <pic:spPr>
                    <a:xfrm>
                      <a:off x="0" y="0"/>
                      <a:ext cx="5943600" cy="1052830"/>
                    </a:xfrm>
                    <a:prstGeom prst="rect">
                      <a:avLst/>
                    </a:prstGeom>
                  </pic:spPr>
                </pic:pic>
              </a:graphicData>
            </a:graphic>
          </wp:inline>
        </w:drawing>
      </w:r>
    </w:p>
    <w:p w14:paraId="5CB4D840" w14:textId="69B73935" w:rsidR="003640CD" w:rsidRPr="00E144A7" w:rsidRDefault="003640CD" w:rsidP="003640CD">
      <w:pPr>
        <w:spacing w:line="360" w:lineRule="auto"/>
        <w:outlineLvl w:val="0"/>
        <w:rPr>
          <w:rFonts w:ascii="Times" w:hAnsi="Times"/>
          <w:bCs/>
          <w:i/>
          <w:iCs/>
        </w:rPr>
      </w:pPr>
      <w:r w:rsidRPr="00E144A7">
        <w:rPr>
          <w:rFonts w:ascii="Times" w:hAnsi="Times"/>
          <w:bCs/>
          <w:i/>
          <w:iCs/>
        </w:rPr>
        <w:t xml:space="preserve">Table </w:t>
      </w:r>
      <w:r>
        <w:rPr>
          <w:rFonts w:ascii="Times" w:hAnsi="Times"/>
          <w:bCs/>
          <w:i/>
          <w:iCs/>
        </w:rPr>
        <w:t>4</w:t>
      </w:r>
      <w:r w:rsidRPr="00E144A7">
        <w:rPr>
          <w:rFonts w:ascii="Times" w:hAnsi="Times"/>
          <w:bCs/>
          <w:i/>
          <w:iCs/>
        </w:rPr>
        <w:t>: Testing performance</w:t>
      </w:r>
      <w:r>
        <w:rPr>
          <w:rFonts w:ascii="Times" w:hAnsi="Times"/>
          <w:bCs/>
          <w:i/>
          <w:iCs/>
        </w:rPr>
        <w:t xml:space="preserve"> from </w:t>
      </w:r>
      <w:r w:rsidR="00EF0543">
        <w:rPr>
          <w:rFonts w:ascii="Times" w:hAnsi="Times"/>
          <w:bCs/>
          <w:i/>
          <w:iCs/>
        </w:rPr>
        <w:t xml:space="preserve">the locations trained </w:t>
      </w:r>
      <w:r w:rsidR="00410862">
        <w:rPr>
          <w:rFonts w:ascii="Times" w:hAnsi="Times"/>
          <w:bCs/>
          <w:i/>
          <w:iCs/>
        </w:rPr>
        <w:t>by constant participants</w:t>
      </w:r>
      <w:r w:rsidR="001A45B8">
        <w:rPr>
          <w:rFonts w:ascii="Times" w:hAnsi="Times"/>
          <w:bCs/>
          <w:i/>
          <w:iCs/>
        </w:rPr>
        <w:t xml:space="preserve"> and novel to varied participants</w:t>
      </w:r>
      <w:r>
        <w:rPr>
          <w:rFonts w:ascii="Times" w:hAnsi="Times"/>
          <w:bCs/>
          <w:i/>
          <w:iCs/>
        </w:rPr>
        <w:t>.</w:t>
      </w:r>
      <w:r w:rsidR="0010176F">
        <w:rPr>
          <w:rFonts w:ascii="Times" w:hAnsi="Times"/>
          <w:bCs/>
          <w:i/>
          <w:iCs/>
        </w:rPr>
        <w:t xml:space="preserve"> Locations 500 and 800 are not included as these were trained by the varied participants.</w:t>
      </w:r>
      <w:r>
        <w:rPr>
          <w:rFonts w:ascii="Times" w:hAnsi="Times"/>
          <w:bCs/>
          <w:i/>
          <w:iCs/>
        </w:rPr>
        <w:t xml:space="preserve"> Table presents </w:t>
      </w:r>
      <w:r w:rsidRPr="00E144A7">
        <w:rPr>
          <w:rFonts w:ascii="Times" w:hAnsi="Times"/>
          <w:bCs/>
          <w:i/>
          <w:iCs/>
        </w:rPr>
        <w:t>Mean absolute deviation from the center of the targe</w:t>
      </w:r>
      <w:r>
        <w:rPr>
          <w:rFonts w:ascii="Times" w:hAnsi="Times"/>
          <w:bCs/>
          <w:i/>
          <w:iCs/>
        </w:rPr>
        <w:t>t, and</w:t>
      </w:r>
      <w:r w:rsidRPr="00E144A7">
        <w:rPr>
          <w:rFonts w:ascii="Times" w:hAnsi="Times"/>
          <w:bCs/>
          <w:i/>
          <w:iCs/>
        </w:rPr>
        <w:t xml:space="preserve"> standard deviations in parenthesis. </w:t>
      </w:r>
    </w:p>
    <w:p w14:paraId="5898AD2C" w14:textId="77777777" w:rsidR="0061743A" w:rsidRDefault="0061743A" w:rsidP="00077CC5">
      <w:pPr>
        <w:spacing w:line="360" w:lineRule="auto"/>
        <w:outlineLvl w:val="0"/>
        <w:rPr>
          <w:rFonts w:ascii="Times" w:hAnsi="Times"/>
          <w:b/>
        </w:rPr>
      </w:pPr>
    </w:p>
    <w:p w14:paraId="2F16ECC4" w14:textId="77777777" w:rsidR="0061743A" w:rsidRDefault="0061743A" w:rsidP="00077CC5">
      <w:pPr>
        <w:spacing w:line="360" w:lineRule="auto"/>
        <w:outlineLvl w:val="0"/>
        <w:rPr>
          <w:rFonts w:ascii="Times" w:hAnsi="Times"/>
          <w:b/>
        </w:rPr>
      </w:pPr>
    </w:p>
    <w:p w14:paraId="50311034" w14:textId="77777777" w:rsidR="0061743A" w:rsidRDefault="0061743A" w:rsidP="00077CC5">
      <w:pPr>
        <w:spacing w:line="360" w:lineRule="auto"/>
        <w:outlineLvl w:val="0"/>
        <w:rPr>
          <w:rFonts w:ascii="Times" w:hAnsi="Times"/>
          <w:b/>
        </w:rPr>
      </w:pPr>
    </w:p>
    <w:p w14:paraId="203C4848" w14:textId="77777777" w:rsidR="0061743A" w:rsidRDefault="0061743A" w:rsidP="00077CC5">
      <w:pPr>
        <w:spacing w:line="360" w:lineRule="auto"/>
        <w:outlineLvl w:val="0"/>
        <w:rPr>
          <w:rFonts w:ascii="Times" w:hAnsi="Times"/>
          <w:b/>
        </w:rPr>
      </w:pPr>
    </w:p>
    <w:p w14:paraId="7AAEE761" w14:textId="77777777" w:rsidR="0061743A" w:rsidRDefault="0061743A" w:rsidP="00077CC5">
      <w:pPr>
        <w:spacing w:line="360" w:lineRule="auto"/>
        <w:outlineLvl w:val="0"/>
        <w:rPr>
          <w:rFonts w:ascii="Times" w:hAnsi="Times"/>
          <w:b/>
        </w:rPr>
      </w:pPr>
    </w:p>
    <w:p w14:paraId="5530BD5E" w14:textId="77777777" w:rsidR="0061743A" w:rsidRDefault="0061743A" w:rsidP="00077CC5">
      <w:pPr>
        <w:spacing w:line="360" w:lineRule="auto"/>
        <w:outlineLvl w:val="0"/>
        <w:rPr>
          <w:rFonts w:ascii="Times" w:hAnsi="Times"/>
          <w:b/>
        </w:rPr>
      </w:pPr>
    </w:p>
    <w:p w14:paraId="3623B1F9" w14:textId="07CEC5C5" w:rsidR="000C7059" w:rsidRDefault="006D2587" w:rsidP="00077CC5">
      <w:pPr>
        <w:spacing w:line="360" w:lineRule="auto"/>
        <w:outlineLvl w:val="0"/>
        <w:rPr>
          <w:rFonts w:ascii="Times" w:hAnsi="Times"/>
          <w:b/>
        </w:rPr>
      </w:pPr>
      <w:r>
        <w:rPr>
          <w:rFonts w:ascii="Times" w:hAnsi="Times"/>
          <w:b/>
        </w:rPr>
        <w:t>Discussion</w:t>
      </w:r>
    </w:p>
    <w:p w14:paraId="00600942" w14:textId="7AE106E3" w:rsidR="00AD3462" w:rsidRDefault="009C39B6" w:rsidP="005F2216">
      <w:pPr>
        <w:spacing w:line="360" w:lineRule="auto"/>
        <w:ind w:firstLine="720"/>
        <w:outlineLvl w:val="0"/>
        <w:rPr>
          <w:rFonts w:ascii="Times" w:hAnsi="Times"/>
          <w:bCs/>
        </w:rPr>
      </w:pPr>
      <w:r>
        <w:rPr>
          <w:rFonts w:ascii="Times" w:hAnsi="Times"/>
          <w:bCs/>
        </w:rPr>
        <w:t xml:space="preserve">The results of experiment 2 largely conform to the </w:t>
      </w:r>
      <w:r w:rsidR="00B51B84">
        <w:rPr>
          <w:rFonts w:ascii="Times" w:hAnsi="Times"/>
          <w:bCs/>
        </w:rPr>
        <w:t>findings of experiment 1.</w:t>
      </w:r>
      <w:r w:rsidR="007F1B44">
        <w:rPr>
          <w:rFonts w:ascii="Times" w:hAnsi="Times"/>
          <w:bCs/>
        </w:rPr>
        <w:t xml:space="preserve"> </w:t>
      </w:r>
      <w:r w:rsidR="001E477F">
        <w:rPr>
          <w:rFonts w:ascii="Times" w:hAnsi="Times"/>
          <w:bCs/>
        </w:rPr>
        <w:t>Participants in both varied and constant conditions improved a</w:t>
      </w:r>
      <w:r w:rsidR="00A65F82">
        <w:rPr>
          <w:rFonts w:ascii="Times" w:hAnsi="Times"/>
          <w:bCs/>
        </w:rPr>
        <w:t xml:space="preserve">t the task during the training phase. </w:t>
      </w:r>
      <w:r w:rsidR="00EF41E6">
        <w:rPr>
          <w:rFonts w:ascii="Times" w:hAnsi="Times"/>
          <w:bCs/>
        </w:rPr>
        <w:t xml:space="preserve">We did </w:t>
      </w:r>
      <w:r w:rsidR="002C5D57">
        <w:rPr>
          <w:rFonts w:ascii="Times" w:hAnsi="Times"/>
          <w:bCs/>
        </w:rPr>
        <w:t>observe the common finding</w:t>
      </w:r>
      <w:r w:rsidR="00C05B55">
        <w:rPr>
          <w:rFonts w:ascii="Times" w:hAnsi="Times"/>
          <w:bCs/>
        </w:rPr>
        <w:t xml:space="preserve"> of training under varied conditions producing worse performance during acquisition than training under constant conditions </w:t>
      </w:r>
      <w:r w:rsidR="00C05B55">
        <w:rPr>
          <w:rFonts w:ascii="Times" w:hAnsi="Times"/>
          <w:bCs/>
        </w:rPr>
        <w:fldChar w:fldCharType="begin"/>
      </w:r>
      <w:r w:rsidR="00D7700D">
        <w:rPr>
          <w:rFonts w:ascii="Times" w:hAnsi="Times"/>
          <w:bCs/>
        </w:rPr>
        <w:instrText xml:space="preserve"> ADDIN ZOTERO_ITEM CSL_CITATION {"citationID":"7Un8LTAz","properties":{"formattedCitation":"(Catalano &amp; Kleiner, 1984; Soderstrom &amp; Bjork, 2015; Wrisberg et al., 1987)","plainCitation":"(Catalano &amp; Kleiner, 1984; Soderstrom &amp; Bjork, 2015; Wrisberg et al., 1987)","dontUpdate":true,"noteIndex":0},"citationItems":[{"id":5546,"uris":["http://zotero.org/users/2486197/items/N4MSVWQK"],"uri":["http://zotero.org/users/2486197/items/N4MSVWQK"],"itemData":{"id":5546,"type":"article-journal","abstract":"An assumption of Schmidt's schema theory is that variable practice will enhance the development of schema which will in turn facilitate transfer to situations requiring novel responses. This assumption has been supported in research with both open and closed tasks as defined by Poulton. In an open task-study the novel response was within the range of responses previously experienced by subjects. The present study using an open task concerned whether acquisition of novel responses outside the range of the subjects' past experience would be facilitated by variability of practice. The results confirmed schema theory. Subjects with variable practice showed greater transfer to a novel speed outside the range of training than subjects trained under constant practice. A generalization gradient was obtained. Further the novel conditions were from training conditions, the poorer the transfer appeared to be. However, generalization decrement was attenuated with variable practice.","container-title":"Perceptual and Motor Skills","DOI":"10.2466/pms.1984.58.3.851","ISSN":"0031-5125","issue":"3","journalAbbreviation":"Percept Mot Skills","language":"en","page":"851-856","source":"SAGE Journals","title":"Distant Transfer in Coincident Timing as a Function of Variability of Practice","volume":"58","author":[{"family":"Catalano","given":"John F."},{"family":"Kleiner","given":"Brian M."}],"issued":{"date-parts":[["1984",6,1]]}}},{"id":6030,"uris":["http://zotero.org/users/2486197/items/2FW7ZLD4"],"uri":["http://zotero.org/users/2486197/items/2FW7ZLD4"],"itemData":{"id":6030,"type":"article-journal","container-title":"Perspectives on Psychological Science","issue":"2","page":"176–199","source":"Google Scholar","title":"Learning versus performance: An integrative review","title-short":"Learning versus performance","volume":"10","author":[{"family":"Soderstrom","given":"Nicholas C."},{"family":"Bjork","given":"Robert A."}],"issued":{"date-parts":[["2015"]]}}},{"id":6012,"uris":["http://zotero.org/users/2486197/items/ZWCUVLBV"],"uri":["http://zotero.org/users/2486197/items/ZWCUVLBV"],"itemData":{"id":6012,"type":"article-journal","abstract":"In the present study experimental subjects practiced variations in movement distance and/or movement time during training trials on a closed timing task. Control subjects trained with single distance-time combinations. During transfer trials all subjects attempted (without knowledge of results) a distance-time combination that was different (except in the case of one control condition) from any performed during training. The results revealed that the timing accuracy of the two experimental conditions that practiced a variety of times was significantly poorer than that of most of the other conditions during the training phase. However, transfer analyses revealed several significant differences between the performance of variable-trained and constant-trained conditions, in all cases favoring theformer. It was concluded that the transfer benefits of variable practice are (a) not due to the particular movement component selected for variation during training, and (b) to some extentalways determined by the similarity of training and transfer conditions experienced by constant-practice subjects.","container-title":"Research Quarterly for Exercise and Sport","DOI":"10.1080/02701367.1987.10608114","ISSN":"0270-1367, 2168-3824","issue":"4","journalAbbreviation":"Research Quarterly for Exercise and Sport","language":"en","page":"369-374","source":"DOI.org (Crossref)","title":"The Variability of Practice Hypothesis: Further Tests and Methodological Discussion","title-short":"The Variability of Practice Hypothesis","volume":"58","author":[{"family":"Wrisberg","given":"Craig A."},{"family":"Winter","given":"Timothy P."},{"family":"Kuhlman","given":"Jolynn S."}],"issued":{"date-parts":[["1987",12]]}}}],"schema":"https://github.com/citation-style-language/schema/raw/master/csl-citation.json"} </w:instrText>
      </w:r>
      <w:r w:rsidR="00C05B55">
        <w:rPr>
          <w:rFonts w:ascii="Times" w:hAnsi="Times"/>
          <w:bCs/>
        </w:rPr>
        <w:fldChar w:fldCharType="separate"/>
      </w:r>
      <w:r w:rsidR="000D0C47">
        <w:rPr>
          <w:rFonts w:ascii="Times" w:hAnsi="Times"/>
          <w:bCs/>
          <w:noProof/>
        </w:rPr>
        <w:t>(Catalano &amp; Kleiner, 1984; Wrisberg et al., 1987)</w:t>
      </w:r>
      <w:r w:rsidR="00C05B55">
        <w:rPr>
          <w:rFonts w:ascii="Times" w:hAnsi="Times"/>
          <w:bCs/>
        </w:rPr>
        <w:fldChar w:fldCharType="end"/>
      </w:r>
      <w:r w:rsidR="00FF2F23">
        <w:rPr>
          <w:rFonts w:ascii="Times" w:hAnsi="Times"/>
          <w:bCs/>
        </w:rPr>
        <w:t xml:space="preserve">, </w:t>
      </w:r>
      <w:r w:rsidR="00434E42">
        <w:rPr>
          <w:rFonts w:ascii="Times" w:hAnsi="Times"/>
          <w:bCs/>
        </w:rPr>
        <w:t xml:space="preserve">which has been suggested to relate </w:t>
      </w:r>
      <w:r w:rsidR="006D230C">
        <w:rPr>
          <w:rFonts w:ascii="Times" w:hAnsi="Times"/>
          <w:bCs/>
        </w:rPr>
        <w:t xml:space="preserve">to the subsequent benefits of varied training </w:t>
      </w:r>
      <w:r w:rsidR="00772382">
        <w:rPr>
          <w:rFonts w:ascii="Times" w:hAnsi="Times"/>
          <w:bCs/>
        </w:rPr>
        <w:t xml:space="preserve">in retention and generalization testing </w:t>
      </w:r>
      <w:r w:rsidR="00772382">
        <w:rPr>
          <w:rFonts w:ascii="Times" w:hAnsi="Times"/>
          <w:bCs/>
        </w:rPr>
        <w:fldChar w:fldCharType="begin"/>
      </w:r>
      <w:r w:rsidR="00D7700D">
        <w:rPr>
          <w:rFonts w:ascii="Times" w:hAnsi="Times"/>
          <w:bCs/>
        </w:rPr>
        <w:instrText xml:space="preserve"> ADDIN ZOTERO_ITEM CSL_CITATION {"citationID":"6I3VBLjb","properties":{"formattedCitation":"(Soderstrom &amp; Bjork, 2015)","plainCitation":"(Soderstrom &amp; Bjork, 2015)","noteIndex":0},"citationItems":[{"id":6030,"uris":["http://zotero.org/users/2486197/items/2FW7ZLD4"],"uri":["http://zotero.org/users/2486197/items/2FW7ZLD4"],"itemData":{"id":6030,"type":"article-journal","container-title":"Perspectives on Psychological Science","issue":"2","page":"176–199","source":"Google Scholar","title":"Learning versus performance: An integrative review","title-short":"Learning versus performance","volume":"10","author":[{"family":"Soderstrom","given":"Nicholas C."},{"family":"Bjork","given":"Robert A."}],"issued":{"date-parts":[["2015"]]}}}],"schema":"https://github.com/citation-style-language/schema/raw/master/csl-citation.json"} </w:instrText>
      </w:r>
      <w:r w:rsidR="00772382">
        <w:rPr>
          <w:rFonts w:ascii="Times" w:hAnsi="Times"/>
          <w:bCs/>
        </w:rPr>
        <w:fldChar w:fldCharType="separate"/>
      </w:r>
      <w:r w:rsidR="00772382">
        <w:rPr>
          <w:rFonts w:ascii="Times" w:hAnsi="Times"/>
          <w:bCs/>
          <w:noProof/>
        </w:rPr>
        <w:t>(Soderstrom &amp; Bjork, 2015)</w:t>
      </w:r>
      <w:r w:rsidR="00772382">
        <w:rPr>
          <w:rFonts w:ascii="Times" w:hAnsi="Times"/>
          <w:bCs/>
        </w:rPr>
        <w:fldChar w:fldCharType="end"/>
      </w:r>
      <w:r w:rsidR="00772382">
        <w:rPr>
          <w:rFonts w:ascii="Times" w:hAnsi="Times"/>
          <w:bCs/>
        </w:rPr>
        <w:t>. H</w:t>
      </w:r>
      <w:r w:rsidR="00DF6CCE">
        <w:rPr>
          <w:rFonts w:ascii="Times" w:hAnsi="Times"/>
          <w:bCs/>
        </w:rPr>
        <w:t xml:space="preserve">owever </w:t>
      </w:r>
      <w:r w:rsidR="00772382">
        <w:rPr>
          <w:rFonts w:ascii="Times" w:hAnsi="Times"/>
          <w:bCs/>
        </w:rPr>
        <w:t>our finding of no difference in training performance</w:t>
      </w:r>
      <w:r w:rsidR="00DF6CCE">
        <w:rPr>
          <w:rFonts w:ascii="Times" w:hAnsi="Times"/>
          <w:bCs/>
        </w:rPr>
        <w:t xml:space="preserve"> between constant and varied groups has </w:t>
      </w:r>
      <w:r w:rsidR="00773BDB">
        <w:rPr>
          <w:rFonts w:ascii="Times" w:hAnsi="Times"/>
          <w:bCs/>
        </w:rPr>
        <w:t xml:space="preserve">also </w:t>
      </w:r>
      <w:r w:rsidR="00DF6CCE">
        <w:rPr>
          <w:rFonts w:ascii="Times" w:hAnsi="Times"/>
          <w:bCs/>
        </w:rPr>
        <w:t>been observed in previous work</w:t>
      </w:r>
      <w:r w:rsidR="007F5C67">
        <w:rPr>
          <w:rFonts w:ascii="Times" w:hAnsi="Times"/>
          <w:bCs/>
        </w:rPr>
        <w:t xml:space="preserve"> </w:t>
      </w:r>
      <w:r w:rsidR="007F5C67">
        <w:rPr>
          <w:rFonts w:ascii="Times" w:hAnsi="Times"/>
          <w:bCs/>
        </w:rPr>
        <w:fldChar w:fldCharType="begin"/>
      </w:r>
      <w:r w:rsidR="00D7700D">
        <w:rPr>
          <w:rFonts w:ascii="Times" w:hAnsi="Times"/>
          <w:bCs/>
        </w:rPr>
        <w:instrText xml:space="preserve"> ADDIN ZOTERO_ITEM CSL_CITATION {"citationID":"lR3EyJ8K","properties":{"formattedCitation":"(Chua et al., 2019; Moxley, 1979; Pigott &amp; Shapiro, 1984)","plainCitation":"(Chua et al., 2019; Moxley, 1979; Pigott &amp; Shapiro, 1984)","noteIndex":0},"citationItems":[{"id":14,"uris":["http://zotero.org/users/2486197/items/ZUF3SPE9"],"uri":["http://zotero.org/users/2486197/items/ZUF3SPE9"],"itemData":{"id":14,"type":"article-journal","abstract":"Variability in practice has been shown to enhance motor skill learning. Beneﬁts of practice variability have been attributed to motor schema formation (variable versus constant practice), or more e</w:instrText>
      </w:r>
      <w:r w:rsidR="00D7700D">
        <w:rPr>
          <w:bCs/>
        </w:rPr>
        <w:instrText>ﬀ</w:instrText>
      </w:r>
      <w:r w:rsidR="00D7700D">
        <w:rPr>
          <w:rFonts w:ascii="Times" w:hAnsi="Times"/>
          <w:bCs/>
        </w:rPr>
        <w:instrText>ortful information processing (random versus blocked practice). We hypothesized that, among other mechanisms, greater practice variability might promote an external focus of attention on the intended movement e</w:instrText>
      </w:r>
      <w:r w:rsidR="00D7700D">
        <w:rPr>
          <w:bCs/>
        </w:rPr>
        <w:instrText>ﬀ</w:instrText>
      </w:r>
      <w:r w:rsidR="00D7700D">
        <w:rPr>
          <w:rFonts w:ascii="Times" w:hAnsi="Times"/>
          <w:bCs/>
        </w:rPr>
        <w:instrText>ect, while less variability would be more conducive to a less e</w:instrText>
      </w:r>
      <w:r w:rsidR="00D7700D">
        <w:rPr>
          <w:bCs/>
        </w:rPr>
        <w:instrText>ﬀ</w:instrText>
      </w:r>
      <w:r w:rsidR="00D7700D">
        <w:rPr>
          <w:rFonts w:ascii="Times" w:hAnsi="Times"/>
          <w:bCs/>
        </w:rPr>
        <w:instrText>ective internal focus on body movements. In Experiment 1, the learning of a throwing task was enhanced by variable versus constant practice, and variable group participants reported focusing more on the distance to the target (external focus), while constant group participants focused more on their posture (internal focus). In Experiment 2, golf putting was learned more e</w:instrText>
      </w:r>
      <w:r w:rsidR="00D7700D">
        <w:rPr>
          <w:bCs/>
        </w:rPr>
        <w:instrText>ﬀ</w:instrText>
      </w:r>
      <w:r w:rsidR="00D7700D">
        <w:rPr>
          <w:rFonts w:ascii="Times" w:hAnsi="Times"/>
          <w:bCs/>
        </w:rPr>
        <w:instrText>ectively with a random compared with a blocked practice schedule. Furthermore, random group learners reported using a more e</w:instrText>
      </w:r>
      <w:r w:rsidR="00D7700D">
        <w:rPr>
          <w:bCs/>
        </w:rPr>
        <w:instrText>ﬀ</w:instrText>
      </w:r>
      <w:r w:rsidR="00D7700D">
        <w:rPr>
          <w:rFonts w:ascii="Times" w:hAnsi="Times"/>
          <w:bCs/>
        </w:rPr>
        <w:instrText>ective distal external focus (i.e., distance to the target) to a greater extent, whereas blocked group participants used a less e</w:instrText>
      </w:r>
      <w:r w:rsidR="00D7700D">
        <w:rPr>
          <w:bCs/>
        </w:rPr>
        <w:instrText>ﬀ</w:instrText>
      </w:r>
      <w:r w:rsidR="00D7700D">
        <w:rPr>
          <w:rFonts w:ascii="Times" w:hAnsi="Times"/>
          <w:bCs/>
        </w:rPr>
        <w:instrText>ective proximal focus (i.e., putter) more often. While attentional focus was assessed through questionnaires in the ﬁrst two experiments, learners in Experiment 3 were asked to report their current attentional focus at any time during practice. Again, the learning of a throwing task was more e</w:instrText>
      </w:r>
      <w:r w:rsidR="00D7700D">
        <w:rPr>
          <w:bCs/>
        </w:rPr>
        <w:instrText>ﬀ</w:instrText>
      </w:r>
      <w:r w:rsidR="00D7700D">
        <w:rPr>
          <w:rFonts w:ascii="Times" w:hAnsi="Times"/>
          <w:bCs/>
        </w:rPr>
        <w:instrText>ective after random relative to blocked practice. Also, random practice learners reported using more external focus cues, while in blocked practice participants used more internal focus cues. The ﬁndings suggest that the attentional foci induced by di</w:instrText>
      </w:r>
      <w:r w:rsidR="00D7700D">
        <w:rPr>
          <w:bCs/>
        </w:rPr>
        <w:instrText>ﬀ</w:instrText>
      </w:r>
      <w:r w:rsidR="00D7700D">
        <w:rPr>
          <w:rFonts w:ascii="Times" w:hAnsi="Times"/>
          <w:bCs/>
        </w:rPr>
        <w:instrText>erent practice schedules might be at least partially responsible for the learning di</w:instrText>
      </w:r>
      <w:r w:rsidR="00D7700D">
        <w:rPr>
          <w:bCs/>
        </w:rPr>
        <w:instrText>ﬀ</w:instrText>
      </w:r>
      <w:r w:rsidR="00D7700D">
        <w:rPr>
          <w:rFonts w:ascii="Times" w:hAnsi="Times"/>
          <w:bCs/>
        </w:rPr>
        <w:instrText xml:space="preserve">erences.","container-title":"Human Movement Science","DOI":"10.1016/j.humov.2019.02.015","ISSN":"01679457","journalAbbreviation":"Human Movement Science","language":"en","page":"307-319","source":"DOI.org (Crossref)","title":"Practice variability promotes an external focus of attention and enhances motor skill learning","volume":"64","author":[{"family":"Chua","given":"Lee-Kuen"},{"family":"Dimapilis","given":"Maria Katrina"},{"family":"Iwatsuki","given":"Takehiro"},{"family":"Abdollahipour","given":"Reza"},{"family":"Lewthwaite","given":"Rebecca"},{"family":"Wulf","given":"Gabriele"}],"issued":{"date-parts":[["2019",4]]}}},{"id":5997,"uris":["http://zotero.org/users/2486197/items/Z9B33ARS"],"uri":["http://zotero.org/users/2486197/items/Z9B33ARS"],"itemData":{"id":5997,"type":"article-journal","container-title":"Journal of Motor Behavior","DOI":"10.1080/00222895.1979.10735173","ISSN":"0022-2895, 1940-1027","issue":"1","journalAbbreviation":"Journal of Motor Behavior","language":"en","page":"65-70","source":"DOI.org (Crossref)","title":"Schema: The Variability of Practice Hypothesis","title-short":"Schema","volume":"11","author":[{"family":"Moxley","given":"S.E."}],"issued":{"date-parts":[["1979",3]]}}},{"id":15,"uris":["http://zotero.org/users/2486197/items/G5NP68YJ"],"uri":["http://zotero.org/users/2486197/items/G5NP68YJ"],"itemData":{"id":15,"type":"article-journal","abstract":"The generality of the variability in practice prediction, arising from Schmidt's schema theory (1975) of motor learning was tested on young children. More specifically, the structure of the variability session and its subsequent influence on transfer performance to a novel variation of the task was examined. Children tossed a weighted bean bag to a fixed target location. Three groups experienced variability in practice with four bean bags of varying weights (3,4,5, and 6 oz.); however, the trial-by-trial presentation of each weight was different for each group. One group received a random presentation of each weight from trial to trial while another experienced random presentations of a weight for blocks of three trials. The third variability group received blocked practice with six trials per blockfor each weight. All variability groups experienced the same amount of practice at each weight. A constant practice group experienced only a single weight. Following 24 practice trials, all subjects transferred outside the range of previous experience, receiving three trials with one of two possible test weights (2 oz. or 7 oz.). The results indicated that the variability group practicing with blocks of three trials at each variation led to superior performance at transfer to novel variations of the task. Overall, the experiment suggested that transfer performance for children is affected by the appropriate structure of variable practice which formulates the schemata for movement production.","container-title":"Research Quarterly for Exercise and Sport","DOI":"10.1080/02701367.1984.10605353","ISSN":"0270-1367, 2168-3824","issue":"1","language":"en","page":"41-45","source":"Crossref","title":"Motor Schema: The Structure of the Variability Session","title-short":"Motor Schema","volume":"55","author":[{"family":"Pigott","given":"Robert E."},{"family":"Shapiro","given":"Diane C."}],"issued":{"date-parts":[["1984",3]]}}}],"schema":"https://github.com/citation-style-language/schema/raw/master/csl-citation.json"} </w:instrText>
      </w:r>
      <w:r w:rsidR="007F5C67">
        <w:rPr>
          <w:rFonts w:ascii="Times" w:hAnsi="Times"/>
          <w:bCs/>
        </w:rPr>
        <w:fldChar w:fldCharType="separate"/>
      </w:r>
      <w:r w:rsidR="007F025D">
        <w:rPr>
          <w:rFonts w:ascii="Times" w:hAnsi="Times"/>
          <w:bCs/>
          <w:noProof/>
        </w:rPr>
        <w:t>(Chua et al., 2019; Moxley, 1979; Pigott &amp; Shapiro, 1984)</w:t>
      </w:r>
      <w:r w:rsidR="007F5C67">
        <w:rPr>
          <w:rFonts w:ascii="Times" w:hAnsi="Times"/>
          <w:bCs/>
        </w:rPr>
        <w:fldChar w:fldCharType="end"/>
      </w:r>
      <w:r w:rsidR="007F025D">
        <w:rPr>
          <w:rFonts w:ascii="Times" w:hAnsi="Times"/>
          <w:bCs/>
        </w:rPr>
        <w:t xml:space="preserve">. </w:t>
      </w:r>
    </w:p>
    <w:p w14:paraId="0BFAA46D" w14:textId="77777777" w:rsidR="005F2216" w:rsidRDefault="005F2216" w:rsidP="005F2216">
      <w:pPr>
        <w:spacing w:line="360" w:lineRule="auto"/>
        <w:ind w:firstLine="720"/>
        <w:outlineLvl w:val="0"/>
        <w:rPr>
          <w:rFonts w:ascii="Times" w:hAnsi="Times"/>
          <w:bCs/>
        </w:rPr>
      </w:pPr>
    </w:p>
    <w:p w14:paraId="7F726AA3" w14:textId="048746AF" w:rsidR="006E70B7" w:rsidRDefault="001B7588" w:rsidP="006E70B7">
      <w:pPr>
        <w:spacing w:line="360" w:lineRule="auto"/>
        <w:outlineLvl w:val="0"/>
        <w:rPr>
          <w:rFonts w:ascii="Times" w:hAnsi="Times"/>
          <w:bCs/>
        </w:rPr>
      </w:pPr>
      <w:r>
        <w:rPr>
          <w:rFonts w:ascii="Times" w:hAnsi="Times"/>
          <w:bCs/>
        </w:rPr>
        <w:t>In the testing phase</w:t>
      </w:r>
      <w:r w:rsidR="00FA12E6">
        <w:rPr>
          <w:rFonts w:ascii="Times" w:hAnsi="Times"/>
          <w:bCs/>
        </w:rPr>
        <w:t>, our varied group significantly outperformed the constant conditions</w:t>
      </w:r>
      <w:r w:rsidR="00B300F2">
        <w:rPr>
          <w:rFonts w:ascii="Times" w:hAnsi="Times"/>
          <w:bCs/>
        </w:rPr>
        <w:t xml:space="preserve"> in both a general comparison, and in an analysis limited </w:t>
      </w:r>
      <w:r w:rsidR="00546F77">
        <w:rPr>
          <w:rFonts w:ascii="Times" w:hAnsi="Times"/>
          <w:bCs/>
        </w:rPr>
        <w:t xml:space="preserve">to novel throwing positions. </w:t>
      </w:r>
      <w:r w:rsidR="00CD0C20">
        <w:rPr>
          <w:rFonts w:ascii="Times" w:hAnsi="Times"/>
          <w:bCs/>
        </w:rPr>
        <w:t>The</w:t>
      </w:r>
      <w:r w:rsidR="00CF0F3A">
        <w:rPr>
          <w:rFonts w:ascii="Times" w:hAnsi="Times"/>
          <w:bCs/>
        </w:rPr>
        <w:t xml:space="preserve"> observed</w:t>
      </w:r>
      <w:r w:rsidR="00CD0C20">
        <w:rPr>
          <w:rFonts w:ascii="Times" w:hAnsi="Times"/>
          <w:bCs/>
        </w:rPr>
        <w:t xml:space="preserve"> benefit of varied over constant training </w:t>
      </w:r>
      <w:r w:rsidR="00FF6819">
        <w:rPr>
          <w:rFonts w:ascii="Times" w:hAnsi="Times"/>
          <w:bCs/>
        </w:rPr>
        <w:t>echoes</w:t>
      </w:r>
      <w:r w:rsidR="000B7C58">
        <w:rPr>
          <w:rFonts w:ascii="Times" w:hAnsi="Times"/>
          <w:bCs/>
        </w:rPr>
        <w:t xml:space="preserve"> </w:t>
      </w:r>
      <w:r w:rsidR="00FE1D7B">
        <w:rPr>
          <w:rFonts w:ascii="Times" w:hAnsi="Times"/>
          <w:bCs/>
        </w:rPr>
        <w:t xml:space="preserve">the findings </w:t>
      </w:r>
      <w:r w:rsidR="004E1280">
        <w:rPr>
          <w:rFonts w:ascii="Times" w:hAnsi="Times"/>
          <w:bCs/>
        </w:rPr>
        <w:t xml:space="preserve">of many previous </w:t>
      </w:r>
      <w:r w:rsidR="00FC1866">
        <w:rPr>
          <w:rFonts w:ascii="Times" w:hAnsi="Times"/>
          <w:bCs/>
        </w:rPr>
        <w:t>motor-skill learning studies that</w:t>
      </w:r>
      <w:r w:rsidR="003E1B73">
        <w:rPr>
          <w:rFonts w:ascii="Times" w:hAnsi="Times"/>
          <w:bCs/>
        </w:rPr>
        <w:t xml:space="preserve"> have continued to emerge since the introduction of Schmidt’s influential Schema Theory</w:t>
      </w:r>
      <w:r w:rsidR="0047365E">
        <w:rPr>
          <w:rFonts w:ascii="Times" w:hAnsi="Times"/>
          <w:bCs/>
        </w:rPr>
        <w:t xml:space="preserve"> </w:t>
      </w:r>
      <w:r w:rsidR="0047365E">
        <w:rPr>
          <w:rFonts w:ascii="Times" w:hAnsi="Times"/>
          <w:bCs/>
        </w:rPr>
        <w:fldChar w:fldCharType="begin"/>
      </w:r>
      <w:r w:rsidR="00D7700D">
        <w:rPr>
          <w:rFonts w:ascii="Times" w:hAnsi="Times"/>
          <w:bCs/>
        </w:rPr>
        <w:instrText xml:space="preserve"> ADDIN ZOTERO_ITEM CSL_CITATION {"citationID":"1B3L5v3G","properties":{"formattedCitation":"(Catalano &amp; Kleiner, 1984; Chua et al., 2019; Goodwin et al., 1998; McCracken &amp; Stelmach, 1977; Moxley, 1979; K.M. Newell &amp; Shapiro, 1976; Pigott &amp; Shapiro, 1984; Roller et al., 2001; Schmidt, 1975; Willey &amp; Liu, 2018; Wrisberg et al., 1987; Wulf, 1991)","plainCitation":"(Catalano &amp; Kleiner, 1984; Chua et al., 2019; Goodwin et al., 1998; McCracken &amp; Stelmach, 1977; Moxley, 1979; K.M. Newell &amp; Shapiro, 1976; Pigott &amp; Shapiro, 1984; Roller et al., 2001; Schmidt, 1975; Willey &amp; Liu, 2018; Wrisberg et al., 1987; Wulf, 1991)","noteIndex":0},"citationItems":[{"id":5546,"uris":["http://zotero.org/users/2486197/items/N4MSVWQK"],"uri":["http://zotero.org/users/2486197/items/N4MSVWQK"],"itemData":{"id":5546,"type":"article-journal","abstract":"An assumption of Schmidt's schema theory is that variable practice will enhance the development of schema which will in turn facilitate transfer to situations requiring novel responses. This assumption has been supported in research with both open and closed tasks as defined by Poulton. In an open task-study the novel response was within the range of responses previously experienced by subjects. The present study using an open task concerned whether acquisition of novel responses outside the range of the subjects' past experience would be facilitated by variability of practice. The results confirmed schema theory. Subjects with variable practice showed greater transfer to a novel speed outside the range of training than subjects trained under constant practice. A generalization gradient was obtained. Further the novel conditions were from training conditions, the poorer the transfer appeared to be. However, generalization decrement was attenuated with variable practice.","container-title":"Perceptual and Motor Skills","DOI":"10.2466/pms.1984.58.3.851","ISSN":"0031-5125","issue":"3","journalAbbreviation":"Percept Mot Skills","language":"en","page":"851-856","source":"SAGE Journals","title":"Distant Transfer in Coincident Timing as a Function of Variability of Practice","volume":"58","author":[{"family":"Catalano","given":"John F."},{"family":"Kleiner","given":"Brian M."}],"issued":{"date-parts":[["1984",6,1]]}}},{"id":14,"uris":["http://zotero.org/users/2486197/items/ZUF3SPE9"],"uri":["http://zotero.org/users/2486197/items/ZUF3SPE9"],"itemData":{"id":14,"type":"article-journal","abstract":"Variability in practice has been shown to enhance motor skill learning. Beneﬁts of practice variability have been attributed to motor schema formation (variable versus constant practice), or more e</w:instrText>
      </w:r>
      <w:r w:rsidR="00D7700D">
        <w:rPr>
          <w:bCs/>
        </w:rPr>
        <w:instrText>ﬀ</w:instrText>
      </w:r>
      <w:r w:rsidR="00D7700D">
        <w:rPr>
          <w:rFonts w:ascii="Times" w:hAnsi="Times"/>
          <w:bCs/>
        </w:rPr>
        <w:instrText>ortful information processing (random versus blocked practice). We hypothesized that, among other mechanisms, greater practice variability might promote an external focus of attention on the intended movement e</w:instrText>
      </w:r>
      <w:r w:rsidR="00D7700D">
        <w:rPr>
          <w:bCs/>
        </w:rPr>
        <w:instrText>ﬀ</w:instrText>
      </w:r>
      <w:r w:rsidR="00D7700D">
        <w:rPr>
          <w:rFonts w:ascii="Times" w:hAnsi="Times"/>
          <w:bCs/>
        </w:rPr>
        <w:instrText>ect, while less variability would be more conducive to a less e</w:instrText>
      </w:r>
      <w:r w:rsidR="00D7700D">
        <w:rPr>
          <w:bCs/>
        </w:rPr>
        <w:instrText>ﬀ</w:instrText>
      </w:r>
      <w:r w:rsidR="00D7700D">
        <w:rPr>
          <w:rFonts w:ascii="Times" w:hAnsi="Times"/>
          <w:bCs/>
        </w:rPr>
        <w:instrText>ective internal focus on body movements. In Experiment 1, the learning of a throwing task was enhanced by variable versus constant practice, and variable group participants reported focusing more on the distance to the target (external focus), while constant group participants focused more on their posture (internal focus). In Experiment 2, golf putting was learned more e</w:instrText>
      </w:r>
      <w:r w:rsidR="00D7700D">
        <w:rPr>
          <w:bCs/>
        </w:rPr>
        <w:instrText>ﬀ</w:instrText>
      </w:r>
      <w:r w:rsidR="00D7700D">
        <w:rPr>
          <w:rFonts w:ascii="Times" w:hAnsi="Times"/>
          <w:bCs/>
        </w:rPr>
        <w:instrText>ectively with a random compared with a blocked practice schedule. Furthermore, random group learners reported using a more e</w:instrText>
      </w:r>
      <w:r w:rsidR="00D7700D">
        <w:rPr>
          <w:bCs/>
        </w:rPr>
        <w:instrText>ﬀ</w:instrText>
      </w:r>
      <w:r w:rsidR="00D7700D">
        <w:rPr>
          <w:rFonts w:ascii="Times" w:hAnsi="Times"/>
          <w:bCs/>
        </w:rPr>
        <w:instrText>ective distal external focus (i.e., distance to the target) to a greater extent, whereas blocked group participants used a less e</w:instrText>
      </w:r>
      <w:r w:rsidR="00D7700D">
        <w:rPr>
          <w:bCs/>
        </w:rPr>
        <w:instrText>ﬀ</w:instrText>
      </w:r>
      <w:r w:rsidR="00D7700D">
        <w:rPr>
          <w:rFonts w:ascii="Times" w:hAnsi="Times"/>
          <w:bCs/>
        </w:rPr>
        <w:instrText>ective proximal focus (i.e., putter) more often. While attentional focus was assessed through questionnaires in the ﬁrst two experiments, learners in Experiment 3 were asked to report their current attentional focus at any time during practice. Again, the learning of a throwing task was more e</w:instrText>
      </w:r>
      <w:r w:rsidR="00D7700D">
        <w:rPr>
          <w:bCs/>
        </w:rPr>
        <w:instrText>ﬀ</w:instrText>
      </w:r>
      <w:r w:rsidR="00D7700D">
        <w:rPr>
          <w:rFonts w:ascii="Times" w:hAnsi="Times"/>
          <w:bCs/>
        </w:rPr>
        <w:instrText>ective after random relative to blocked practice. Also, random practice learners reported using more external focus cues, while in blocked practice participants used more internal focus cues. The ﬁndings suggest that the attentional foci induced by di</w:instrText>
      </w:r>
      <w:r w:rsidR="00D7700D">
        <w:rPr>
          <w:bCs/>
        </w:rPr>
        <w:instrText>ﬀ</w:instrText>
      </w:r>
      <w:r w:rsidR="00D7700D">
        <w:rPr>
          <w:rFonts w:ascii="Times" w:hAnsi="Times"/>
          <w:bCs/>
        </w:rPr>
        <w:instrText>erent practice schedules might be at least partially responsible for the learning di</w:instrText>
      </w:r>
      <w:r w:rsidR="00D7700D">
        <w:rPr>
          <w:bCs/>
        </w:rPr>
        <w:instrText>ﬀ</w:instrText>
      </w:r>
      <w:r w:rsidR="00D7700D">
        <w:rPr>
          <w:rFonts w:ascii="Times" w:hAnsi="Times"/>
          <w:bCs/>
        </w:rPr>
        <w:instrText xml:space="preserve">erences.","container-title":"Human Movement Science","DOI":"10.1016/j.humov.2019.02.015","ISSN":"01679457","journalAbbreviation":"Human Movement Science","language":"en","page":"307-319","source":"DOI.org (Crossref)","title":"Practice variability promotes an external focus of attention and enhances motor skill learning","volume":"64","author":[{"family":"Chua","given":"Lee-Kuen"},{"family":"Dimapilis","given":"Maria Katrina"},{"family":"Iwatsuki","given":"Takehiro"},{"family":"Abdollahipour","given":"Reza"},{"family":"Lewthwaite","given":"Rebecca"},{"family":"Wulf","given":"Gabriele"}],"issued":{"date-parts":[["2019",4]]}}},{"id":23,"uris":["http://zotero.org/users/2486197/items/CTJ44C9S"],"uri":["http://zotero.org/users/2486197/items/CTJ44C9S"],"itemData":{"id":23,"type":"article-journal","abstract":"This investigation examined the effect of manipulating different quantities of variable practice in the acquisition phase on the retention and transfer performance of a dart throw. Participants in the Specific condition practiced a total of 75 acquisition trials from a distance of 2.39 m. Participants in the Specific + Variable condition practiced a total of 75 acquisition trials with 25 trials from distances of 1.47 m, 2.39 m, and 3.30 m. Participants in the Specific + Varplus condition practiced a total of 75 acquisition trials with 15 trials from distances of 1.47 m, 1.93 m, 2.39 m, 2.84 m, and 3.30 m. Results of the one-way analysis of variance on the 24-hr. retention test from 2.39 m yielded no significant differences among practice conditions for mean radial error. A one-way analysis of variance on the 24-hr. transfer test from 3.76 m indicated that the Specific + Variable and Specific + Varplus conditions performed with significantly smaller mean radial error than the Specific condition. The results are discussed in regard to recent research and applicability to instructional settings.","container-title":"Perceptual and Motor Skills","DOI":"10.2466/pms.1998.87.1.147","ISSN":"0031-5125","issue":"1","journalAbbreviation":"Percept Mot Skills","note":"publisher: SAGE Publications Inc","page":"147-151","source":"SAGE Journals","title":"Effect of Different Quantities of Variable Practice on Acquisition, Retention, and Transfer of An Applied Motor Skill","volume":"87","author":[{"family":"Goodwin","given":"Jeff E."},{"family":"Eckerson","given":"Joan M."},{"family":"Grimes","given":"Charles R."},{"family":"Gordon","given":"Paul M."}],"issued":{"date-parts":[["1998",8,1]]}}},{"id":5929,"uris":["http://zotero.org/users/2486197/items/XALCPUFA"],"uri":["http://zotero.org/users/2486197/items/XALCPUFA"],"itemData":{"id":5929,"type":"article-journal","container-title":"Journal of Motor Behavior","DOI":"10.1080/00222895.1977.10735109","ISSN":"0022-2895, 1940-1027","issue":"3","language":"en","page":"193-201","source":"Crossref","title":"A Test of the Schema Theory of Discrete Motor Learning","volume":"9","author":[{"family":"McCracken","given":"Hugh D."},{"family":"Stelmach","given":"George E."}],"issued":{"date-parts":[["1977",9]]}}},{"id":5997,"uris":["http://zotero.org/users/2486197/items/Z9B33ARS"],"uri":["http://zotero.org/users/2486197/items/Z9B33ARS"],"itemData":{"id":5997,"type":"article-journal","container-title":"Journal of Motor Behavior","DOI":"10.1080/00222895.1979.10735173","ISSN":"0022-2895, 1940-1027","issue":"1","journalAbbreviation":"Journal of Motor Behavior","language":"en","page":"65-70","source":"DOI.org (Crossref)","title":"Schema: The Variability of Practice Hypothesis","title-short":"Schema","volume":"11","author":[{"family":"Moxley","given":"S.E."}],"issued":{"date-parts":[["1979",3]]}}},{"id":5999,"uris":["http://zotero.org/users/2486197/items/QWKMIU3A"],"uri":["http://zotero.org/users/2486197/items/QWKMIU3A"],"itemData":{"id":5999,"type":"article-journal","container-title":"Journal of Motor Behavior","DOI":"10.1080/00222895.1976.10735077","ISSN":"0022-2895, 1940-1027","issue":"3","language":"en","page":"233-243","source":"Crossref","title":"Variability of Practice and Transfer of Training: Some Evidence Toward a Schema View of Motor Learning","title-short":"Variability of Practice and Transfer of Training","volume":"8","author":[{"family":"Newell","given":"K.M."},{"family":"Shapiro","given":"Diane C."}],"issued":{"date-parts":[["1976",9]]}}},{"id":15,"uris":["http://zotero.org/users/2486197/items/G5NP68YJ"],"uri":["http://zotero.org/users/2486197/items/G5NP68YJ"],"itemData":{"id":15,"type":"article-journal","abstract":"The generality of the variability in practice prediction, arising from Schmidt's schema theory (1975) of motor learning was tested on young children. More specifically, the structure of the variability session and its subsequent influence on transfer performance to a novel variation of the task was examined. Children tossed a weighted bean bag to a fixed target location. Three groups experienced variability in practice with four bean bags of varying weights (3,4,5, and 6 oz.); however, the trial-by-trial presentation of each weight was different for each group. One group received a random presentation of each weight from trial to trial while another experienced random presentations of a weight for blocks of three trials. The third variability group received blocked practice with six trials per blockfor each weight. All variability groups experienced the same amount of practice at each weight. A constant practice group experienced only a single weight. Following 24 practice trials, all subjects transferred outside the range of previous experience, receiving three trials with one of two possible test weights (2 oz. or 7 oz.). The results indicated that the variability group practicing with blocks of three trials at each variation led to superior performance at transfer to novel variations of the task. Overall, the experiment suggested that transfer performance for children is affected by the appropriate structure of variable practice which formulates the schemata for movement production.","container-title":"Research Quarterly for Exercise and Sport","DOI":"10.1080/02701367.1984.10605353","ISSN":"0270-1367, 2168-3824","issue":"1","language":"en","page":"41-45","source":"Crossref","title":"Motor Schema: The Structure of the Variability Session","title-short":"Motor Schema","volume":"55","author":[{"family":"Pigott","given":"Robert E."},{"family":"Shapiro","given":"Diane C."}],"issued":{"date-parts":[["1984",3]]}}},{"id":5853,"uris":["http://zotero.org/users/2486197/items/2H9D2SAV"],"uri":["http://zotero.org/users/2486197/items/2H9D2SAV"],"itemData":{"id":5853,"type":"article-journal","abstract":"Novel sensorimotor situations present a unique challenge to an individual’s adaptive ability. Using the simple and easily measured paradigm of visual-motor rearrangement created by the use of visual displacement lenses, we sought to determine whether an individual’s ability to adapt to visuo-motor discordance could be improved through training. Subjects threw small balls at a stationary target during a 3-week practice regimen involving repeated exposure to one set of lenses in block practice (×2.0 magnifying lenses), multiple sets of lenses in variable practice (×2.0 magnifying, ×0.5 minifying and up–down reversing lenses) or sham lenses. At the end of training, adaptation to a novel visuo-motor situation (20-degree right shift lenses) was tested. We found that (1) training with variable practice can increase adaptability to a novel visuo-motor situation, (2) increased adaptability is retained for at least 1 month and is transferable to further novel visuo-motor permutations and (3) variable practice improves performance of a simple motor task even in the undisturbed state. These results have implications for the design of clinical rehabilitation programs and countermeasures to enhance astronaut adaptability, facilitating adaptive transitions between gravitational environments.","container-title":"Cognitive Brain Research","DOI":"10.1016/S0926-6410(01)00077-5","ISSN":"0926-6410","issue":"2","journalAbbreviation":"Cognitive Brain Research","page":"341-352","source":"ScienceDirect","title":"Variable practice with lenses improves visuo-motor plasticity","volume":"12","author":[{"family":"Roller","given":"Carrie A"},{"family":"Cohen","given":"Helen S"},{"family":"Kimball","given":"Kay T"},{"family":"Bloomberg","given":"Jacob J"}],"issued":{"date-parts":[["2001",10,1]]}}},{"id":5050,"uris":["http://zotero.org/users/2486197/items/C768N2GL"],"uri":["http://zotero.org/users/2486197/items/C768N2GL"],"itemData":{"id":5050,"type":"article-journal","container-title":"Psychological Review","DOI":"10.1037/h0076770","ISSN":"0033-295X","issue":"4","language":"en","page":"225-260","source":"Crossref","title":"A schema theory of discrete motor skill learning.","volume":"82","author":[{"family":"Schmidt","given":"Richard A."}],"issued":{"date-parts":[["1975"]]}}},{"id":18,"uris":["http://zotero.org/users/2486197/items/EYPYPVRJ"],"uri":["http://zotero.org/users/2486197/items/EYPYPVRJ"],"itemData":{"id":18,"type":"article-journal","abstract":"According to the schema theory, variability during practice allows for a larger repertoire of movements to help form a generalized motor program for similar motor skills. Varied training is thought to enhance long-term retention of the motor program due to the heightened difficulty presented. In a highly cited study on this topic, Kerr and Booth (Perceptual and Motor Skills 46 (1978), 395–401) trained two groups of children for 10weeks to throw a beanbag towards either one central target (specific group) or two targets that were ±1 foot away from the central target (varied group). They found that the varied group performed significantly better than the specific group when both groups were tested at the central target. We, following the same paradigm, trained 30 adults on a similar beanbag throwing task and tested them at various target distances. Our results suggested that after 5–7weeks of training, the specific groups tended to undershoot at longer distances and overshoot at shorter distances while the varied group tended to center their throws around the target at all distances. However, the overall magnitude of error (regardless of over- or undershooting) was similar across groups. We found some support for the hypothesis that the varied group could better generalize to untrained distances, but this advantage was found mainly for the longest distance and disappeared by a posttest held two weeks after practice.","collection-title":"Perceptual Learning: Mechanisms and Interactions with Cognitive and Motor Functions","container-title":"Vision Research","DOI":"10.1016/j.visres.2017.03.012","ISSN":"0042-6989","journalAbbreviation":"Vision Research","language":"en","page":"10-16","source":"ScienceDirect","title":"Long-term motor learning: Effects of varied and specific practice","title-short":"Long-term motor learning","volume":"152","author":[{"family":"Willey","given":"Chéla R."},{"family":"Liu","given":"Zili"}],"issued":{"date-parts":[["2018",11,1]]}}},{"id":6012,"uris":["http://zotero.org/users/2486197/items/ZWCUVLBV"],"uri":["http://zotero.org/users/2486197/items/ZWCUVLBV"],"itemData":{"id":6012,"type":"article-journal","abstract":"In the present study experimental subjects practiced variations in movement distance and/or movement time during training trials on a closed timing task. Control subjects trained with single distance-time combinations. During transfer trials all subjects attempted (without knowledge of results) a distance-time combination that was different (except in the case of one control condition) from any performed during training. The results revealed that the timing accuracy of the two experimental conditions that practiced a variety of times was significantly poorer than that of most of the other conditions during the training phase. However, transfer analyses revealed several significant differences between the performance of variable-trained and constant-trained conditions, in all cases favoring theformer. It was concluded that the transfer benefits of variable practice are (a) not due to the particular movement component selected for variation during training, and (b) to some extentalways determined by the similarity of training and transfer conditions experienced by constant-practice subjects.","container-title":"Research Quarterly for Exercise and Sport","DOI":"10.1080/02701367.1987.10608114","ISSN":"0270-1367, 2168-3824","issue":"4","journalAbbreviation":"Research Quarterly for Exercise and Sport","language":"en","page":"369-374","source":"DOI.org (Crossref)","title":"The Variability of Practice Hypothesis: Further Tests and Methodological Discussion","title-short":"The Variability of Practice Hypothesis","volume":"58","author":[{"family":"Wrisberg","given":"Craig A."},{"family":"Winter","given":"Timothy P."},{"family":"Kuhlman","given":"Jolynn S."}],"issued":{"date-parts":[["1987",12]]}}},{"id":16,"uris":["http://zotero.org/users/2486197/items/BBLJHJFZ"],"uri":["http://zotero.org/users/2486197/items/BBLJHJFZ"],"itemData":{"id":16,"type":"article-journal","abstract":"Thepresent investigation was concerned with the variability-of-practice hypothesis of Schmidt’s schema theory of motor learning; i.e. it was sought to determine if there is an optimal way to structurethe variable practice session with regard to schema formation. Furthermore,children’s motor recognition (movement evaluation) was examined, in addition to recall (movement production), since apparently no such studies had been done within the context of schema theory before. Eighty-eight girls and boys with a mean age of 11.3 years were tested on a throwing task. Three groups of subjects practised under variable conditions (different target distances and weights) that differed with regard to contextual interference and sequential organi,zation of task variations; another group received constant throwing practice. Following practice trials with knowledge of results, the four treatment groups and a control group without prior practice were required to produce and evaluate a novel response (novel target distance and weight) without vision and knowledge of results. The results supported the variability-ofpractice hypothesis, in that variable practice in general facilitated recall and recognition on the novel task. Furthermore, variable practice with the highest level of contextual interference (random order of tasks) produced most effective transfer performance, suggesting that the structure of ihe variable-practice session in fact plays a role with regard to the effectiveness of motor schema development. Contrary to the ‘organization hypothesis’ (Gentile and Nacson, 1976) a hierarchical organization of movement variations was not more beneficial to schema formation than random practice.","container-title":"Applied Cognitive Psychology","DOI":"10.1002/acp.2350050206","ISSN":"08884080, 10990720","issue":"2","language":"en","page":"123-134","source":"Crossref","title":"The effect of type of practice on motor learning in children","volume":"5","author":[{"family":"Wulf","given":"Gabriele"}],"issued":{"date-parts":[["1991",3]]}}}],"schema":"https://github.com/citation-style-language/schema/raw/master/csl-citation.json"} </w:instrText>
      </w:r>
      <w:r w:rsidR="0047365E">
        <w:rPr>
          <w:rFonts w:ascii="Times" w:hAnsi="Times"/>
          <w:bCs/>
        </w:rPr>
        <w:fldChar w:fldCharType="separate"/>
      </w:r>
      <w:r w:rsidR="00130E1E">
        <w:rPr>
          <w:rFonts w:ascii="Times" w:hAnsi="Times"/>
          <w:bCs/>
          <w:noProof/>
        </w:rPr>
        <w:t>(Catalano &amp; Kleiner, 1984; Chua et al., 2019; Goodwin et al., 1998; McCracken &amp; Stelmach, 1977; Moxley, 1979; K.M. Newell &amp; Shapiro, 1976; Pigott &amp; Shapiro, 1984; Roller et al., 2001; Schmidt, 1975; Willey &amp; Liu, 2018; Wrisberg et al., 1987; Wulf, 1991)</w:t>
      </w:r>
      <w:r w:rsidR="0047365E">
        <w:rPr>
          <w:rFonts w:ascii="Times" w:hAnsi="Times"/>
          <w:bCs/>
        </w:rPr>
        <w:fldChar w:fldCharType="end"/>
      </w:r>
      <w:r w:rsidR="003E1B73">
        <w:rPr>
          <w:rFonts w:ascii="Times" w:hAnsi="Times"/>
          <w:bCs/>
        </w:rPr>
        <w:t xml:space="preserve">. </w:t>
      </w:r>
      <w:r w:rsidR="009A08DE">
        <w:rPr>
          <w:rFonts w:ascii="Times" w:hAnsi="Times"/>
          <w:bCs/>
        </w:rPr>
        <w:t xml:space="preserve">We </w:t>
      </w:r>
      <w:r w:rsidR="006B32D3">
        <w:rPr>
          <w:rFonts w:ascii="Times" w:hAnsi="Times"/>
          <w:bCs/>
        </w:rPr>
        <w:t>also join</w:t>
      </w:r>
      <w:r w:rsidR="009A08DE">
        <w:rPr>
          <w:rFonts w:ascii="Times" w:hAnsi="Times"/>
          <w:bCs/>
        </w:rPr>
        <w:t xml:space="preserve"> </w:t>
      </w:r>
      <w:r w:rsidR="006B32D3">
        <w:rPr>
          <w:rFonts w:ascii="Times" w:hAnsi="Times"/>
          <w:bCs/>
        </w:rPr>
        <w:t xml:space="preserve">a much smaller </w:t>
      </w:r>
      <w:r w:rsidR="003E5B00">
        <w:rPr>
          <w:rFonts w:ascii="Times" w:hAnsi="Times"/>
          <w:bCs/>
        </w:rPr>
        <w:t xml:space="preserve">set of research </w:t>
      </w:r>
      <w:r w:rsidR="00CF66F7">
        <w:rPr>
          <w:rFonts w:ascii="Times" w:hAnsi="Times"/>
          <w:bCs/>
        </w:rPr>
        <w:t xml:space="preserve">to observe this pattern in a computerized task </w:t>
      </w:r>
      <w:r w:rsidR="00CF66F7">
        <w:rPr>
          <w:rFonts w:ascii="Times" w:hAnsi="Times"/>
          <w:bCs/>
        </w:rPr>
        <w:fldChar w:fldCharType="begin"/>
      </w:r>
      <w:r w:rsidR="00D7700D">
        <w:rPr>
          <w:rFonts w:ascii="Times" w:hAnsi="Times"/>
          <w:bCs/>
        </w:rPr>
        <w:instrText xml:space="preserve"> ADDIN ZOTERO_ITEM CSL_CITATION {"citationID":"74lx5gFM","properties":{"formattedCitation":"(Seow et al., 2019)","plainCitation":"(Seow et al., 2019)","noteIndex":0},"citationItems":[{"id":7732,"uris":["http://zotero.org/users/2486197/items/LBEG9XS8"],"uri":["http://zotero.org/users/2486197/items/LBEG9XS8"],"itemData":{"id":7732,"type":"article-journal","abstract":"Varied training in comparison to consistent training has been shown to beneﬁt transfer to novel conditions within the motor learning paradigm. However, it is unclear if these beneﬁts of variable training extend to complex skills such as driving. Unlike simple motor skills, these complex skills require individuals simultaneously to learn the mapping between ones actions and their consequences and also to integrate this knowledge into continuous and dynamic responses to the changing demands of the environment. In the current work, we compare observed data and an ACT-R model of complex skill acquisition on a navigational video game task (Space Track). Participants trained either on one or two levels of thrust. Performance on a transfer test was better in the varied training conditions in both humans and model. Performance in both humans and model was also differentially inﬂuenced by the most recently practiced thrust level. Further analyses revealed large differences between model and human behavior on more detailed measures, which suggests that that the model achieves the same overall performance through different strategies. We discuss these ﬁndings and their implications for the ACT-R model of skill acquisition.","container-title":"Proceedings of the 17th International Conference on Cognitive Modelling","language":"en","page":"222-227","source":"Zotero","title":"Transfer effects of varied practice and adaptation to changes in complex skill acquisition","author":[{"family":"Seow","given":"Roderick Yang Terng"},{"family":"Betts","given":"Shawn"},{"family":"Anderson","given":"John R"}],"issued":{"date-parts":[["2019"]]}}}],"schema":"https://github.com/citation-style-language/schema/raw/master/csl-citation.json"} </w:instrText>
      </w:r>
      <w:r w:rsidR="00CF66F7">
        <w:rPr>
          <w:rFonts w:ascii="Times" w:hAnsi="Times"/>
          <w:bCs/>
        </w:rPr>
        <w:fldChar w:fldCharType="separate"/>
      </w:r>
      <w:r w:rsidR="00CF66F7">
        <w:rPr>
          <w:rFonts w:ascii="Times" w:hAnsi="Times"/>
          <w:bCs/>
          <w:noProof/>
        </w:rPr>
        <w:t>(Seow et al., 2019)</w:t>
      </w:r>
      <w:r w:rsidR="00CF66F7">
        <w:rPr>
          <w:rFonts w:ascii="Times" w:hAnsi="Times"/>
          <w:bCs/>
        </w:rPr>
        <w:fldChar w:fldCharType="end"/>
      </w:r>
      <w:r w:rsidR="00CF66F7">
        <w:rPr>
          <w:rFonts w:ascii="Times" w:hAnsi="Times"/>
          <w:bCs/>
        </w:rPr>
        <w:t>.</w:t>
      </w:r>
      <w:r w:rsidR="002D3B60">
        <w:rPr>
          <w:rFonts w:ascii="Times" w:hAnsi="Times"/>
          <w:bCs/>
        </w:rPr>
        <w:t xml:space="preserve"> </w:t>
      </w:r>
      <w:r w:rsidR="001626FF">
        <w:rPr>
          <w:rFonts w:ascii="Times" w:hAnsi="Times"/>
          <w:bCs/>
        </w:rPr>
        <w:t xml:space="preserve">One </w:t>
      </w:r>
      <w:r w:rsidR="006E70B7">
        <w:rPr>
          <w:rFonts w:ascii="Times" w:hAnsi="Times"/>
          <w:bCs/>
        </w:rPr>
        <w:t>departure</w:t>
      </w:r>
      <w:r w:rsidR="001626FF">
        <w:rPr>
          <w:rFonts w:ascii="Times" w:hAnsi="Times"/>
          <w:bCs/>
        </w:rPr>
        <w:t xml:space="preserve"> from the experiment 1 findings concerns </w:t>
      </w:r>
      <w:r w:rsidR="00AD105C">
        <w:rPr>
          <w:rFonts w:ascii="Times" w:hAnsi="Times"/>
          <w:bCs/>
        </w:rPr>
        <w:t xml:space="preserve">the pattern wherein </w:t>
      </w:r>
      <w:r w:rsidR="006E70B7">
        <w:rPr>
          <w:rFonts w:ascii="Times" w:hAnsi="Times"/>
          <w:bCs/>
        </w:rPr>
        <w:t>the varied group outperformed the constant group even from the training position of the constant group</w:t>
      </w:r>
      <w:r w:rsidR="003F2C6A">
        <w:rPr>
          <w:rFonts w:ascii="Times" w:hAnsi="Times"/>
          <w:bCs/>
        </w:rPr>
        <w:t>, which was significant in experiment 1, but did not reach significance in experiment 2</w:t>
      </w:r>
      <w:r w:rsidR="006E70B7">
        <w:rPr>
          <w:rFonts w:ascii="Times" w:hAnsi="Times"/>
          <w:bCs/>
        </w:rPr>
        <w:t>.</w:t>
      </w:r>
      <w:r w:rsidR="00935DF7">
        <w:rPr>
          <w:rFonts w:ascii="Times" w:hAnsi="Times"/>
          <w:bCs/>
        </w:rPr>
        <w:t xml:space="preserve"> Although </w:t>
      </w:r>
      <w:r w:rsidR="00891F54">
        <w:rPr>
          <w:rFonts w:ascii="Times" w:hAnsi="Times"/>
          <w:bCs/>
        </w:rPr>
        <w:t xml:space="preserve">this pattern has been observed elsewhere in the literature </w:t>
      </w:r>
      <w:r w:rsidR="00891F54">
        <w:rPr>
          <w:rFonts w:ascii="Times" w:hAnsi="Times"/>
          <w:bCs/>
        </w:rPr>
        <w:fldChar w:fldCharType="begin"/>
      </w:r>
      <w:r w:rsidR="00D7700D">
        <w:rPr>
          <w:rFonts w:ascii="Times" w:hAnsi="Times"/>
          <w:bCs/>
        </w:rPr>
        <w:instrText xml:space="preserve"> ADDIN ZOTERO_ITEM CSL_CITATION {"citationID":"Fn26oiLm","properties":{"formattedCitation":"(Goode et al., 2008; Kerr &amp; Booth, 1978)","plainCitation":"(Goode et al., 2008; Kerr &amp; Booth, 1978)","noteIndex":0},"citationItems":[{"id":6031,"uris":["http://zotero.org/users/2486197/items/VG357FEB"],"uri":["http://zotero.org/users/2486197/items/VG357FEB"],"itemData":{"id":6031,"type":"article-journal","container-title":"Psychonomic Bulletin &amp; Review","DOI":"10.3758/PBR.15.3.662","ISSN":"1069-9384, 1531-5320","issue":"3","language":"en","page":"662-666","source":"Crossref","title":"Superiority of variable to repeated practice in transfer on anagram solution","volume":"15","author":[{"family":"Goode","given":"M. K."},{"family":"Geraci","given":"L."},{"family":"Roediger","given":"H. L."}],"issued":{"date-parts":[["2008",6,1]]}}},{"id":5965,"uris":["http://zotero.org/users/2486197/items/7SCSD6TE"],"uri":["http://zotero.org/users/2486197/items/7SCSD6TE"],"itemData":{"id":5965,"type":"article-journal","container-title":"Perceptual and motor skills","issue":"2","page":"395-401","title":"Specific and varied practice of motor skill","volume":"46","author":[{"family":"Kerr","given":"R"},{"family":"Booth","given":"B"}],"issued":{"date-parts":[["1978"]]}}}],"schema":"https://github.com/citation-style-language/schema/raw/master/csl-citation.json"} </w:instrText>
      </w:r>
      <w:r w:rsidR="00891F54">
        <w:rPr>
          <w:rFonts w:ascii="Times" w:hAnsi="Times"/>
          <w:bCs/>
        </w:rPr>
        <w:fldChar w:fldCharType="separate"/>
      </w:r>
      <w:r w:rsidR="004B2A79">
        <w:rPr>
          <w:rFonts w:ascii="Times" w:hAnsi="Times"/>
          <w:bCs/>
          <w:noProof/>
        </w:rPr>
        <w:t>(Goode et al., 2008; Kerr &amp; Booth, 1978)</w:t>
      </w:r>
      <w:r w:rsidR="00891F54">
        <w:rPr>
          <w:rFonts w:ascii="Times" w:hAnsi="Times"/>
          <w:bCs/>
        </w:rPr>
        <w:fldChar w:fldCharType="end"/>
      </w:r>
      <w:r w:rsidR="00B132C0">
        <w:rPr>
          <w:rFonts w:ascii="Times" w:hAnsi="Times"/>
          <w:bCs/>
        </w:rPr>
        <w:t xml:space="preserve">, </w:t>
      </w:r>
      <w:r w:rsidR="00F51A56">
        <w:rPr>
          <w:rFonts w:ascii="Times" w:hAnsi="Times"/>
          <w:bCs/>
        </w:rPr>
        <w:t>the overall evidence for thi</w:t>
      </w:r>
      <w:r w:rsidR="00132732">
        <w:rPr>
          <w:rFonts w:ascii="Times" w:hAnsi="Times"/>
          <w:bCs/>
        </w:rPr>
        <w:t xml:space="preserve">s effect </w:t>
      </w:r>
      <w:r w:rsidR="00F363FE">
        <w:rPr>
          <w:rFonts w:ascii="Times" w:hAnsi="Times"/>
          <w:bCs/>
        </w:rPr>
        <w:t>appears</w:t>
      </w:r>
      <w:r w:rsidR="00D438D1">
        <w:rPr>
          <w:rFonts w:ascii="Times" w:hAnsi="Times"/>
          <w:bCs/>
        </w:rPr>
        <w:t xml:space="preserve"> to be fa</w:t>
      </w:r>
      <w:r w:rsidR="00A75A15">
        <w:rPr>
          <w:rFonts w:ascii="Times" w:hAnsi="Times"/>
          <w:bCs/>
        </w:rPr>
        <w:t xml:space="preserve">r weaker </w:t>
      </w:r>
      <w:r w:rsidR="00294567">
        <w:rPr>
          <w:rFonts w:ascii="Times" w:hAnsi="Times"/>
          <w:bCs/>
        </w:rPr>
        <w:t xml:space="preserve">than </w:t>
      </w:r>
      <w:r w:rsidR="00FE7CB8">
        <w:rPr>
          <w:rFonts w:ascii="Times" w:hAnsi="Times"/>
          <w:bCs/>
        </w:rPr>
        <w:t>for the more general benefit of varied training</w:t>
      </w:r>
      <w:r w:rsidR="00474723">
        <w:rPr>
          <w:rFonts w:ascii="Times" w:hAnsi="Times"/>
          <w:bCs/>
        </w:rPr>
        <w:t xml:space="preserve"> </w:t>
      </w:r>
      <w:r w:rsidR="00416028">
        <w:rPr>
          <w:rFonts w:ascii="Times" w:hAnsi="Times"/>
          <w:bCs/>
        </w:rPr>
        <w:t xml:space="preserve">in conditions novel to all training groups. </w:t>
      </w:r>
    </w:p>
    <w:p w14:paraId="48D80524" w14:textId="6371EEAB" w:rsidR="001626FF" w:rsidRDefault="001626FF" w:rsidP="00077CC5">
      <w:pPr>
        <w:spacing w:line="360" w:lineRule="auto"/>
        <w:outlineLvl w:val="0"/>
        <w:rPr>
          <w:rFonts w:ascii="Times" w:hAnsi="Times"/>
          <w:bCs/>
        </w:rPr>
      </w:pPr>
    </w:p>
    <w:p w14:paraId="5B962707" w14:textId="77777777" w:rsidR="009703BD" w:rsidRDefault="009703BD" w:rsidP="00077CC5">
      <w:pPr>
        <w:spacing w:line="360" w:lineRule="auto"/>
        <w:outlineLvl w:val="0"/>
        <w:rPr>
          <w:rFonts w:ascii="Times" w:hAnsi="Times"/>
          <w:b/>
        </w:rPr>
      </w:pPr>
    </w:p>
    <w:p w14:paraId="58722587" w14:textId="2E168AAE" w:rsidR="000C7059" w:rsidRDefault="000C7059" w:rsidP="00077CC5">
      <w:pPr>
        <w:spacing w:line="360" w:lineRule="auto"/>
        <w:outlineLvl w:val="0"/>
        <w:rPr>
          <w:rFonts w:ascii="Times" w:hAnsi="Times"/>
          <w:b/>
        </w:rPr>
      </w:pPr>
    </w:p>
    <w:p w14:paraId="31D2F87F" w14:textId="0593FE53" w:rsidR="000C7059" w:rsidRDefault="000C7059" w:rsidP="00077CC5">
      <w:pPr>
        <w:spacing w:line="360" w:lineRule="auto"/>
        <w:outlineLvl w:val="0"/>
        <w:rPr>
          <w:rFonts w:ascii="Times" w:hAnsi="Times"/>
          <w:b/>
        </w:rPr>
      </w:pPr>
    </w:p>
    <w:p w14:paraId="199075FE" w14:textId="77777777" w:rsidR="000C7059" w:rsidRDefault="000C7059" w:rsidP="00077CC5">
      <w:pPr>
        <w:spacing w:line="360" w:lineRule="auto"/>
        <w:outlineLvl w:val="0"/>
        <w:rPr>
          <w:rFonts w:ascii="Times" w:hAnsi="Times"/>
          <w:b/>
        </w:rPr>
      </w:pPr>
    </w:p>
    <w:p w14:paraId="039E2DA8" w14:textId="77777777" w:rsidR="000C7059" w:rsidRDefault="000C7059" w:rsidP="00077CC5">
      <w:pPr>
        <w:spacing w:line="360" w:lineRule="auto"/>
        <w:outlineLvl w:val="0"/>
        <w:rPr>
          <w:rFonts w:ascii="Times" w:hAnsi="Times"/>
          <w:b/>
        </w:rPr>
      </w:pPr>
    </w:p>
    <w:p w14:paraId="10294F91" w14:textId="77777777" w:rsidR="000C7059" w:rsidRDefault="000C7059" w:rsidP="00077CC5">
      <w:pPr>
        <w:spacing w:line="360" w:lineRule="auto"/>
        <w:outlineLvl w:val="0"/>
        <w:rPr>
          <w:rFonts w:ascii="Times" w:hAnsi="Times"/>
          <w:b/>
        </w:rPr>
      </w:pPr>
    </w:p>
    <w:p w14:paraId="34571F15" w14:textId="77777777" w:rsidR="000C7059" w:rsidRDefault="000C7059" w:rsidP="00077CC5">
      <w:pPr>
        <w:spacing w:line="360" w:lineRule="auto"/>
        <w:outlineLvl w:val="0"/>
        <w:rPr>
          <w:rFonts w:ascii="Times" w:hAnsi="Times"/>
          <w:b/>
        </w:rPr>
      </w:pPr>
    </w:p>
    <w:p w14:paraId="05849BAC" w14:textId="34F58D9D" w:rsidR="003F4C1C" w:rsidRDefault="00B53A9A" w:rsidP="00077CC5">
      <w:pPr>
        <w:spacing w:line="360" w:lineRule="auto"/>
        <w:outlineLvl w:val="0"/>
        <w:rPr>
          <w:rFonts w:ascii="Times" w:hAnsi="Times"/>
          <w:b/>
        </w:rPr>
      </w:pPr>
      <w:r>
        <w:rPr>
          <w:rFonts w:ascii="Times" w:hAnsi="Times"/>
          <w:b/>
        </w:rPr>
        <w:t xml:space="preserve">Computational Model </w:t>
      </w:r>
    </w:p>
    <w:p w14:paraId="0C69B12B" w14:textId="77777777" w:rsidR="003F4C1C" w:rsidRPr="00AE5908" w:rsidRDefault="003F4C1C" w:rsidP="00F90025">
      <w:pPr>
        <w:spacing w:line="360" w:lineRule="auto"/>
        <w:outlineLvl w:val="0"/>
        <w:rPr>
          <w:rFonts w:ascii="Times" w:hAnsi="Times"/>
          <w:b/>
        </w:rPr>
      </w:pPr>
    </w:p>
    <w:p w14:paraId="1361FF73" w14:textId="529841BF" w:rsidR="00262C76" w:rsidRPr="00987745" w:rsidRDefault="00F96CB9" w:rsidP="00987745">
      <w:pPr>
        <w:spacing w:line="360" w:lineRule="auto"/>
        <w:ind w:firstLine="720"/>
        <w:outlineLvl w:val="0"/>
        <w:rPr>
          <w:rFonts w:ascii="Times" w:hAnsi="Times"/>
        </w:rPr>
      </w:pPr>
      <w:r>
        <w:rPr>
          <w:rFonts w:ascii="Times" w:hAnsi="Times"/>
        </w:rPr>
        <w:t>The</w:t>
      </w:r>
      <w:r w:rsidR="00BB1C69">
        <w:rPr>
          <w:rFonts w:ascii="Times" w:hAnsi="Times"/>
        </w:rPr>
        <w:t xml:space="preserve"> primary goal of </w:t>
      </w:r>
      <w:r w:rsidR="007200B4">
        <w:rPr>
          <w:rFonts w:ascii="Times" w:hAnsi="Times"/>
        </w:rPr>
        <w:t>E</w:t>
      </w:r>
      <w:r w:rsidR="00BB1C69">
        <w:rPr>
          <w:rFonts w:ascii="Times" w:hAnsi="Times"/>
        </w:rPr>
        <w:t xml:space="preserve">xperiment 2 was to examine whether the benefits of variability would persist after accounting for </w:t>
      </w:r>
      <w:r>
        <w:rPr>
          <w:rFonts w:ascii="Times" w:hAnsi="Times"/>
        </w:rPr>
        <w:t>individual differences in the similarity</w:t>
      </w:r>
      <w:r w:rsidR="00FC422C">
        <w:rPr>
          <w:rFonts w:ascii="Times" w:hAnsi="Times"/>
        </w:rPr>
        <w:t xml:space="preserve"> between trained and tested </w:t>
      </w:r>
      <w:r>
        <w:rPr>
          <w:rFonts w:ascii="Times" w:hAnsi="Times"/>
        </w:rPr>
        <w:t xml:space="preserve">throwing </w:t>
      </w:r>
      <w:r w:rsidR="00FC422C">
        <w:rPr>
          <w:rFonts w:ascii="Times" w:hAnsi="Times"/>
        </w:rPr>
        <w:t>locations</w:t>
      </w:r>
      <w:r w:rsidR="00BB1C69">
        <w:rPr>
          <w:rFonts w:ascii="Times" w:hAnsi="Times"/>
        </w:rPr>
        <w:t xml:space="preserve">. </w:t>
      </w:r>
      <w:r w:rsidR="009E2CA6">
        <w:rPr>
          <w:rFonts w:ascii="Times" w:hAnsi="Times"/>
        </w:rPr>
        <w:t>To this end,</w:t>
      </w:r>
      <w:r>
        <w:rPr>
          <w:rFonts w:ascii="Times" w:hAnsi="Times"/>
        </w:rPr>
        <w:t xml:space="preserve"> we modelled each </w:t>
      </w:r>
      <w:r w:rsidR="007200B4">
        <w:rPr>
          <w:rFonts w:ascii="Times" w:hAnsi="Times"/>
        </w:rPr>
        <w:t xml:space="preserve">participant’s </w:t>
      </w:r>
      <w:r>
        <w:rPr>
          <w:rFonts w:ascii="Times" w:hAnsi="Times"/>
        </w:rPr>
        <w:t>throw as a two-dimensional point in the full space of possible x</w:t>
      </w:r>
      <w:r w:rsidR="007200B4">
        <w:rPr>
          <w:rFonts w:ascii="Times" w:hAnsi="Times"/>
        </w:rPr>
        <w:t>-</w:t>
      </w:r>
      <w:r>
        <w:rPr>
          <w:rFonts w:ascii="Times" w:hAnsi="Times"/>
        </w:rPr>
        <w:t xml:space="preserve"> and y</w:t>
      </w:r>
      <w:r w:rsidR="007200B4">
        <w:rPr>
          <w:rFonts w:ascii="Times" w:hAnsi="Times"/>
        </w:rPr>
        <w:t>-</w:t>
      </w:r>
      <w:r>
        <w:rPr>
          <w:rFonts w:ascii="Times" w:hAnsi="Times"/>
        </w:rPr>
        <w:t>velocity combinations</w:t>
      </w:r>
      <w:r w:rsidR="00D93007">
        <w:rPr>
          <w:rFonts w:ascii="Times" w:hAnsi="Times"/>
        </w:rPr>
        <w:t xml:space="preserve"> at launch</w:t>
      </w:r>
      <w:r w:rsidRPr="003E387A">
        <w:rPr>
          <w:rFonts w:ascii="Times" w:hAnsi="Times"/>
        </w:rPr>
        <w:t xml:space="preserve">. </w:t>
      </w:r>
      <w:r w:rsidR="007200B4" w:rsidRPr="003E387A">
        <w:rPr>
          <w:rFonts w:ascii="Times" w:hAnsi="Times"/>
        </w:rPr>
        <w:t xml:space="preserve">For </w:t>
      </w:r>
      <w:r w:rsidR="009E2CA6" w:rsidRPr="003E387A">
        <w:rPr>
          <w:rFonts w:ascii="Times" w:hAnsi="Times"/>
        </w:rPr>
        <w:t xml:space="preserve">each </w:t>
      </w:r>
      <w:r w:rsidRPr="003E387A">
        <w:rPr>
          <w:rFonts w:ascii="Times" w:hAnsi="Times"/>
        </w:rPr>
        <w:t>participant,</w:t>
      </w:r>
      <w:r w:rsidR="009E2CA6" w:rsidRPr="003E387A">
        <w:rPr>
          <w:rFonts w:ascii="Times" w:hAnsi="Times"/>
        </w:rPr>
        <w:t xml:space="preserve"> we </w:t>
      </w:r>
      <w:r w:rsidRPr="003E387A">
        <w:rPr>
          <w:rFonts w:ascii="Times" w:hAnsi="Times"/>
        </w:rPr>
        <w:t xml:space="preserve">took each individual training throw, and computed the similarity between that throw and the solution </w:t>
      </w:r>
      <w:r w:rsidR="00192C1E" w:rsidRPr="003E387A">
        <w:rPr>
          <w:rFonts w:ascii="Times" w:hAnsi="Times"/>
        </w:rPr>
        <w:t xml:space="preserve">space of </w:t>
      </w:r>
      <w:r w:rsidRPr="003E387A">
        <w:rPr>
          <w:rFonts w:ascii="Times" w:hAnsi="Times"/>
        </w:rPr>
        <w:t xml:space="preserve">throws </w:t>
      </w:r>
      <w:r w:rsidR="007200B4" w:rsidRPr="003E387A">
        <w:rPr>
          <w:rFonts w:ascii="Times" w:hAnsi="Times"/>
        </w:rPr>
        <w:t xml:space="preserve">for </w:t>
      </w:r>
      <w:r w:rsidR="00E9224E" w:rsidRPr="003E387A">
        <w:rPr>
          <w:rFonts w:ascii="Times" w:hAnsi="Times"/>
        </w:rPr>
        <w:t xml:space="preserve">each of the 6 </w:t>
      </w:r>
      <w:r w:rsidR="007200B4" w:rsidRPr="003E387A">
        <w:rPr>
          <w:rFonts w:ascii="Times" w:hAnsi="Times"/>
        </w:rPr>
        <w:t>testing position</w:t>
      </w:r>
      <w:r w:rsidR="00E9224E" w:rsidRPr="003E387A">
        <w:rPr>
          <w:rFonts w:ascii="Times" w:hAnsi="Times"/>
        </w:rPr>
        <w:t xml:space="preserve">s of </w:t>
      </w:r>
      <w:r w:rsidR="007A22A6" w:rsidRPr="003E387A">
        <w:rPr>
          <w:rFonts w:ascii="Times" w:hAnsi="Times"/>
        </w:rPr>
        <w:t xml:space="preserve">Experiment </w:t>
      </w:r>
      <w:r w:rsidR="00E9224E" w:rsidRPr="003E387A">
        <w:rPr>
          <w:rFonts w:ascii="Times" w:hAnsi="Times"/>
        </w:rPr>
        <w:t>2</w:t>
      </w:r>
      <w:r w:rsidRPr="003E387A">
        <w:rPr>
          <w:rFonts w:ascii="Times" w:hAnsi="Times"/>
        </w:rPr>
        <w:t>.</w:t>
      </w:r>
      <w:r w:rsidR="009E541D" w:rsidRPr="003E387A">
        <w:rPr>
          <w:rFonts w:ascii="Times" w:hAnsi="Times"/>
        </w:rPr>
        <w:t xml:space="preserve"> </w:t>
      </w:r>
      <w:r w:rsidR="00B4102C" w:rsidRPr="003E387A">
        <w:rPr>
          <w:rFonts w:ascii="Times" w:hAnsi="Times"/>
        </w:rPr>
        <w:t xml:space="preserve">We </w:t>
      </w:r>
      <w:r w:rsidR="0041119D" w:rsidRPr="003E387A">
        <w:rPr>
          <w:rFonts w:ascii="Times" w:hAnsi="Times"/>
        </w:rPr>
        <w:t>defined the solution space empirically as</w:t>
      </w:r>
      <w:r w:rsidR="00D14370" w:rsidRPr="003E387A">
        <w:rPr>
          <w:rFonts w:ascii="Times" w:hAnsi="Times"/>
        </w:rPr>
        <w:t xml:space="preserve"> </w:t>
      </w:r>
      <w:r w:rsidR="003E2C95" w:rsidRPr="003E387A">
        <w:rPr>
          <w:rFonts w:ascii="Times" w:hAnsi="Times"/>
        </w:rPr>
        <w:t xml:space="preserve">the set of all </w:t>
      </w:r>
      <w:r w:rsidR="00D14370" w:rsidRPr="003E387A">
        <w:rPr>
          <w:rFonts w:ascii="Times" w:hAnsi="Times"/>
        </w:rPr>
        <w:t>combinations of x and y throw velocities that resulted in hitting the target.</w:t>
      </w:r>
      <w:r w:rsidR="00D14370">
        <w:rPr>
          <w:rFonts w:ascii="Times" w:hAnsi="Times"/>
        </w:rPr>
        <w:t xml:space="preserve"> </w:t>
      </w:r>
      <w:r>
        <w:rPr>
          <w:rFonts w:ascii="Times" w:hAnsi="Times"/>
        </w:rPr>
        <w:t xml:space="preserve">We then </w:t>
      </w:r>
      <w:r w:rsidR="007200B4">
        <w:rPr>
          <w:rFonts w:ascii="Times" w:hAnsi="Times"/>
        </w:rPr>
        <w:t xml:space="preserve">combined </w:t>
      </w:r>
      <w:r>
        <w:rPr>
          <w:rFonts w:ascii="Times" w:hAnsi="Times"/>
        </w:rPr>
        <w:t xml:space="preserve">each of the individual similarities into a single </w:t>
      </w:r>
      <w:r w:rsidR="009E2CA6">
        <w:rPr>
          <w:rFonts w:ascii="Times" w:hAnsi="Times"/>
        </w:rPr>
        <w:t xml:space="preserve">similarity score </w:t>
      </w:r>
      <w:r w:rsidR="007200B4">
        <w:rPr>
          <w:rFonts w:ascii="Times" w:hAnsi="Times"/>
        </w:rPr>
        <w:t xml:space="preserve">relating </w:t>
      </w:r>
      <w:r w:rsidR="009E2CA6">
        <w:rPr>
          <w:rFonts w:ascii="Times" w:hAnsi="Times"/>
        </w:rPr>
        <w:t xml:space="preserve">how the subject threw the ball during training and </w:t>
      </w:r>
      <w:r>
        <w:rPr>
          <w:rFonts w:ascii="Times" w:hAnsi="Times"/>
        </w:rPr>
        <w:t xml:space="preserve">the solutions that would result in target hits from each of the </w:t>
      </w:r>
      <w:r w:rsidR="00E70949">
        <w:rPr>
          <w:rFonts w:ascii="Times" w:hAnsi="Times"/>
        </w:rPr>
        <w:t>six</w:t>
      </w:r>
      <w:r>
        <w:rPr>
          <w:rFonts w:ascii="Times" w:hAnsi="Times"/>
        </w:rPr>
        <w:t xml:space="preserve"> testing </w:t>
      </w:r>
      <w:r w:rsidR="009E2CA6">
        <w:rPr>
          <w:rFonts w:ascii="Times" w:hAnsi="Times"/>
        </w:rPr>
        <w:t>position</w:t>
      </w:r>
      <w:r>
        <w:rPr>
          <w:rFonts w:ascii="Times" w:hAnsi="Times"/>
        </w:rPr>
        <w:t xml:space="preserve">s – thus </w:t>
      </w:r>
      <w:r w:rsidRPr="00E70949">
        <w:rPr>
          <w:rFonts w:ascii="Times" w:hAnsi="Times"/>
        </w:rPr>
        <w:t xml:space="preserve">resulting in </w:t>
      </w:r>
      <w:r w:rsidR="00052B1F" w:rsidRPr="00E70949">
        <w:rPr>
          <w:rFonts w:ascii="Times" w:hAnsi="Times"/>
        </w:rPr>
        <w:t>six</w:t>
      </w:r>
      <w:r w:rsidR="00052B1F">
        <w:rPr>
          <w:rFonts w:ascii="Times" w:hAnsi="Times"/>
        </w:rPr>
        <w:t xml:space="preserve"> </w:t>
      </w:r>
      <w:r>
        <w:rPr>
          <w:rFonts w:ascii="Times" w:hAnsi="Times"/>
        </w:rPr>
        <w:t>separate similarity scores for each participant</w:t>
      </w:r>
      <w:r w:rsidR="00D14370">
        <w:rPr>
          <w:rFonts w:ascii="Times" w:hAnsi="Times"/>
        </w:rPr>
        <w:t xml:space="preserve">. </w:t>
      </w:r>
      <w:r w:rsidR="0060690E">
        <w:rPr>
          <w:rFonts w:ascii="Times" w:hAnsi="Times"/>
        </w:rPr>
        <w:t>Figure 8</w:t>
      </w:r>
      <w:r w:rsidR="008F4870">
        <w:rPr>
          <w:rFonts w:ascii="Times" w:hAnsi="Times"/>
        </w:rPr>
        <w:t>a</w:t>
      </w:r>
      <w:r w:rsidR="0060690E">
        <w:rPr>
          <w:rFonts w:ascii="Times" w:hAnsi="Times"/>
        </w:rPr>
        <w:t xml:space="preserve"> visualizes the solution space for each location and illustrates how different combinations of x and y velocity result in successfully striking the target from different launching positions. </w:t>
      </w:r>
      <w:r w:rsidR="008F4870">
        <w:rPr>
          <w:rFonts w:ascii="Times" w:hAnsi="Times"/>
        </w:rPr>
        <w:t xml:space="preserve">As illustrated in Figure 8b, the solution throws represent just a small fraction of the entire space of </w:t>
      </w:r>
      <w:r w:rsidR="00D93007">
        <w:rPr>
          <w:rFonts w:ascii="Times" w:hAnsi="Times"/>
        </w:rPr>
        <w:t>{</w:t>
      </w:r>
      <w:proofErr w:type="spellStart"/>
      <w:proofErr w:type="gramStart"/>
      <w:r w:rsidR="008F4870">
        <w:rPr>
          <w:rFonts w:ascii="Times" w:hAnsi="Times"/>
        </w:rPr>
        <w:t>x</w:t>
      </w:r>
      <w:r w:rsidR="00D93007">
        <w:rPr>
          <w:rFonts w:ascii="Times" w:hAnsi="Times"/>
        </w:rPr>
        <w:t>,</w:t>
      </w:r>
      <w:r w:rsidR="008F4870">
        <w:rPr>
          <w:rFonts w:ascii="Times" w:hAnsi="Times"/>
        </w:rPr>
        <w:t>y</w:t>
      </w:r>
      <w:proofErr w:type="spellEnd"/>
      <w:proofErr w:type="gramEnd"/>
      <w:r w:rsidR="00D93007">
        <w:rPr>
          <w:rFonts w:ascii="Times" w:hAnsi="Times"/>
        </w:rPr>
        <w:t>}</w:t>
      </w:r>
      <w:r w:rsidR="008F4870">
        <w:rPr>
          <w:rFonts w:ascii="Times" w:hAnsi="Times"/>
        </w:rPr>
        <w:t xml:space="preserve"> velocity combinations used</w:t>
      </w:r>
      <w:r w:rsidR="002318E0">
        <w:rPr>
          <w:rFonts w:ascii="Times" w:hAnsi="Times"/>
        </w:rPr>
        <w:t xml:space="preserve"> by participants</w:t>
      </w:r>
      <w:r w:rsidR="008F4870">
        <w:rPr>
          <w:rFonts w:ascii="Times" w:hAnsi="Times"/>
        </w:rPr>
        <w:t xml:space="preserve"> throughout the experiment. </w:t>
      </w:r>
    </w:p>
    <w:p w14:paraId="3BEBF386" w14:textId="77777777" w:rsidR="00262C76" w:rsidRDefault="00262C76" w:rsidP="007A1E24">
      <w:pPr>
        <w:spacing w:line="360" w:lineRule="auto"/>
        <w:outlineLvl w:val="0"/>
        <w:rPr>
          <w:rFonts w:ascii="Times" w:hAnsi="Times"/>
          <w:b/>
          <w:bCs/>
        </w:rPr>
      </w:pPr>
    </w:p>
    <w:p w14:paraId="4BEEF965" w14:textId="77777777" w:rsidR="00274850" w:rsidRDefault="00274850" w:rsidP="007A1E24">
      <w:pPr>
        <w:spacing w:line="360" w:lineRule="auto"/>
        <w:outlineLvl w:val="0"/>
        <w:rPr>
          <w:rFonts w:ascii="Times" w:hAnsi="Times"/>
          <w:b/>
          <w:bCs/>
        </w:rPr>
      </w:pPr>
    </w:p>
    <w:p w14:paraId="6E278BB7" w14:textId="77777777" w:rsidR="00274850" w:rsidRDefault="00274850" w:rsidP="007A1E24">
      <w:pPr>
        <w:spacing w:line="360" w:lineRule="auto"/>
        <w:outlineLvl w:val="0"/>
        <w:rPr>
          <w:rFonts w:ascii="Times" w:hAnsi="Times"/>
          <w:b/>
          <w:bCs/>
        </w:rPr>
      </w:pPr>
    </w:p>
    <w:p w14:paraId="5A8F8115" w14:textId="77777777" w:rsidR="00274850" w:rsidRDefault="00274850" w:rsidP="007A1E24">
      <w:pPr>
        <w:spacing w:line="360" w:lineRule="auto"/>
        <w:outlineLvl w:val="0"/>
        <w:rPr>
          <w:rFonts w:ascii="Times" w:hAnsi="Times"/>
          <w:b/>
          <w:bCs/>
        </w:rPr>
      </w:pPr>
    </w:p>
    <w:p w14:paraId="1C24B418" w14:textId="77777777" w:rsidR="00274850" w:rsidRDefault="00274850" w:rsidP="007A1E24">
      <w:pPr>
        <w:spacing w:line="360" w:lineRule="auto"/>
        <w:outlineLvl w:val="0"/>
        <w:rPr>
          <w:rFonts w:ascii="Times" w:hAnsi="Times"/>
          <w:b/>
          <w:bCs/>
        </w:rPr>
      </w:pPr>
    </w:p>
    <w:p w14:paraId="5CF6D20E" w14:textId="77777777" w:rsidR="00274850" w:rsidRDefault="00274850" w:rsidP="007A1E24">
      <w:pPr>
        <w:spacing w:line="360" w:lineRule="auto"/>
        <w:outlineLvl w:val="0"/>
        <w:rPr>
          <w:rFonts w:ascii="Times" w:hAnsi="Times"/>
          <w:b/>
          <w:bCs/>
        </w:rPr>
      </w:pPr>
    </w:p>
    <w:p w14:paraId="0C25A45C" w14:textId="77777777" w:rsidR="00274850" w:rsidRDefault="00274850" w:rsidP="007A1E24">
      <w:pPr>
        <w:spacing w:line="360" w:lineRule="auto"/>
        <w:outlineLvl w:val="0"/>
        <w:rPr>
          <w:rFonts w:ascii="Times" w:hAnsi="Times"/>
          <w:b/>
          <w:bCs/>
        </w:rPr>
      </w:pPr>
    </w:p>
    <w:p w14:paraId="12A1502D" w14:textId="77777777" w:rsidR="00274850" w:rsidRDefault="00274850" w:rsidP="007A1E24">
      <w:pPr>
        <w:spacing w:line="360" w:lineRule="auto"/>
        <w:outlineLvl w:val="0"/>
        <w:rPr>
          <w:rFonts w:ascii="Times" w:hAnsi="Times"/>
          <w:b/>
          <w:bCs/>
        </w:rPr>
      </w:pPr>
    </w:p>
    <w:p w14:paraId="3F6C2E49" w14:textId="77777777" w:rsidR="00274850" w:rsidRDefault="00274850" w:rsidP="007A1E24">
      <w:pPr>
        <w:spacing w:line="360" w:lineRule="auto"/>
        <w:outlineLvl w:val="0"/>
        <w:rPr>
          <w:rFonts w:ascii="Times" w:hAnsi="Times"/>
          <w:b/>
          <w:bCs/>
        </w:rPr>
      </w:pPr>
    </w:p>
    <w:p w14:paraId="77D1CD62" w14:textId="77777777" w:rsidR="00274850" w:rsidRDefault="00274850" w:rsidP="007A1E24">
      <w:pPr>
        <w:spacing w:line="360" w:lineRule="auto"/>
        <w:outlineLvl w:val="0"/>
        <w:rPr>
          <w:rFonts w:ascii="Times" w:hAnsi="Times"/>
          <w:b/>
          <w:bCs/>
        </w:rPr>
      </w:pPr>
    </w:p>
    <w:p w14:paraId="78FCD2F6" w14:textId="77777777" w:rsidR="00274850" w:rsidRDefault="00274850" w:rsidP="007A1E24">
      <w:pPr>
        <w:spacing w:line="360" w:lineRule="auto"/>
        <w:outlineLvl w:val="0"/>
        <w:rPr>
          <w:rFonts w:ascii="Times" w:hAnsi="Times"/>
          <w:b/>
          <w:bCs/>
        </w:rPr>
      </w:pPr>
    </w:p>
    <w:p w14:paraId="6003AC70" w14:textId="77777777" w:rsidR="00C82B47" w:rsidRDefault="00C82B47" w:rsidP="007A1E24">
      <w:pPr>
        <w:spacing w:line="360" w:lineRule="auto"/>
        <w:outlineLvl w:val="0"/>
        <w:rPr>
          <w:rFonts w:ascii="Times" w:hAnsi="Times"/>
          <w:b/>
          <w:bCs/>
        </w:rPr>
      </w:pPr>
    </w:p>
    <w:p w14:paraId="4B3E8B24" w14:textId="77777777" w:rsidR="00C82B47" w:rsidRDefault="00C82B47" w:rsidP="007A1E24">
      <w:pPr>
        <w:spacing w:line="360" w:lineRule="auto"/>
        <w:outlineLvl w:val="0"/>
        <w:rPr>
          <w:rFonts w:ascii="Times" w:hAnsi="Times"/>
          <w:b/>
          <w:bCs/>
        </w:rPr>
      </w:pPr>
    </w:p>
    <w:p w14:paraId="1C6B2A49" w14:textId="77777777" w:rsidR="00C82B47" w:rsidRDefault="00C82B47" w:rsidP="007A1E24">
      <w:pPr>
        <w:spacing w:line="360" w:lineRule="auto"/>
        <w:outlineLvl w:val="0"/>
        <w:rPr>
          <w:rFonts w:ascii="Times" w:hAnsi="Times"/>
          <w:b/>
          <w:bCs/>
        </w:rPr>
      </w:pPr>
    </w:p>
    <w:p w14:paraId="3C40555B" w14:textId="77777777" w:rsidR="00C82B47" w:rsidRDefault="00C82B47" w:rsidP="007A1E24">
      <w:pPr>
        <w:spacing w:line="360" w:lineRule="auto"/>
        <w:outlineLvl w:val="0"/>
        <w:rPr>
          <w:rFonts w:ascii="Times" w:hAnsi="Times"/>
          <w:b/>
          <w:bCs/>
        </w:rPr>
      </w:pPr>
    </w:p>
    <w:p w14:paraId="1C6C8530" w14:textId="5641FAD3" w:rsidR="007A1E24" w:rsidRDefault="0060690E" w:rsidP="007A1E24">
      <w:pPr>
        <w:spacing w:line="360" w:lineRule="auto"/>
        <w:outlineLvl w:val="0"/>
        <w:rPr>
          <w:rFonts w:ascii="Times" w:hAnsi="Times"/>
          <w:noProof/>
        </w:rPr>
      </w:pPr>
      <w:r w:rsidRPr="0060690E">
        <w:rPr>
          <w:rFonts w:ascii="Times" w:hAnsi="Times"/>
          <w:b/>
          <w:bCs/>
        </w:rPr>
        <w:t>Figure 8</w:t>
      </w:r>
      <w:r w:rsidR="007A1E24">
        <w:rPr>
          <w:rFonts w:ascii="Times" w:hAnsi="Times"/>
          <w:b/>
          <w:bCs/>
        </w:rPr>
        <w:t>a</w:t>
      </w:r>
    </w:p>
    <w:p w14:paraId="17C415AE" w14:textId="5150F566" w:rsidR="00BB654C" w:rsidRDefault="00BB654C" w:rsidP="00BB654C"/>
    <w:p w14:paraId="1C3195FF" w14:textId="00C5D911" w:rsidR="00262C76" w:rsidRPr="007A1E24" w:rsidRDefault="00C82B47" w:rsidP="007A1E24">
      <w:pPr>
        <w:spacing w:line="360" w:lineRule="auto"/>
        <w:outlineLvl w:val="0"/>
        <w:rPr>
          <w:rFonts w:ascii="Times" w:hAnsi="Times"/>
          <w:noProof/>
        </w:rPr>
      </w:pPr>
      <w:r>
        <w:rPr>
          <w:rFonts w:ascii="Times" w:hAnsi="Times"/>
          <w:noProof/>
        </w:rPr>
        <w:drawing>
          <wp:inline distT="0" distB="0" distL="0" distR="0" wp14:anchorId="41252091" wp14:editId="2F660A56">
            <wp:extent cx="5612860" cy="3520031"/>
            <wp:effectExtent l="0" t="0" r="63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24448" cy="3527298"/>
                    </a:xfrm>
                    <a:prstGeom prst="rect">
                      <a:avLst/>
                    </a:prstGeom>
                  </pic:spPr>
                </pic:pic>
              </a:graphicData>
            </a:graphic>
          </wp:inline>
        </w:drawing>
      </w:r>
    </w:p>
    <w:p w14:paraId="6E338AB6" w14:textId="6D9DE25F" w:rsidR="007A1E24" w:rsidRPr="007A1E24" w:rsidRDefault="007A1E24" w:rsidP="007A1E24">
      <w:r w:rsidRPr="007A1E24">
        <w:fldChar w:fldCharType="begin"/>
      </w:r>
      <w:r w:rsidRPr="007A1E24">
        <w:instrText xml:space="preserve"> INCLUDEPICTURE "http://127.0.0.1:46319/chunk_output/6E2649EA8A9F31F6/B416BAF1/c1an5qlvb25rh/00003e.png" \* MERGEFORMATINET </w:instrText>
      </w:r>
      <w:r w:rsidRPr="007A1E24">
        <w:fldChar w:fldCharType="separate"/>
      </w:r>
      <w:r w:rsidRPr="007A1E24">
        <w:rPr>
          <w:noProof/>
        </w:rPr>
        <mc:AlternateContent>
          <mc:Choice Requires="wps">
            <w:drawing>
              <wp:inline distT="0" distB="0" distL="0" distR="0" wp14:anchorId="7D63626B" wp14:editId="68C3AD7C">
                <wp:extent cx="307975" cy="307975"/>
                <wp:effectExtent l="0" t="0" r="0" b="0"/>
                <wp:docPr id="11" name="AutoShape 3" descr="http://127.0.0.1:46319/chunk_output/6E2649EA8A9F31F6/B416BAF1/c1an5qlvb25rh/00003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xmlns:mv="urn:schemas-microsoft-com:mac:vml" xmlns:mo="http://schemas.microsoft.com/office/mac/office/2008/main">
            <w:pict>
              <v:rect w14:anchorId="3B90D3FB" id="AutoShape 3" o:spid="_x0000_s1026" alt="http://127.0.0.1:46319/chunk_output/6E2649EA8A9F31F6/B416BAF1/c1an5qlvb25rh/00003e.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" filled="f" stroked="f">
                <o:lock v:ext="edit" aspectratio="t"/>
                <w10:anchorlock/>
              </v:rect>
            </w:pict>
          </mc:Fallback>
        </mc:AlternateContent>
      </w:r>
      <w:r w:rsidRPr="007A1E24">
        <w:fldChar w:fldCharType="end"/>
      </w:r>
      <w:r w:rsidRPr="007A1E24">
        <w:rPr>
          <w:b/>
          <w:bCs/>
        </w:rPr>
        <w:t xml:space="preserve">Figure 8b </w:t>
      </w:r>
    </w:p>
    <w:p w14:paraId="5315272F" w14:textId="4BDB810F" w:rsidR="007A1E24" w:rsidRDefault="007A1E24" w:rsidP="009E2CA6">
      <w:pPr>
        <w:spacing w:line="360" w:lineRule="auto"/>
        <w:outlineLvl w:val="0"/>
        <w:rPr>
          <w:rFonts w:ascii="Times" w:hAnsi="Times"/>
          <w:noProof/>
        </w:rPr>
      </w:pPr>
    </w:p>
    <w:p w14:paraId="2FE148E7" w14:textId="0B1762B2" w:rsidR="00BB654C" w:rsidRDefault="00BB654C" w:rsidP="00BB654C"/>
    <w:p w14:paraId="69A4E435" w14:textId="5286A533" w:rsidR="007A1E24" w:rsidRDefault="00177C8A" w:rsidP="009E2CA6">
      <w:pPr>
        <w:spacing w:line="360" w:lineRule="auto"/>
        <w:outlineLvl w:val="0"/>
        <w:rPr>
          <w:rFonts w:ascii="Times" w:hAnsi="Times"/>
          <w:noProof/>
        </w:rPr>
      </w:pPr>
      <w:r>
        <w:rPr>
          <w:rFonts w:ascii="Times" w:hAnsi="Times"/>
          <w:noProof/>
        </w:rPr>
        <w:lastRenderedPageBreak/>
        <w:drawing>
          <wp:inline distT="0" distB="0" distL="0" distR="0" wp14:anchorId="127C88EC" wp14:editId="4C312ACE">
            <wp:extent cx="5535038" cy="3466495"/>
            <wp:effectExtent l="0" t="0" r="2540" b="635"/>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51835" cy="3477015"/>
                    </a:xfrm>
                    <a:prstGeom prst="rect">
                      <a:avLst/>
                    </a:prstGeom>
                  </pic:spPr>
                </pic:pic>
              </a:graphicData>
            </a:graphic>
          </wp:inline>
        </w:drawing>
      </w:r>
    </w:p>
    <w:p w14:paraId="75805CD4" w14:textId="77777777" w:rsidR="007A1E24" w:rsidRDefault="007A1E24" w:rsidP="009E2CA6">
      <w:pPr>
        <w:spacing w:line="360" w:lineRule="auto"/>
        <w:outlineLvl w:val="0"/>
        <w:rPr>
          <w:rFonts w:ascii="Times" w:hAnsi="Times"/>
        </w:rPr>
      </w:pPr>
    </w:p>
    <w:p w14:paraId="1AC1B10A" w14:textId="7B6C3687" w:rsidR="009E2CA6" w:rsidRPr="008F17B3" w:rsidRDefault="008F17B3" w:rsidP="009E2CA6">
      <w:pPr>
        <w:spacing w:line="360" w:lineRule="auto"/>
        <w:outlineLvl w:val="0"/>
        <w:rPr>
          <w:rFonts w:ascii="Times" w:hAnsi="Times"/>
          <w:i/>
          <w:iCs/>
        </w:rPr>
      </w:pPr>
      <w:r>
        <w:rPr>
          <w:rFonts w:ascii="Times" w:hAnsi="Times"/>
          <w:i/>
          <w:iCs/>
        </w:rPr>
        <w:t xml:space="preserve">Figure 8: </w:t>
      </w:r>
      <w:r w:rsidR="007A1E24">
        <w:rPr>
          <w:rFonts w:ascii="Times" w:hAnsi="Times"/>
          <w:i/>
          <w:iCs/>
        </w:rPr>
        <w:t>Figure 8a is a</w:t>
      </w:r>
      <w:r>
        <w:rPr>
          <w:rFonts w:ascii="Times" w:hAnsi="Times"/>
          <w:i/>
          <w:iCs/>
        </w:rPr>
        <w:t xml:space="preserve"> visual representation of the combinations of throw parameters (x and y velocit</w:t>
      </w:r>
      <w:r w:rsidR="00D93007">
        <w:rPr>
          <w:rFonts w:ascii="Times" w:hAnsi="Times"/>
          <w:i/>
          <w:iCs/>
        </w:rPr>
        <w:t>ies</w:t>
      </w:r>
      <w:r>
        <w:rPr>
          <w:rFonts w:ascii="Times" w:hAnsi="Times"/>
          <w:i/>
          <w:iCs/>
        </w:rPr>
        <w:t xml:space="preserve"> applied to the ball</w:t>
      </w:r>
      <w:r w:rsidR="00D93007">
        <w:rPr>
          <w:rFonts w:ascii="Times" w:hAnsi="Times"/>
          <w:i/>
          <w:iCs/>
        </w:rPr>
        <w:t xml:space="preserve"> at launch</w:t>
      </w:r>
      <w:r>
        <w:rPr>
          <w:rFonts w:ascii="Times" w:hAnsi="Times"/>
          <w:i/>
          <w:iCs/>
        </w:rPr>
        <w:t xml:space="preserve">), which resulted in target hits during the testing phase. This empirical solution space was compiled from all of the participants in each group. </w:t>
      </w:r>
      <w:r w:rsidR="007A1E24">
        <w:rPr>
          <w:rFonts w:ascii="Times" w:hAnsi="Times"/>
          <w:i/>
          <w:iCs/>
        </w:rPr>
        <w:t xml:space="preserve">Figure 8b shows the solution space within the context of all of the throws made throughout </w:t>
      </w:r>
      <w:r w:rsidR="00A56CA6">
        <w:rPr>
          <w:rFonts w:ascii="Times" w:hAnsi="Times"/>
          <w:i/>
          <w:iCs/>
        </w:rPr>
        <w:t xml:space="preserve">the </w:t>
      </w:r>
      <w:r w:rsidR="0087446C">
        <w:rPr>
          <w:rFonts w:ascii="Times" w:hAnsi="Times"/>
          <w:i/>
          <w:iCs/>
        </w:rPr>
        <w:t xml:space="preserve">testing phase of </w:t>
      </w:r>
      <w:r w:rsidR="007A1E24">
        <w:rPr>
          <w:rFonts w:ascii="Times" w:hAnsi="Times"/>
          <w:i/>
          <w:iCs/>
        </w:rPr>
        <w:t xml:space="preserve">the experiment. </w:t>
      </w:r>
    </w:p>
    <w:p w14:paraId="43D55F92" w14:textId="77777777" w:rsidR="008F17B3" w:rsidRDefault="008F17B3" w:rsidP="009E2CA6">
      <w:pPr>
        <w:spacing w:line="360" w:lineRule="auto"/>
        <w:outlineLvl w:val="0"/>
        <w:rPr>
          <w:rFonts w:ascii="Times" w:hAnsi="Times"/>
        </w:rPr>
      </w:pPr>
    </w:p>
    <w:p w14:paraId="6BA20E6B" w14:textId="79449B4E" w:rsidR="00BB1C69" w:rsidRDefault="00BB1C69" w:rsidP="00347161">
      <w:pPr>
        <w:spacing w:line="360" w:lineRule="auto"/>
        <w:outlineLvl w:val="0"/>
        <w:rPr>
          <w:rFonts w:ascii="Times" w:hAnsi="Times"/>
          <w:bCs/>
        </w:rPr>
      </w:pPr>
      <w:r>
        <w:rPr>
          <w:rFonts w:ascii="Times" w:hAnsi="Times"/>
          <w:bCs/>
        </w:rPr>
        <w:t>For each individual trial, the Euclidean distance</w:t>
      </w:r>
      <w:r w:rsidR="00671C4D">
        <w:rPr>
          <w:rFonts w:ascii="Times" w:hAnsi="Times"/>
          <w:bCs/>
        </w:rPr>
        <w:t xml:space="preserve"> (</w:t>
      </w:r>
      <w:r w:rsidR="00D93007">
        <w:rPr>
          <w:rFonts w:ascii="Times" w:hAnsi="Times"/>
          <w:bCs/>
        </w:rPr>
        <w:t xml:space="preserve">Equation </w:t>
      </w:r>
      <w:r w:rsidR="00671C4D">
        <w:rPr>
          <w:rFonts w:ascii="Times" w:hAnsi="Times"/>
          <w:bCs/>
        </w:rPr>
        <w:t>2)</w:t>
      </w:r>
      <w:r>
        <w:rPr>
          <w:rFonts w:ascii="Times" w:hAnsi="Times"/>
          <w:bCs/>
        </w:rPr>
        <w:t xml:space="preserve"> was computed between the velocity components </w:t>
      </w:r>
      <w:r w:rsidR="00F3292D">
        <w:rPr>
          <w:rFonts w:ascii="Times" w:hAnsi="Times"/>
          <w:bCs/>
        </w:rPr>
        <w:t xml:space="preserve">(x and y) </w:t>
      </w:r>
      <w:r>
        <w:rPr>
          <w:rFonts w:ascii="Times" w:hAnsi="Times"/>
          <w:bCs/>
        </w:rPr>
        <w:t xml:space="preserve">of that trial and the velocity components of solution trials for each of the </w:t>
      </w:r>
      <w:r w:rsidR="009E2CA6">
        <w:rPr>
          <w:rFonts w:ascii="Times" w:hAnsi="Times"/>
          <w:bCs/>
        </w:rPr>
        <w:t xml:space="preserve">6 </w:t>
      </w:r>
      <w:r>
        <w:rPr>
          <w:rFonts w:ascii="Times" w:hAnsi="Times"/>
          <w:bCs/>
        </w:rPr>
        <w:t xml:space="preserve">positions from which </w:t>
      </w:r>
      <w:r w:rsidR="00AB13E0">
        <w:rPr>
          <w:rFonts w:ascii="Times" w:hAnsi="Times"/>
          <w:bCs/>
        </w:rPr>
        <w:t>participants</w:t>
      </w:r>
      <w:r>
        <w:rPr>
          <w:rFonts w:ascii="Times" w:hAnsi="Times"/>
          <w:bCs/>
        </w:rPr>
        <w:t xml:space="preserve"> would be tested in the final phase of the study. Then, as per </w:t>
      </w:r>
      <w:r w:rsidR="007200B4">
        <w:rPr>
          <w:rFonts w:ascii="Times" w:hAnsi="Times"/>
          <w:bCs/>
        </w:rPr>
        <w:t xml:space="preserve">an </w:t>
      </w:r>
      <w:r w:rsidR="004C2BC2">
        <w:rPr>
          <w:rFonts w:ascii="Times" w:hAnsi="Times"/>
          <w:bCs/>
        </w:rPr>
        <w:t xml:space="preserve">instance-based </w:t>
      </w:r>
      <w:r>
        <w:rPr>
          <w:rFonts w:ascii="Times" w:hAnsi="Times"/>
          <w:bCs/>
        </w:rPr>
        <w:t>model of similarity</w:t>
      </w:r>
      <w:r w:rsidR="00F3292D">
        <w:rPr>
          <w:rFonts w:ascii="Times" w:hAnsi="Times"/>
          <w:bCs/>
        </w:rPr>
        <w:t xml:space="preserve"> </w:t>
      </w:r>
      <w:r w:rsidR="00F3292D">
        <w:rPr>
          <w:rFonts w:ascii="Times" w:hAnsi="Times"/>
          <w:bCs/>
        </w:rPr>
        <w:fldChar w:fldCharType="begin"/>
      </w:r>
      <w:r w:rsidR="00D7700D">
        <w:rPr>
          <w:rFonts w:ascii="Times" w:hAnsi="Times"/>
          <w:bCs/>
        </w:rPr>
        <w:instrText xml:space="preserve"> ADDIN ZOTERO_ITEM CSL_CITATION {"citationID":"NpbL8tv6","properties":{"formattedCitation":"(Logan, 1988, 2002; Nosofsky, 1992)","plainCitation":"(Logan, 1988, 2002; Nosofsky, 1992)","noteIndex":0},"citationItems":[{"id":130,"uris":["http://zotero.org/users/2486197/items/6V9AFZ6E"],"uri":["http://zotero.org/users/2486197/items/6V9AFZ6E"],"itemData":{"id":130,"type":"article-journal","container-title":"Psychological Review","issue":"4","page":"492-527","title":"Toward an instance theory of automatization","volume":"95","author":[{"family":"Logan","given":"Gordon D."}],"issued":{"date-parts":[["1988"]]}}},{"id":4429,"uris":["http://zotero.org/users/2486197/items/3PUWAHUI"],"uri":["http://zotero.org/users/2486197/items/3PUWAHUI"],"itemData":{"id":4429,"type":"article-journal","container-title":"Psychological Review","DOI":"10.1037/0033-295X.109.2.376","ISSN":"1939-1471, 0033-295X","issue":"2","language":"en","page":"376-400","source":"CrossRef","title":"An instance theory of attention and memory.","volume":"109","author":[{"family":"Logan","given":"Gordon D."}],"issued":{"date-parts":[["2002"]]}}},{"id":5320,"uris":["http://zotero.org/users/2486197/items/JLB9TK8V"],"uri":["http://zotero.org/users/2486197/items/JLB9TK8V"],"itemData":{"id":5320,"type":"article-journal","container-title":"Annual review of Psychology","issue":"1","page":"25–53","source":"Google Scholar","title":"Similarity scaling and cognitive process models","volume":"43","author":[{"family":"Nosofsky","given":"Robert M."}],"issued":{"date-parts":[["1992"]]}}}],"schema":"https://github.com/citation-style-language/schema/raw/master/csl-citation.json"} </w:instrText>
      </w:r>
      <w:r w:rsidR="00F3292D">
        <w:rPr>
          <w:rFonts w:ascii="Times" w:hAnsi="Times"/>
          <w:bCs/>
        </w:rPr>
        <w:fldChar w:fldCharType="separate"/>
      </w:r>
      <w:r w:rsidR="00BC5A88">
        <w:rPr>
          <w:rFonts w:ascii="Times" w:hAnsi="Times"/>
          <w:bCs/>
          <w:noProof/>
        </w:rPr>
        <w:t>(Logan, 1988, 2002; Nosofsky, 1992)</w:t>
      </w:r>
      <w:r w:rsidR="00F3292D">
        <w:rPr>
          <w:rFonts w:ascii="Times" w:hAnsi="Times"/>
          <w:bCs/>
        </w:rPr>
        <w:fldChar w:fldCharType="end"/>
      </w:r>
      <w:r>
        <w:rPr>
          <w:rFonts w:ascii="Times" w:hAnsi="Times"/>
          <w:bCs/>
        </w:rPr>
        <w:t xml:space="preserve">, these distances were multiplied by a sensitivity parameter, c, and </w:t>
      </w:r>
      <w:r w:rsidR="00F3292D">
        <w:rPr>
          <w:rFonts w:ascii="Times" w:hAnsi="Times"/>
          <w:bCs/>
        </w:rPr>
        <w:t xml:space="preserve">then </w:t>
      </w:r>
      <w:r>
        <w:rPr>
          <w:rFonts w:ascii="Times" w:hAnsi="Times"/>
          <w:bCs/>
        </w:rPr>
        <w:t xml:space="preserve">exponentiated to yield a similarity value. </w:t>
      </w:r>
      <w:r w:rsidR="00960DBB">
        <w:rPr>
          <w:rFonts w:ascii="Times" w:hAnsi="Times"/>
          <w:bCs/>
        </w:rPr>
        <w:t xml:space="preserve">The parameter c controls the rate with which similarity-based generalization drops off as the Euclidean distance between two throws in x- and y-velocity space increases.  If c has a large value, then </w:t>
      </w:r>
      <w:r w:rsidR="004C2BC2">
        <w:rPr>
          <w:rFonts w:ascii="Times" w:hAnsi="Times"/>
          <w:bCs/>
        </w:rPr>
        <w:t xml:space="preserve">even </w:t>
      </w:r>
      <w:r w:rsidR="00960DBB">
        <w:rPr>
          <w:rFonts w:ascii="Times" w:hAnsi="Times"/>
          <w:bCs/>
        </w:rPr>
        <w:t>a small difference between two throws’ velocit</w:t>
      </w:r>
      <w:r w:rsidR="004C2BC2">
        <w:rPr>
          <w:rFonts w:ascii="Times" w:hAnsi="Times"/>
          <w:bCs/>
        </w:rPr>
        <w:t>ies</w:t>
      </w:r>
      <w:r w:rsidR="00960DBB">
        <w:rPr>
          <w:rFonts w:ascii="Times" w:hAnsi="Times"/>
          <w:bCs/>
        </w:rPr>
        <w:t xml:space="preserve"> greatly decreases the extent of generalization from one to the other. </w:t>
      </w:r>
      <w:r w:rsidR="004C2BC2">
        <w:rPr>
          <w:rFonts w:ascii="Times" w:hAnsi="Times"/>
          <w:bCs/>
        </w:rPr>
        <w:t xml:space="preserve">A small value for c produces broad generalization from one throw to another despite relatively large differences in their velocities. </w:t>
      </w:r>
      <w:r w:rsidR="00DA4840">
        <w:rPr>
          <w:rFonts w:ascii="Times" w:hAnsi="Times"/>
          <w:bCs/>
        </w:rPr>
        <w:t>The similarity values for each</w:t>
      </w:r>
      <w:r>
        <w:rPr>
          <w:rFonts w:ascii="Times" w:hAnsi="Times"/>
          <w:bCs/>
        </w:rPr>
        <w:t xml:space="preserve"> </w:t>
      </w:r>
      <w:r w:rsidR="00DA4840">
        <w:rPr>
          <w:rFonts w:ascii="Times" w:hAnsi="Times"/>
          <w:bCs/>
        </w:rPr>
        <w:t xml:space="preserve">training </w:t>
      </w:r>
      <w:r w:rsidR="00216102">
        <w:rPr>
          <w:rFonts w:ascii="Times" w:hAnsi="Times"/>
          <w:bCs/>
        </w:rPr>
        <w:t xml:space="preserve">individual throw </w:t>
      </w:r>
      <w:r w:rsidR="00DA4840">
        <w:rPr>
          <w:rFonts w:ascii="Times" w:hAnsi="Times"/>
          <w:bCs/>
        </w:rPr>
        <w:t xml:space="preserve">made by a given participant </w:t>
      </w:r>
      <w:r>
        <w:rPr>
          <w:rFonts w:ascii="Times" w:hAnsi="Times"/>
          <w:bCs/>
        </w:rPr>
        <w:t xml:space="preserve">were then summed to yield a final </w:t>
      </w:r>
      <w:r>
        <w:rPr>
          <w:rFonts w:ascii="Times" w:hAnsi="Times"/>
          <w:bCs/>
        </w:rPr>
        <w:lastRenderedPageBreak/>
        <w:t>similarity score</w:t>
      </w:r>
      <w:r w:rsidR="00490261">
        <w:rPr>
          <w:rFonts w:ascii="Times" w:hAnsi="Times"/>
          <w:bCs/>
        </w:rPr>
        <w:t>, with a separate score computed for each of the 6 testing positions.</w:t>
      </w:r>
      <w:r w:rsidR="00673BCE">
        <w:rPr>
          <w:rFonts w:ascii="Times" w:hAnsi="Times"/>
          <w:bCs/>
        </w:rPr>
        <w:t xml:space="preserve"> The final similarity score is</w:t>
      </w:r>
      <w:r w:rsidR="0037209F">
        <w:rPr>
          <w:rFonts w:ascii="Times" w:hAnsi="Times"/>
          <w:bCs/>
        </w:rPr>
        <w:t xml:space="preserve"> construable </w:t>
      </w:r>
      <w:r>
        <w:rPr>
          <w:rFonts w:ascii="Times" w:hAnsi="Times"/>
          <w:bCs/>
        </w:rPr>
        <w:t xml:space="preserve">as </w:t>
      </w:r>
      <w:r w:rsidR="00D50180">
        <w:rPr>
          <w:rFonts w:ascii="Times" w:hAnsi="Times"/>
          <w:bCs/>
        </w:rPr>
        <w:t xml:space="preserve">index of </w:t>
      </w:r>
      <w:r w:rsidR="00092CA8">
        <w:rPr>
          <w:rFonts w:ascii="Times" w:hAnsi="Times"/>
          <w:bCs/>
        </w:rPr>
        <w:t xml:space="preserve">how accurate the throws a participant made during the training phase </w:t>
      </w:r>
      <w:r w:rsidR="00242BA2">
        <w:rPr>
          <w:rFonts w:ascii="Times" w:hAnsi="Times"/>
          <w:bCs/>
        </w:rPr>
        <w:t xml:space="preserve">would be for each </w:t>
      </w:r>
      <w:r w:rsidR="00673BCE">
        <w:rPr>
          <w:rFonts w:ascii="Times" w:hAnsi="Times"/>
          <w:bCs/>
        </w:rPr>
        <w:t xml:space="preserve">of the </w:t>
      </w:r>
      <w:r w:rsidR="00242BA2">
        <w:rPr>
          <w:rFonts w:ascii="Times" w:hAnsi="Times"/>
          <w:bCs/>
        </w:rPr>
        <w:t>testing position</w:t>
      </w:r>
      <w:r w:rsidR="00673BCE">
        <w:rPr>
          <w:rFonts w:ascii="Times" w:hAnsi="Times"/>
          <w:bCs/>
        </w:rPr>
        <w:t>s</w:t>
      </w:r>
      <w:r w:rsidR="00242BA2">
        <w:rPr>
          <w:rFonts w:ascii="Times" w:hAnsi="Times"/>
          <w:bCs/>
        </w:rPr>
        <w:t xml:space="preserve">. </w:t>
      </w:r>
    </w:p>
    <w:p w14:paraId="22623146" w14:textId="77777777" w:rsidR="00233F96" w:rsidRDefault="00233F96" w:rsidP="009E2CA6">
      <w:pPr>
        <w:spacing w:line="360" w:lineRule="auto"/>
        <w:outlineLvl w:val="0"/>
        <w:rPr>
          <w:rFonts w:ascii="Times" w:hAnsi="Times"/>
          <w:bCs/>
        </w:rPr>
      </w:pPr>
    </w:p>
    <w:p w14:paraId="28CCDB16" w14:textId="336AADA0" w:rsidR="00671C4D" w:rsidRPr="00233F96" w:rsidRDefault="00671C4D" w:rsidP="00635F80">
      <w:pPr>
        <w:spacing w:line="360" w:lineRule="auto"/>
        <w:outlineLvl w:val="0"/>
        <w:rPr>
          <w:rFonts w:ascii="Times" w:hAnsi="Times"/>
          <w:bCs/>
        </w:rPr>
      </w:pPr>
      <w:r>
        <w:rPr>
          <w:rFonts w:ascii="Times" w:hAnsi="Times"/>
          <w:b/>
          <w:bCs/>
        </w:rPr>
        <w:t xml:space="preserve">Equation 1:  </w:t>
      </w:r>
      <m:oMath>
        <m:r>
          <m:rPr>
            <m:sty m:val="p"/>
          </m:rPr>
          <w:rPr>
            <w:rFonts w:ascii="Cambria Math" w:hAnsi="Cambria Math"/>
          </w:rPr>
          <w:br/>
        </m:r>
      </m:oMath>
      <m:oMathPara>
        <m:oMath>
          <m:sSub>
            <m:sSubPr>
              <m:ctrlPr>
                <w:rPr>
                  <w:rFonts w:ascii="Cambria Math" w:hAnsi="Cambria Math"/>
                  <w:bCs/>
                  <w:i/>
                </w:rPr>
              </m:ctrlPr>
            </m:sSubPr>
            <m:e>
              <m:r>
                <w:rPr>
                  <w:rFonts w:ascii="Cambria Math" w:hAnsi="Cambria Math"/>
                </w:rPr>
                <m:t>Similarity</m:t>
              </m:r>
            </m:e>
            <m:sub>
              <m:r>
                <w:rPr>
                  <w:rFonts w:ascii="Cambria Math" w:hAnsi="Cambria Math"/>
                </w:rPr>
                <m:t>I,J</m:t>
              </m:r>
            </m:sub>
          </m:sSub>
          <m:r>
            <w:rPr>
              <w:rFonts w:ascii="Cambria Math" w:hAnsi="Cambria Math"/>
            </w:rPr>
            <m:t>=</m:t>
          </m:r>
          <m:nary>
            <m:naryPr>
              <m:chr m:val="∑"/>
              <m:limLoc m:val="undOvr"/>
              <m:supHide m:val="1"/>
              <m:ctrlPr>
                <w:rPr>
                  <w:rFonts w:ascii="Cambria Math" w:hAnsi="Cambria Math"/>
                  <w:bCs/>
                  <w:i/>
                </w:rPr>
              </m:ctrlPr>
            </m:naryPr>
            <m:sub>
              <m:r>
                <w:rPr>
                  <w:rFonts w:ascii="Cambria Math" w:hAnsi="Cambria Math"/>
                </w:rPr>
                <m:t>i∈I</m:t>
              </m:r>
            </m:sub>
            <m:sup/>
            <m:e>
              <m:nary>
                <m:naryPr>
                  <m:chr m:val="∑"/>
                  <m:limLoc m:val="undOvr"/>
                  <m:supHide m:val="1"/>
                  <m:ctrlPr>
                    <w:rPr>
                      <w:rFonts w:ascii="Cambria Math" w:hAnsi="Cambria Math"/>
                      <w:bCs/>
                      <w:i/>
                    </w:rPr>
                  </m:ctrlPr>
                </m:naryPr>
                <m:sub>
                  <m:r>
                    <w:rPr>
                      <w:rFonts w:ascii="Cambria Math" w:hAnsi="Cambria Math"/>
                    </w:rPr>
                    <m:t>j∈J</m:t>
                  </m:r>
                </m:sub>
                <m:sup/>
                <m:e>
                  <m:sSup>
                    <m:sSupPr>
                      <m:ctrlPr>
                        <w:rPr>
                          <w:rFonts w:ascii="Cambria Math" w:hAnsi="Cambria Math"/>
                          <w:bCs/>
                          <w:i/>
                        </w:rPr>
                      </m:ctrlPr>
                    </m:sSupPr>
                    <m:e>
                      <m:r>
                        <w:rPr>
                          <w:rFonts w:ascii="Cambria Math" w:hAnsi="Cambria Math"/>
                        </w:rPr>
                        <m:t>e</m:t>
                      </m:r>
                    </m:e>
                    <m:sup>
                      <m:r>
                        <w:rPr>
                          <w:rFonts w:ascii="Cambria Math" w:hAnsi="Cambria Math"/>
                        </w:rPr>
                        <m:t>-c∙</m:t>
                      </m:r>
                      <m:sSub>
                        <m:sSubPr>
                          <m:ctrlPr>
                            <w:rPr>
                              <w:rFonts w:ascii="Cambria Math" w:hAnsi="Cambria Math"/>
                              <w:bCs/>
                              <w:i/>
                            </w:rPr>
                          </m:ctrlPr>
                        </m:sSubPr>
                        <m:e>
                          <m:r>
                            <w:rPr>
                              <w:rFonts w:ascii="Cambria Math" w:hAnsi="Cambria Math"/>
                            </w:rPr>
                            <m:t>d</m:t>
                          </m:r>
                        </m:e>
                        <m:sub>
                          <m:r>
                            <w:rPr>
                              <w:rFonts w:ascii="Cambria Math" w:hAnsi="Cambria Math"/>
                            </w:rPr>
                            <m:t>i,j</m:t>
                          </m:r>
                        </m:sub>
                      </m:sSub>
                    </m:sup>
                  </m:sSup>
                </m:e>
              </m:nary>
            </m:e>
          </m:nary>
        </m:oMath>
      </m:oMathPara>
    </w:p>
    <w:p w14:paraId="07A9CE32" w14:textId="4DDE69FF" w:rsidR="00DD7241" w:rsidRPr="007F5B0D" w:rsidRDefault="00671C4D" w:rsidP="007F5B0D">
      <w:pPr>
        <w:spacing w:line="360" w:lineRule="auto"/>
        <w:rPr>
          <w:rFonts w:ascii="Times" w:eastAsiaTheme="minorEastAsia" w:hAnsi="Times"/>
          <w:bCs/>
          <w:iCs/>
        </w:rPr>
      </w:pPr>
      <w:r w:rsidRPr="00D049E7">
        <w:rPr>
          <w:rFonts w:ascii="Times" w:eastAsiaTheme="minorEastAsia" w:hAnsi="Times"/>
          <w:b/>
          <w:bCs/>
          <w:iCs/>
        </w:rPr>
        <w:t xml:space="preserve">Equation </w:t>
      </w:r>
      <w:proofErr w:type="gramStart"/>
      <w:r w:rsidRPr="00D049E7">
        <w:rPr>
          <w:rFonts w:ascii="Times" w:eastAsiaTheme="minorEastAsia" w:hAnsi="Times"/>
          <w:b/>
          <w:bCs/>
          <w:iCs/>
        </w:rPr>
        <w:t>2</w:t>
      </w:r>
      <w:r>
        <w:rPr>
          <w:rFonts w:ascii="Times" w:eastAsiaTheme="minorEastAsia" w:hAnsi="Times"/>
          <w:bCs/>
          <w:iCs/>
        </w:rPr>
        <w:t xml:space="preserve"> :</w:t>
      </w:r>
      <w:proofErr w:type="gramEnd"/>
      <w:r>
        <w:rPr>
          <w:rFonts w:ascii="Times" w:eastAsiaTheme="minorEastAsia" w:hAnsi="Times"/>
          <w:bCs/>
          <w:iCs/>
        </w:rPr>
        <w:t xml:space="preserve"> </w:t>
      </w:r>
    </w:p>
    <w:p w14:paraId="1D415B1F" w14:textId="0E38DF52" w:rsidR="00D964D7" w:rsidRPr="00DD7241" w:rsidRDefault="002A577B" w:rsidP="00F5545B">
      <w:pPr>
        <w:spacing w:line="360" w:lineRule="auto"/>
        <w:ind w:right="-90"/>
        <w:outlineLvl w:val="0"/>
        <w:rPr>
          <w:rFonts w:ascii="Times" w:hAnsi="Times"/>
          <w:vertAlign w:val="superscript"/>
        </w:rPr>
      </w:pPr>
      <m:oMathPara>
        <m:oMath>
          <m:sSub>
            <m:sSubPr>
              <m:ctrlPr>
                <w:rPr>
                  <w:rFonts w:ascii="Cambria Math" w:hAnsi="Cambria Math"/>
                  <w:i/>
                  <w:vertAlign w:val="superscript"/>
                </w:rPr>
              </m:ctrlPr>
            </m:sSubPr>
            <m:e>
              <m:r>
                <w:rPr>
                  <w:rFonts w:ascii="Cambria Math" w:hAnsi="Cambria Math"/>
                  <w:vertAlign w:val="superscript"/>
                </w:rPr>
                <m:t>d</m:t>
              </m:r>
            </m:e>
            <m:sub>
              <m:r>
                <w:rPr>
                  <w:rFonts w:ascii="Cambria Math" w:hAnsi="Cambria Math"/>
                  <w:vertAlign w:val="superscript"/>
                </w:rPr>
                <m:t>i,j</m:t>
              </m:r>
            </m:sub>
          </m:sSub>
          <m:r>
            <w:rPr>
              <w:rFonts w:ascii="Cambria Math" w:hAnsi="Cambria Math"/>
              <w:vertAlign w:val="superscript"/>
            </w:rPr>
            <m:t>=</m:t>
          </m:r>
          <m:rad>
            <m:radPr>
              <m:degHide m:val="1"/>
              <m:ctrlPr>
                <w:rPr>
                  <w:rFonts w:ascii="Cambria Math" w:hAnsi="Cambria Math"/>
                  <w:i/>
                  <w:vertAlign w:val="superscript"/>
                </w:rPr>
              </m:ctrlPr>
            </m:radPr>
            <m:deg/>
            <m:e>
              <m:r>
                <w:rPr>
                  <w:rFonts w:ascii="Cambria Math" w:hAnsi="Cambria Math"/>
                  <w:vertAlign w:val="superscript"/>
                </w:rPr>
                <m:t>w</m:t>
              </m:r>
              <m:sSup>
                <m:sSupPr>
                  <m:ctrlPr>
                    <w:rPr>
                      <w:rFonts w:ascii="Cambria Math" w:hAnsi="Cambria Math"/>
                      <w:i/>
                      <w:vertAlign w:val="superscript"/>
                    </w:rPr>
                  </m:ctrlPr>
                </m:sSupPr>
                <m:e>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x</m:t>
                          </m:r>
                        </m:e>
                        <m:sub>
                          <m:sSub>
                            <m:sSubPr>
                              <m:ctrlPr>
                                <w:rPr>
                                  <w:rFonts w:ascii="Cambria Math" w:hAnsi="Cambria Math"/>
                                  <w:i/>
                                  <w:vertAlign w:val="superscript"/>
                                </w:rPr>
                              </m:ctrlPr>
                            </m:sSubPr>
                            <m:e>
                              <m:r>
                                <w:rPr>
                                  <w:rFonts w:ascii="Cambria Math" w:hAnsi="Cambria Math"/>
                                  <w:vertAlign w:val="superscript"/>
                                </w:rPr>
                                <m:t>TrainVelocity</m:t>
                              </m:r>
                            </m:e>
                            <m:sub>
                              <m:r>
                                <w:rPr>
                                  <w:rFonts w:ascii="Cambria Math" w:hAnsi="Cambria Math"/>
                                  <w:vertAlign w:val="superscript"/>
                                </w:rPr>
                                <m:t>i</m:t>
                              </m:r>
                            </m:sub>
                          </m:sSub>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x</m:t>
                          </m:r>
                        </m:e>
                        <m:sub>
                          <m:sSub>
                            <m:sSubPr>
                              <m:ctrlPr>
                                <w:rPr>
                                  <w:rFonts w:ascii="Cambria Math" w:hAnsi="Cambria Math"/>
                                  <w:i/>
                                  <w:vertAlign w:val="superscript"/>
                                </w:rPr>
                              </m:ctrlPr>
                            </m:sSubPr>
                            <m:e>
                              <m:r>
                                <w:rPr>
                                  <w:rFonts w:ascii="Cambria Math" w:hAnsi="Cambria Math"/>
                                  <w:vertAlign w:val="superscript"/>
                                </w:rPr>
                                <m:t>SolutionVelocity</m:t>
                              </m:r>
                            </m:e>
                            <m:sub>
                              <m:r>
                                <w:rPr>
                                  <w:rFonts w:ascii="Cambria Math" w:hAnsi="Cambria Math"/>
                                  <w:vertAlign w:val="superscript"/>
                                </w:rPr>
                                <m:t>j</m:t>
                              </m:r>
                            </m:sub>
                          </m:sSub>
                        </m:sub>
                      </m:sSub>
                    </m:e>
                  </m:d>
                </m:e>
                <m:sup>
                  <m:r>
                    <w:rPr>
                      <w:rFonts w:ascii="Cambria Math" w:hAnsi="Cambria Math"/>
                      <w:vertAlign w:val="superscript"/>
                    </w:rPr>
                    <m:t>2</m:t>
                  </m:r>
                </m:sup>
              </m:sSup>
              <m:r>
                <w:rPr>
                  <w:rFonts w:ascii="Cambria Math" w:hAnsi="Cambria Math"/>
                  <w:vertAlign w:val="superscript"/>
                </w:rPr>
                <m:t>+(1-w)</m:t>
              </m:r>
              <m:sSup>
                <m:sSupPr>
                  <m:ctrlPr>
                    <w:rPr>
                      <w:rFonts w:ascii="Cambria Math" w:hAnsi="Cambria Math"/>
                      <w:i/>
                      <w:vertAlign w:val="superscript"/>
                    </w:rPr>
                  </m:ctrlPr>
                </m:sSupPr>
                <m:e>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y</m:t>
                          </m:r>
                        </m:e>
                        <m:sub>
                          <m:sSub>
                            <m:sSubPr>
                              <m:ctrlPr>
                                <w:rPr>
                                  <w:rFonts w:ascii="Cambria Math" w:hAnsi="Cambria Math"/>
                                  <w:i/>
                                  <w:vertAlign w:val="superscript"/>
                                </w:rPr>
                              </m:ctrlPr>
                            </m:sSubPr>
                            <m:e>
                              <m:r>
                                <w:rPr>
                                  <w:rFonts w:ascii="Cambria Math" w:hAnsi="Cambria Math"/>
                                  <w:vertAlign w:val="superscript"/>
                                </w:rPr>
                                <m:t>TrainVelocity</m:t>
                              </m:r>
                            </m:e>
                            <m:sub>
                              <m:r>
                                <w:rPr>
                                  <w:rFonts w:ascii="Cambria Math" w:hAnsi="Cambria Math"/>
                                  <w:vertAlign w:val="superscript"/>
                                </w:rPr>
                                <m:t>i</m:t>
                              </m:r>
                            </m:sub>
                          </m:sSub>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y</m:t>
                          </m:r>
                        </m:e>
                        <m:sub>
                          <m:sSub>
                            <m:sSubPr>
                              <m:ctrlPr>
                                <w:rPr>
                                  <w:rFonts w:ascii="Cambria Math" w:hAnsi="Cambria Math"/>
                                  <w:i/>
                                  <w:vertAlign w:val="superscript"/>
                                </w:rPr>
                              </m:ctrlPr>
                            </m:sSubPr>
                            <m:e>
                              <m:r>
                                <w:rPr>
                                  <w:rFonts w:ascii="Cambria Math" w:hAnsi="Cambria Math"/>
                                  <w:vertAlign w:val="superscript"/>
                                </w:rPr>
                                <m:t>SolutionVelocity</m:t>
                              </m:r>
                            </m:e>
                            <m:sub>
                              <m:r>
                                <w:rPr>
                                  <w:rFonts w:ascii="Cambria Math" w:hAnsi="Cambria Math"/>
                                  <w:vertAlign w:val="superscript"/>
                                </w:rPr>
                                <m:t>j</m:t>
                              </m:r>
                            </m:sub>
                          </m:sSub>
                        </m:sub>
                      </m:sSub>
                    </m:e>
                  </m:d>
                </m:e>
                <m:sup>
                  <m:r>
                    <w:rPr>
                      <w:rFonts w:ascii="Cambria Math" w:hAnsi="Cambria Math"/>
                      <w:vertAlign w:val="superscript"/>
                    </w:rPr>
                    <m:t>2</m:t>
                  </m:r>
                </m:sup>
              </m:sSup>
            </m:e>
          </m:rad>
        </m:oMath>
      </m:oMathPara>
    </w:p>
    <w:p w14:paraId="776D3B9C" w14:textId="5F139FDD" w:rsidR="00F90025" w:rsidRDefault="00F90025" w:rsidP="00F90025">
      <w:pPr>
        <w:spacing w:line="360" w:lineRule="auto"/>
        <w:outlineLvl w:val="0"/>
        <w:rPr>
          <w:rFonts w:ascii="Times" w:hAnsi="Times"/>
        </w:rPr>
      </w:pPr>
    </w:p>
    <w:p w14:paraId="33FBE896" w14:textId="0300AF1B" w:rsidR="00E55CD3" w:rsidRDefault="008A3FEF" w:rsidP="005565EE">
      <w:pPr>
        <w:spacing w:line="360" w:lineRule="auto"/>
        <w:outlineLvl w:val="0"/>
        <w:rPr>
          <w:rFonts w:ascii="Times" w:hAnsi="Times"/>
        </w:rPr>
      </w:pPr>
      <w:r>
        <w:rPr>
          <w:rFonts w:ascii="Times" w:hAnsi="Times"/>
        </w:rPr>
        <w:t xml:space="preserve">A simple linear regression revealed that these similarity scores were significantly predictive of performance in the transfer </w:t>
      </w:r>
      <w:r w:rsidRPr="00E70949">
        <w:rPr>
          <w:rFonts w:ascii="Times" w:hAnsi="Times"/>
        </w:rPr>
        <w:t>stage</w:t>
      </w:r>
      <w:r w:rsidR="00B708F1">
        <w:rPr>
          <w:rFonts w:ascii="Times" w:hAnsi="Times"/>
        </w:rPr>
        <w:t>,</w:t>
      </w:r>
      <w:r w:rsidRPr="00E70949">
        <w:rPr>
          <w:rFonts w:ascii="Times" w:hAnsi="Times"/>
        </w:rPr>
        <w:t xml:space="preserve"> </w:t>
      </w:r>
      <w:r w:rsidR="00B708F1">
        <w:rPr>
          <w:rFonts w:ascii="Times" w:hAnsi="Times"/>
        </w:rPr>
        <w:t>t</w:t>
      </w:r>
      <w:r w:rsidRPr="00E70949">
        <w:rPr>
          <w:rFonts w:ascii="Times" w:hAnsi="Times"/>
        </w:rPr>
        <w:t>=-</w:t>
      </w:r>
      <w:r w:rsidR="002C1023">
        <w:rPr>
          <w:rFonts w:ascii="Times" w:hAnsi="Times"/>
        </w:rPr>
        <w:t>15.59</w:t>
      </w:r>
      <w:r w:rsidRPr="00E70949">
        <w:rPr>
          <w:rFonts w:ascii="Times" w:hAnsi="Times"/>
        </w:rPr>
        <w:t>,</w:t>
      </w:r>
      <w:r w:rsidR="005A7913" w:rsidRPr="00E70949">
        <w:rPr>
          <w:rFonts w:ascii="Times" w:hAnsi="Times"/>
        </w:rPr>
        <w:t xml:space="preserve"> </w:t>
      </w:r>
      <w:r w:rsidRPr="00E70949">
        <w:rPr>
          <w:rFonts w:ascii="Times" w:hAnsi="Times"/>
        </w:rPr>
        <w:t>p&lt;.01,</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E70949">
        <w:rPr>
          <w:rFonts w:ascii="Times" w:hAnsi="Times"/>
        </w:rPr>
        <w:t>=.1</w:t>
      </w:r>
      <w:r w:rsidR="000354AE" w:rsidRPr="00E70949">
        <w:rPr>
          <w:rFonts w:ascii="Times" w:hAnsi="Times"/>
        </w:rPr>
        <w:t>6</w:t>
      </w:r>
      <w:r w:rsidRPr="00E70949">
        <w:rPr>
          <w:rFonts w:ascii="Times" w:hAnsi="Times"/>
        </w:rPr>
        <w:t>,</w:t>
      </w:r>
      <w:r>
        <w:rPr>
          <w:rFonts w:ascii="Times" w:hAnsi="Times"/>
        </w:rPr>
        <w:t xml:space="preserve"> such that greater similarity between </w:t>
      </w:r>
      <w:r w:rsidR="00E31205">
        <w:rPr>
          <w:rFonts w:ascii="Times" w:hAnsi="Times"/>
        </w:rPr>
        <w:t>training</w:t>
      </w:r>
      <w:r>
        <w:rPr>
          <w:rFonts w:ascii="Times" w:hAnsi="Times"/>
        </w:rPr>
        <w:t xml:space="preserve"> throws and solution spaces </w:t>
      </w:r>
      <w:r w:rsidR="005A7913">
        <w:rPr>
          <w:rFonts w:ascii="Times" w:hAnsi="Times"/>
        </w:rPr>
        <w:t xml:space="preserve">for each of the test locations </w:t>
      </w:r>
      <w:r>
        <w:rPr>
          <w:rFonts w:ascii="Times" w:hAnsi="Times"/>
        </w:rPr>
        <w:t xml:space="preserve">resulted in better performance. </w:t>
      </w:r>
      <w:r w:rsidR="00E64D2C" w:rsidRPr="000C390E">
        <w:rPr>
          <w:rFonts w:ascii="Times" w:hAnsi="Times"/>
        </w:rPr>
        <w:t xml:space="preserve">We then repeated the </w:t>
      </w:r>
      <w:r w:rsidR="009E2CA6" w:rsidRPr="000C390E">
        <w:rPr>
          <w:rFonts w:ascii="Times" w:hAnsi="Times"/>
        </w:rPr>
        <w:t>group comparisons</w:t>
      </w:r>
      <w:r w:rsidR="00E64D2C" w:rsidRPr="000C390E">
        <w:rPr>
          <w:rFonts w:ascii="Times" w:hAnsi="Times"/>
        </w:rPr>
        <w:t xml:space="preserve"> above while including similarity as a covariate in the model. Comparing the varied and constant groups in </w:t>
      </w:r>
      <w:r w:rsidR="005E372B" w:rsidRPr="000C390E">
        <w:rPr>
          <w:rFonts w:ascii="Times" w:hAnsi="Times"/>
        </w:rPr>
        <w:t>testing</w:t>
      </w:r>
      <w:r w:rsidR="00E64D2C" w:rsidRPr="000C390E">
        <w:rPr>
          <w:rFonts w:ascii="Times" w:hAnsi="Times"/>
        </w:rPr>
        <w:t xml:space="preserve"> performance from all testing positions yielded a s</w:t>
      </w:r>
      <w:r w:rsidR="00172EBB" w:rsidRPr="000C390E">
        <w:rPr>
          <w:rFonts w:ascii="Times" w:hAnsi="Times"/>
        </w:rPr>
        <w:t>ignificant effect of similarity, F(1,</w:t>
      </w:r>
      <w:r w:rsidR="005A7913" w:rsidRPr="000C390E">
        <w:rPr>
          <w:rFonts w:ascii="Times" w:hAnsi="Times"/>
        </w:rPr>
        <w:t xml:space="preserve"> </w:t>
      </w:r>
      <w:r w:rsidR="00172EBB" w:rsidRPr="000C390E">
        <w:rPr>
          <w:rFonts w:ascii="Times" w:hAnsi="Times"/>
        </w:rPr>
        <w:t>20</w:t>
      </w:r>
      <w:r w:rsidR="00A463F4" w:rsidRPr="000C390E">
        <w:rPr>
          <w:rFonts w:ascii="Times" w:hAnsi="Times"/>
        </w:rPr>
        <w:t>5</w:t>
      </w:r>
      <w:r w:rsidR="00172EBB" w:rsidRPr="000C390E">
        <w:rPr>
          <w:rFonts w:ascii="Times" w:hAnsi="Times"/>
        </w:rPr>
        <w:t>)=</w:t>
      </w:r>
      <w:r w:rsidR="00171447" w:rsidRPr="000C390E">
        <w:rPr>
          <w:rFonts w:ascii="Times" w:hAnsi="Times"/>
        </w:rPr>
        <w:t>85.07</w:t>
      </w:r>
      <w:r w:rsidR="00172EBB" w:rsidRPr="000C390E">
        <w:rPr>
          <w:rFonts w:ascii="Times" w:hAnsi="Times"/>
        </w:rPr>
        <w:t>,</w:t>
      </w:r>
      <w:r w:rsidR="005A7913" w:rsidRPr="000C390E">
        <w:rPr>
          <w:rFonts w:ascii="Times" w:hAnsi="Times"/>
        </w:rPr>
        <w:t xml:space="preserve"> </w:t>
      </w:r>
      <w:r w:rsidR="00172EBB" w:rsidRPr="000C390E">
        <w:rPr>
          <w:rFonts w:ascii="Times" w:hAnsi="Times"/>
        </w:rPr>
        <w:t xml:space="preserve">p&lt;.001, </w:t>
      </w:r>
      <w:r w:rsidR="00823310" w:rsidRPr="000C390E">
        <w:rPr>
          <w:rFonts w:ascii="Times" w:hAnsi="Times"/>
          <w:color w:val="3E3D40"/>
          <w:shd w:val="clear" w:color="auto" w:fill="FFFFFF"/>
        </w:rPr>
        <w:t>η</w:t>
      </w:r>
      <w:r w:rsidR="00823310" w:rsidRPr="000C390E">
        <w:rPr>
          <w:rFonts w:ascii="Times" w:hAnsi="Times"/>
          <w:color w:val="3E3D40"/>
          <w:vertAlign w:val="superscript"/>
        </w:rPr>
        <w:t>2</w:t>
      </w:r>
      <w:r w:rsidR="00823310" w:rsidRPr="000C390E">
        <w:rPr>
          <w:rFonts w:ascii="Times" w:hAnsi="Times"/>
          <w:i/>
          <w:iCs/>
          <w:color w:val="3E3D40"/>
          <w:vertAlign w:val="subscript"/>
        </w:rPr>
        <w:t>G</w:t>
      </w:r>
      <w:r w:rsidR="00823310" w:rsidRPr="000C390E">
        <w:rPr>
          <w:rFonts w:ascii="Times" w:hAnsi="Times"/>
        </w:rPr>
        <w:t xml:space="preserve"> =.29, </w:t>
      </w:r>
      <w:r w:rsidR="00172EBB" w:rsidRPr="000C390E">
        <w:rPr>
          <w:rFonts w:ascii="Times" w:hAnsi="Times"/>
        </w:rPr>
        <w:t>and also a significant effect of condition</w:t>
      </w:r>
      <w:r w:rsidR="002B568D" w:rsidRPr="000C390E">
        <w:rPr>
          <w:rFonts w:ascii="Times" w:hAnsi="Times"/>
        </w:rPr>
        <w:t xml:space="preserve"> (varied vs. constant)</w:t>
      </w:r>
      <w:r w:rsidR="00172EBB" w:rsidRPr="000C390E">
        <w:rPr>
          <w:rFonts w:ascii="Times" w:hAnsi="Times"/>
        </w:rPr>
        <w:t>, F(1,</w:t>
      </w:r>
      <w:r w:rsidR="002B568D" w:rsidRPr="000C390E">
        <w:rPr>
          <w:rFonts w:ascii="Times" w:hAnsi="Times"/>
        </w:rPr>
        <w:t xml:space="preserve"> </w:t>
      </w:r>
      <w:r w:rsidR="00172EBB" w:rsidRPr="000C390E">
        <w:rPr>
          <w:rFonts w:ascii="Times" w:hAnsi="Times"/>
        </w:rPr>
        <w:t>20</w:t>
      </w:r>
      <w:r w:rsidR="00823310" w:rsidRPr="000C390E">
        <w:rPr>
          <w:rFonts w:ascii="Times" w:hAnsi="Times"/>
        </w:rPr>
        <w:t>5</w:t>
      </w:r>
      <w:r w:rsidR="00172EBB" w:rsidRPr="000C390E">
        <w:rPr>
          <w:rFonts w:ascii="Times" w:hAnsi="Times"/>
        </w:rPr>
        <w:t>)=</w:t>
      </w:r>
      <w:r w:rsidR="00823310" w:rsidRPr="000C390E">
        <w:rPr>
          <w:rFonts w:ascii="Times" w:hAnsi="Times"/>
        </w:rPr>
        <w:t>6.03</w:t>
      </w:r>
      <w:r w:rsidR="00172EBB" w:rsidRPr="000C390E">
        <w:rPr>
          <w:rFonts w:ascii="Times" w:hAnsi="Times"/>
        </w:rPr>
        <w:t>,</w:t>
      </w:r>
      <w:r w:rsidR="005A7913" w:rsidRPr="000C390E">
        <w:rPr>
          <w:rFonts w:ascii="Times" w:hAnsi="Times"/>
        </w:rPr>
        <w:t xml:space="preserve"> </w:t>
      </w:r>
      <w:r w:rsidR="00172EBB" w:rsidRPr="000C390E">
        <w:rPr>
          <w:rFonts w:ascii="Times" w:hAnsi="Times"/>
        </w:rPr>
        <w:t>p</w:t>
      </w:r>
      <w:r w:rsidR="00823310" w:rsidRPr="000C390E">
        <w:rPr>
          <w:rFonts w:ascii="Times" w:hAnsi="Times"/>
        </w:rPr>
        <w:t>=.015</w:t>
      </w:r>
      <w:r w:rsidR="007179E8" w:rsidRPr="000C390E">
        <w:rPr>
          <w:rFonts w:ascii="Times" w:hAnsi="Times"/>
        </w:rPr>
        <w:t>,</w:t>
      </w:r>
      <w:r w:rsidR="007179E8" w:rsidRPr="000C390E">
        <w:rPr>
          <w:rFonts w:ascii="Times" w:hAnsi="Times"/>
          <w:color w:val="3E3D40"/>
          <w:shd w:val="clear" w:color="auto" w:fill="FFFFFF"/>
        </w:rPr>
        <w:t xml:space="preserve"> η</w:t>
      </w:r>
      <w:r w:rsidR="007179E8" w:rsidRPr="000C390E">
        <w:rPr>
          <w:rFonts w:ascii="Times" w:hAnsi="Times"/>
          <w:color w:val="3E3D40"/>
          <w:vertAlign w:val="superscript"/>
        </w:rPr>
        <w:t>2</w:t>
      </w:r>
      <w:r w:rsidR="007179E8" w:rsidRPr="000C390E">
        <w:rPr>
          <w:rFonts w:ascii="Times" w:hAnsi="Times"/>
          <w:i/>
          <w:iCs/>
          <w:color w:val="3E3D40"/>
          <w:vertAlign w:val="subscript"/>
        </w:rPr>
        <w:t>G</w:t>
      </w:r>
      <w:r w:rsidR="007179E8" w:rsidRPr="000C390E">
        <w:rPr>
          <w:rFonts w:ascii="Times" w:hAnsi="Times"/>
        </w:rPr>
        <w:t xml:space="preserve"> =.03</w:t>
      </w:r>
      <w:r w:rsidR="00172EBB" w:rsidRPr="000C390E">
        <w:rPr>
          <w:rFonts w:ascii="Times" w:hAnsi="Times"/>
        </w:rPr>
        <w:t>. The group comparison limited to only novel locations for the varied group pit against trained location for the constant group resulted in a significant effect of similarity, F(1,</w:t>
      </w:r>
      <w:r w:rsidR="00901126" w:rsidRPr="000C390E">
        <w:rPr>
          <w:rFonts w:ascii="Times" w:hAnsi="Times"/>
        </w:rPr>
        <w:t>148</w:t>
      </w:r>
      <w:r w:rsidR="00172EBB" w:rsidRPr="000C390E">
        <w:rPr>
          <w:rFonts w:ascii="Times" w:hAnsi="Times"/>
        </w:rPr>
        <w:t>)=</w:t>
      </w:r>
      <w:r w:rsidR="00741EBB" w:rsidRPr="000C390E">
        <w:rPr>
          <w:rFonts w:ascii="Times" w:hAnsi="Times"/>
        </w:rPr>
        <w:t>29.12</w:t>
      </w:r>
      <w:r w:rsidR="00172EBB" w:rsidRPr="000C390E">
        <w:rPr>
          <w:rFonts w:ascii="Times" w:hAnsi="Times"/>
        </w:rPr>
        <w:t xml:space="preserve">, p&lt;.001, </w:t>
      </w:r>
      <w:r w:rsidR="00741EBB" w:rsidRPr="000C390E">
        <w:rPr>
          <w:rFonts w:ascii="Times" w:hAnsi="Times"/>
          <w:color w:val="3E3D40"/>
          <w:shd w:val="clear" w:color="auto" w:fill="FFFFFF"/>
        </w:rPr>
        <w:t>η</w:t>
      </w:r>
      <w:r w:rsidR="00741EBB" w:rsidRPr="000C390E">
        <w:rPr>
          <w:rFonts w:ascii="Times" w:hAnsi="Times"/>
          <w:color w:val="3E3D40"/>
          <w:vertAlign w:val="superscript"/>
        </w:rPr>
        <w:t>2</w:t>
      </w:r>
      <w:r w:rsidR="00741EBB" w:rsidRPr="000C390E">
        <w:rPr>
          <w:rFonts w:ascii="Times" w:hAnsi="Times"/>
          <w:i/>
          <w:iCs/>
          <w:color w:val="3E3D40"/>
          <w:vertAlign w:val="subscript"/>
        </w:rPr>
        <w:t>G</w:t>
      </w:r>
      <w:r w:rsidR="00741EBB" w:rsidRPr="000C390E">
        <w:rPr>
          <w:rFonts w:ascii="Times" w:hAnsi="Times"/>
        </w:rPr>
        <w:t xml:space="preserve"> =.16 </w:t>
      </w:r>
      <w:r w:rsidR="00172EBB" w:rsidRPr="000C390E">
        <w:rPr>
          <w:rFonts w:ascii="Times" w:hAnsi="Times"/>
        </w:rPr>
        <w:t xml:space="preserve">as well </w:t>
      </w:r>
      <w:r w:rsidR="0023797E" w:rsidRPr="000C390E">
        <w:rPr>
          <w:rFonts w:ascii="Times" w:hAnsi="Times"/>
        </w:rPr>
        <w:t xml:space="preserve"> </w:t>
      </w:r>
      <w:r w:rsidR="00172EBB" w:rsidRPr="000C390E">
        <w:rPr>
          <w:rFonts w:ascii="Times" w:hAnsi="Times"/>
        </w:rPr>
        <w:t>as for condition F(1,</w:t>
      </w:r>
      <w:r w:rsidR="00901126" w:rsidRPr="000C390E">
        <w:rPr>
          <w:rFonts w:ascii="Times" w:hAnsi="Times"/>
        </w:rPr>
        <w:t>148</w:t>
      </w:r>
      <w:r w:rsidR="00172EBB" w:rsidRPr="000C390E">
        <w:rPr>
          <w:rFonts w:ascii="Times" w:hAnsi="Times"/>
        </w:rPr>
        <w:t>)=</w:t>
      </w:r>
      <w:r w:rsidR="003D6440" w:rsidRPr="000C390E">
        <w:rPr>
          <w:rFonts w:ascii="Times" w:hAnsi="Times"/>
        </w:rPr>
        <w:t>11.33</w:t>
      </w:r>
      <w:r w:rsidR="00172EBB" w:rsidRPr="000C390E">
        <w:rPr>
          <w:rFonts w:ascii="Times" w:hAnsi="Times"/>
        </w:rPr>
        <w:t>, p&lt;.001</w:t>
      </w:r>
      <w:r w:rsidR="003D6440" w:rsidRPr="000C390E">
        <w:rPr>
          <w:rFonts w:ascii="Times" w:hAnsi="Times"/>
        </w:rPr>
        <w:t xml:space="preserve">, </w:t>
      </w:r>
      <w:r w:rsidR="003D6440" w:rsidRPr="000C390E">
        <w:rPr>
          <w:rFonts w:ascii="Times" w:hAnsi="Times"/>
          <w:color w:val="3E3D40"/>
          <w:shd w:val="clear" w:color="auto" w:fill="FFFFFF"/>
        </w:rPr>
        <w:t>η</w:t>
      </w:r>
      <w:r w:rsidR="003D6440" w:rsidRPr="000C390E">
        <w:rPr>
          <w:rFonts w:ascii="Times" w:hAnsi="Times"/>
          <w:color w:val="3E3D40"/>
          <w:vertAlign w:val="superscript"/>
        </w:rPr>
        <w:t>2</w:t>
      </w:r>
      <w:r w:rsidR="003D6440" w:rsidRPr="000C390E">
        <w:rPr>
          <w:rFonts w:ascii="Times" w:hAnsi="Times"/>
          <w:i/>
          <w:iCs/>
          <w:color w:val="3E3D40"/>
          <w:vertAlign w:val="subscript"/>
        </w:rPr>
        <w:t>G</w:t>
      </w:r>
      <w:r w:rsidR="003D6440" w:rsidRPr="000C390E">
        <w:rPr>
          <w:rFonts w:ascii="Times" w:hAnsi="Times"/>
        </w:rPr>
        <w:t xml:space="preserve"> =.0</w:t>
      </w:r>
      <w:r w:rsidR="000C390E" w:rsidRPr="000C390E">
        <w:rPr>
          <w:rFonts w:ascii="Times" w:hAnsi="Times"/>
        </w:rPr>
        <w:t xml:space="preserve">7. </w:t>
      </w:r>
      <w:r w:rsidR="00D15AD3" w:rsidRPr="000C390E">
        <w:rPr>
          <w:rFonts w:ascii="Times" w:hAnsi="Times"/>
        </w:rPr>
        <w:t xml:space="preserve">For all comparisons, the pattern of results was </w:t>
      </w:r>
      <w:r w:rsidR="00C74E6C">
        <w:rPr>
          <w:rFonts w:ascii="Times" w:hAnsi="Times"/>
        </w:rPr>
        <w:t>consistent with the initial findings from experiment 2</w:t>
      </w:r>
      <w:r w:rsidR="0037703E">
        <w:rPr>
          <w:rFonts w:ascii="Times" w:hAnsi="Times"/>
        </w:rPr>
        <w:t>, with the varied group still performing significantly better than the constant group</w:t>
      </w:r>
      <w:r w:rsidR="003154F0">
        <w:rPr>
          <w:rFonts w:ascii="Times" w:hAnsi="Times"/>
        </w:rPr>
        <w:t>.</w:t>
      </w:r>
    </w:p>
    <w:p w14:paraId="314CE8A4" w14:textId="6E85AD9F" w:rsidR="00465703" w:rsidRDefault="00465703" w:rsidP="005565EE">
      <w:pPr>
        <w:spacing w:line="360" w:lineRule="auto"/>
        <w:outlineLvl w:val="0"/>
        <w:rPr>
          <w:rFonts w:ascii="Times" w:hAnsi="Times"/>
        </w:rPr>
      </w:pPr>
    </w:p>
    <w:p w14:paraId="1962A8FF" w14:textId="78F9F867" w:rsidR="00465703" w:rsidRDefault="00465703" w:rsidP="005565EE">
      <w:pPr>
        <w:spacing w:line="360" w:lineRule="auto"/>
        <w:outlineLvl w:val="0"/>
        <w:rPr>
          <w:rFonts w:ascii="Times" w:hAnsi="Times"/>
        </w:rPr>
      </w:pPr>
    </w:p>
    <w:p w14:paraId="28BB8958" w14:textId="3D90CD9C" w:rsidR="00465703" w:rsidRDefault="00465703" w:rsidP="005565EE">
      <w:pPr>
        <w:spacing w:line="360" w:lineRule="auto"/>
        <w:outlineLvl w:val="0"/>
        <w:rPr>
          <w:rFonts w:ascii="Times" w:hAnsi="Times"/>
        </w:rPr>
      </w:pPr>
    </w:p>
    <w:p w14:paraId="772CAEF0" w14:textId="08402227" w:rsidR="00465703" w:rsidRDefault="00465703" w:rsidP="005565EE">
      <w:pPr>
        <w:spacing w:line="360" w:lineRule="auto"/>
        <w:outlineLvl w:val="0"/>
        <w:rPr>
          <w:rFonts w:ascii="Times" w:hAnsi="Times"/>
        </w:rPr>
      </w:pPr>
    </w:p>
    <w:p w14:paraId="1F6AFA7A" w14:textId="6617D8A9" w:rsidR="00465703" w:rsidRDefault="00465703" w:rsidP="005565EE">
      <w:pPr>
        <w:spacing w:line="360" w:lineRule="auto"/>
        <w:outlineLvl w:val="0"/>
        <w:rPr>
          <w:rFonts w:ascii="Times" w:hAnsi="Times"/>
        </w:rPr>
      </w:pPr>
    </w:p>
    <w:p w14:paraId="3BDFAA08" w14:textId="0E8AB832" w:rsidR="00465703" w:rsidRDefault="00465703" w:rsidP="005565EE">
      <w:pPr>
        <w:spacing w:line="360" w:lineRule="auto"/>
        <w:outlineLvl w:val="0"/>
        <w:rPr>
          <w:rFonts w:ascii="Times" w:hAnsi="Times"/>
        </w:rPr>
      </w:pPr>
    </w:p>
    <w:p w14:paraId="7AC90DFB" w14:textId="0E2A62C1" w:rsidR="00465703" w:rsidRDefault="00465703" w:rsidP="005565EE">
      <w:pPr>
        <w:spacing w:line="360" w:lineRule="auto"/>
        <w:outlineLvl w:val="0"/>
        <w:rPr>
          <w:rFonts w:ascii="Times" w:hAnsi="Times"/>
        </w:rPr>
      </w:pPr>
    </w:p>
    <w:p w14:paraId="0B1B304D" w14:textId="2D18B791" w:rsidR="00465703" w:rsidRDefault="00465703" w:rsidP="005565EE">
      <w:pPr>
        <w:spacing w:line="360" w:lineRule="auto"/>
        <w:outlineLvl w:val="0"/>
        <w:rPr>
          <w:rFonts w:ascii="Times" w:hAnsi="Times"/>
        </w:rPr>
      </w:pPr>
    </w:p>
    <w:p w14:paraId="34A7BE94" w14:textId="77777777" w:rsidR="00465703" w:rsidRPr="00465703" w:rsidRDefault="00465703" w:rsidP="005565EE">
      <w:pPr>
        <w:spacing w:line="360" w:lineRule="auto"/>
        <w:outlineLvl w:val="0"/>
        <w:rPr>
          <w:rFonts w:ascii="Times" w:hAnsi="Times"/>
        </w:rPr>
      </w:pPr>
    </w:p>
    <w:p w14:paraId="79BF6146" w14:textId="77777777" w:rsidR="00123C8F" w:rsidRDefault="00123C8F" w:rsidP="005565EE">
      <w:pPr>
        <w:spacing w:line="360" w:lineRule="auto"/>
        <w:outlineLvl w:val="0"/>
        <w:rPr>
          <w:rFonts w:ascii="Times" w:hAnsi="Times"/>
          <w:bCs/>
          <w:i/>
          <w:iCs/>
        </w:rPr>
      </w:pPr>
    </w:p>
    <w:p w14:paraId="5D66B538" w14:textId="5C77C4A2" w:rsidR="00EB68BE" w:rsidRPr="00465703" w:rsidRDefault="00BC63F0" w:rsidP="005565EE">
      <w:pPr>
        <w:spacing w:line="360" w:lineRule="auto"/>
        <w:outlineLvl w:val="0"/>
        <w:rPr>
          <w:rFonts w:ascii="Times" w:hAnsi="Times"/>
          <w:bCs/>
          <w:i/>
          <w:iCs/>
        </w:rPr>
      </w:pPr>
      <w:r w:rsidRPr="00BC63F0">
        <w:rPr>
          <w:rFonts w:ascii="Times" w:hAnsi="Times"/>
          <w:bCs/>
          <w:i/>
          <w:iCs/>
        </w:rPr>
        <w:t>Fitting model parameters separately by group</w:t>
      </w:r>
    </w:p>
    <w:p w14:paraId="01B57EED" w14:textId="16C21724" w:rsidR="00DA1093" w:rsidRDefault="00DA1093" w:rsidP="00347161">
      <w:pPr>
        <w:spacing w:line="360" w:lineRule="auto"/>
        <w:outlineLvl w:val="0"/>
        <w:rPr>
          <w:rFonts w:ascii="Times" w:hAnsi="Times"/>
        </w:rPr>
      </w:pPr>
      <w:r>
        <w:rPr>
          <w:rFonts w:ascii="Times" w:hAnsi="Times"/>
        </w:rPr>
        <w:t xml:space="preserve">In </w:t>
      </w:r>
      <w:r w:rsidR="00306E20">
        <w:rPr>
          <w:rFonts w:ascii="Times" w:hAnsi="Times"/>
        </w:rPr>
        <w:t>E</w:t>
      </w:r>
      <w:r>
        <w:rPr>
          <w:rFonts w:ascii="Times" w:hAnsi="Times"/>
        </w:rPr>
        <w:t>xperiment 2, we used a</w:t>
      </w:r>
      <w:r w:rsidR="00306E20">
        <w:rPr>
          <w:rFonts w:ascii="Times" w:hAnsi="Times"/>
        </w:rPr>
        <w:t>n</w:t>
      </w:r>
      <w:r>
        <w:rPr>
          <w:rFonts w:ascii="Times" w:hAnsi="Times"/>
        </w:rPr>
        <w:t xml:space="preserve"> instance-based model of similarity to compute, for each subject, the similarity between how they trained, and the solutions to the testing locations </w:t>
      </w:r>
      <w:r w:rsidR="00306E20">
        <w:rPr>
          <w:rFonts w:ascii="Times" w:hAnsi="Times"/>
        </w:rPr>
        <w:t xml:space="preserve">from which </w:t>
      </w:r>
      <w:r>
        <w:rPr>
          <w:rFonts w:ascii="Times" w:hAnsi="Times"/>
        </w:rPr>
        <w:t xml:space="preserve">they were subsequently tested. </w:t>
      </w:r>
      <w:r w:rsidR="00E55CD3">
        <w:rPr>
          <w:rFonts w:ascii="Times" w:hAnsi="Times"/>
        </w:rPr>
        <w:t>This</w:t>
      </w:r>
      <w:r>
        <w:rPr>
          <w:rFonts w:ascii="Times" w:hAnsi="Times"/>
        </w:rPr>
        <w:t xml:space="preserve"> similarity measure was a significant predictor of testing performance,</w:t>
      </w:r>
      <w:r w:rsidR="00E55CD3">
        <w:rPr>
          <w:rFonts w:ascii="Times" w:hAnsi="Times"/>
        </w:rPr>
        <w:t xml:space="preserve"> e.g. participants whose training throws were more similar to throws that resulted in target hits from the testing positions, </w:t>
      </w:r>
      <w:r w:rsidR="00306E20">
        <w:rPr>
          <w:rFonts w:ascii="Times" w:hAnsi="Times"/>
        </w:rPr>
        <w:t>tended to</w:t>
      </w:r>
      <w:r w:rsidR="00E55CD3">
        <w:rPr>
          <w:rFonts w:ascii="Times" w:hAnsi="Times"/>
        </w:rPr>
        <w:t xml:space="preserve"> perform better during the testing phase. </w:t>
      </w:r>
      <w:r w:rsidR="00741E0C">
        <w:rPr>
          <w:rFonts w:ascii="Times" w:hAnsi="Times"/>
        </w:rPr>
        <w:t xml:space="preserve">Importantly, </w:t>
      </w:r>
      <w:r w:rsidR="00E55CD3">
        <w:rPr>
          <w:rFonts w:ascii="Times" w:hAnsi="Times"/>
        </w:rPr>
        <w:t>the similarity measure</w:t>
      </w:r>
      <w:r>
        <w:rPr>
          <w:rFonts w:ascii="Times" w:hAnsi="Times"/>
        </w:rPr>
        <w:t xml:space="preserve"> </w:t>
      </w:r>
      <w:r w:rsidR="009B249C">
        <w:rPr>
          <w:rFonts w:ascii="Times" w:hAnsi="Times"/>
        </w:rPr>
        <w:t>did not</w:t>
      </w:r>
      <w:r w:rsidR="00EB68BE">
        <w:rPr>
          <w:rFonts w:ascii="Times" w:hAnsi="Times"/>
        </w:rPr>
        <w:t xml:space="preserve"> explain</w:t>
      </w:r>
      <w:r w:rsidR="00560F12">
        <w:rPr>
          <w:rFonts w:ascii="Times" w:hAnsi="Times"/>
        </w:rPr>
        <w:t xml:space="preserve"> away</w:t>
      </w:r>
      <w:r w:rsidR="00EB68BE">
        <w:rPr>
          <w:rFonts w:ascii="Times" w:hAnsi="Times"/>
        </w:rPr>
        <w:t xml:space="preserve"> the </w:t>
      </w:r>
      <w:r w:rsidR="00560F12">
        <w:rPr>
          <w:rFonts w:ascii="Times" w:hAnsi="Times"/>
        </w:rPr>
        <w:t xml:space="preserve">group-level </w:t>
      </w:r>
      <w:r w:rsidR="00EB68BE">
        <w:rPr>
          <w:rFonts w:ascii="Times" w:hAnsi="Times"/>
        </w:rPr>
        <w:t>benefits of varied training</w:t>
      </w:r>
      <w:r w:rsidR="00E55CD3">
        <w:rPr>
          <w:rFonts w:ascii="Times" w:hAnsi="Times"/>
        </w:rPr>
        <w:t xml:space="preserve">, which remained significant in our linear model </w:t>
      </w:r>
      <w:r w:rsidR="00306E20">
        <w:rPr>
          <w:rFonts w:ascii="Times" w:hAnsi="Times"/>
        </w:rPr>
        <w:t xml:space="preserve">predicting testing performance </w:t>
      </w:r>
      <w:r w:rsidR="00E55CD3">
        <w:rPr>
          <w:rFonts w:ascii="Times" w:hAnsi="Times"/>
        </w:rPr>
        <w:t>after similarity was added to the model</w:t>
      </w:r>
      <w:r w:rsidR="00EB68BE">
        <w:rPr>
          <w:rFonts w:ascii="Times" w:hAnsi="Times"/>
        </w:rPr>
        <w:t xml:space="preserve">. However, </w:t>
      </w:r>
      <w:r>
        <w:rPr>
          <w:rFonts w:ascii="Times" w:hAnsi="Times"/>
        </w:rPr>
        <w:t>previous research has suggested that participants may differ in their level of generalization as a function of prior experience</w:t>
      </w:r>
      <w:r w:rsidR="00671C4D">
        <w:rPr>
          <w:rFonts w:ascii="Times" w:hAnsi="Times"/>
        </w:rPr>
        <w:t>, and that such differences in generalization gradient</w:t>
      </w:r>
      <w:r w:rsidR="00132AAD">
        <w:rPr>
          <w:rFonts w:ascii="Times" w:hAnsi="Times"/>
        </w:rPr>
        <w:t>s</w:t>
      </w:r>
      <w:r w:rsidR="00671C4D">
        <w:rPr>
          <w:rFonts w:ascii="Times" w:hAnsi="Times"/>
        </w:rPr>
        <w:t xml:space="preserve"> can be captured by fitting the generalization parameter of </w:t>
      </w:r>
      <w:r w:rsidR="005E78C1">
        <w:rPr>
          <w:rFonts w:ascii="Times" w:hAnsi="Times"/>
        </w:rPr>
        <w:t xml:space="preserve">an </w:t>
      </w:r>
      <w:r w:rsidR="00B60DDA">
        <w:rPr>
          <w:rFonts w:ascii="Times" w:hAnsi="Times"/>
        </w:rPr>
        <w:t xml:space="preserve">instance-based </w:t>
      </w:r>
      <w:r w:rsidR="00671C4D">
        <w:rPr>
          <w:rFonts w:ascii="Times" w:hAnsi="Times"/>
        </w:rPr>
        <w:t>model separately to each group</w:t>
      </w:r>
      <w:r>
        <w:rPr>
          <w:rFonts w:ascii="Times" w:hAnsi="Times"/>
        </w:rPr>
        <w:t xml:space="preserve"> </w:t>
      </w:r>
      <w:r>
        <w:rPr>
          <w:rFonts w:ascii="Times" w:hAnsi="Times"/>
        </w:rPr>
        <w:fldChar w:fldCharType="begin"/>
      </w:r>
      <w:r w:rsidR="00D7700D">
        <w:rPr>
          <w:rFonts w:ascii="Times" w:hAnsi="Times"/>
        </w:rPr>
        <w:instrText xml:space="preserve"> ADDIN ZOTERO_ITEM CSL_CITATION {"citationID":"Y0H3VHgF","properties":{"formattedCitation":"(Hahn et al., 2005; Lamberts, 1994)","plainCitation":"(Hahn et al., 2005; Lamberts, 1994)","noteIndex":0},"citationItems":[{"id":5750,"uris":["http://zotero.org/users/2486197/items/WRHSQX3D"],"uri":["http://zotero.org/users/2486197/items/WRHSQX3D"],"itemData":{"id":5750,"type":"article-journal","container-title":"Memory &amp; Cognition","DOI":"10.3758/BF03195318","ISSN":"0090-502X, 1532-5946","issue":"2","journalAbbreviation":"Mem Cogn","language":"en","page":"289-302","source":"DOI.org (Crossref)","title":"Effects of category diversity on learning, memory, and generalization","volume":"33","author":[{"family":"Hahn","given":"Ulrike"},{"family":"Bailey","given":"Todd M."},{"family":"Elvin","given":"Lucy B. C."}],"issued":{"date-parts":[["2005",3]]}}},{"id":4998,"uris":["http://zotero.org/users/2486197/items/3DBWLR5N"],"uri":["http://zotero.org/users/2486197/items/3DBWLR5N"],"itemData":{"id":4998,"type":"article-journal","abstract":"Flexibility in exemplar-based categorization was investigated in 3 experiments. Ss categorized schematic drawings of individuals' faces while they received information about the kinship relation between these individuals and previously observed exemplars. In Experiments 1 and 2, initial training was incidental, whereas an intentional learning task was used in Experiment 3. In all experiments, the kinship manipulation systematically affected categorizations. Model-based analyses showed that the effect of the kinship manipulation could be described by similarity-based exemplar models if it was assumed that Ss applied different levels of generalization as a function of the kinship instructions. These results demonstrate that categorization is a highlyflexibleprocess, and their methodological and theoretical implications are discussed.","container-title":"Journal of Experimental Psychology: Learning, Memory, and Cognition","issue":"5","page":"1003-1021","title":"Flexible Tuning of Similarity in Exemplar-Based Categorization","volume":"20","author":[{"family":"Lamberts","given":"Koen"}],"issued":{"date-parts":[["1994"]]}}}],"schema":"https://github.com/citation-style-language/schema/raw/master/csl-citation.json"} </w:instrText>
      </w:r>
      <w:r>
        <w:rPr>
          <w:rFonts w:ascii="Times" w:hAnsi="Times"/>
        </w:rPr>
        <w:fldChar w:fldCharType="separate"/>
      </w:r>
      <w:r w:rsidR="006E0139">
        <w:rPr>
          <w:rFonts w:ascii="Times" w:hAnsi="Times"/>
          <w:noProof/>
        </w:rPr>
        <w:t>(Hahn et al., 2005; Lamberts, 1994)</w:t>
      </w:r>
      <w:r>
        <w:rPr>
          <w:rFonts w:ascii="Times" w:hAnsi="Times"/>
        </w:rPr>
        <w:fldChar w:fldCharType="end"/>
      </w:r>
      <w:r>
        <w:rPr>
          <w:rFonts w:ascii="Times" w:hAnsi="Times"/>
        </w:rPr>
        <w:t xml:space="preserve">. </w:t>
      </w:r>
      <w:r w:rsidR="000E7F2A" w:rsidRPr="00C64F40">
        <w:rPr>
          <w:rFonts w:ascii="Times" w:hAnsi="Times"/>
        </w:rPr>
        <w:t xml:space="preserve">Following these leads, we </w:t>
      </w:r>
      <w:r w:rsidRPr="00C64F40">
        <w:rPr>
          <w:rFonts w:ascii="Times" w:hAnsi="Times"/>
        </w:rPr>
        <w:t>assume that in addition to learning the task itself, participants are also learning how generalizable their experience should be</w:t>
      </w:r>
      <w:r w:rsidR="000E7F2A" w:rsidRPr="00C64F40">
        <w:rPr>
          <w:rFonts w:ascii="Times" w:hAnsi="Times"/>
        </w:rPr>
        <w:t xml:space="preserve">. </w:t>
      </w:r>
      <w:r w:rsidRPr="00C64F40">
        <w:rPr>
          <w:rFonts w:ascii="Times" w:hAnsi="Times"/>
        </w:rPr>
        <w:t xml:space="preserve"> </w:t>
      </w:r>
      <w:r w:rsidR="000E7F2A" w:rsidRPr="00C64F40">
        <w:rPr>
          <w:rFonts w:ascii="Times" w:hAnsi="Times"/>
        </w:rPr>
        <w:t>V</w:t>
      </w:r>
      <w:r w:rsidRPr="00C64F40">
        <w:rPr>
          <w:rFonts w:ascii="Times" w:hAnsi="Times"/>
        </w:rPr>
        <w:t xml:space="preserve">aried </w:t>
      </w:r>
      <w:r w:rsidR="000E7F2A" w:rsidRPr="00C64F40">
        <w:rPr>
          <w:rFonts w:ascii="Times" w:hAnsi="Times"/>
        </w:rPr>
        <w:t>versus</w:t>
      </w:r>
      <w:r w:rsidRPr="00C64F40">
        <w:rPr>
          <w:rFonts w:ascii="Times" w:hAnsi="Times"/>
        </w:rPr>
        <w:t xml:space="preserve"> constant participants </w:t>
      </w:r>
      <w:proofErr w:type="gramStart"/>
      <w:r w:rsidRPr="00C64F40">
        <w:rPr>
          <w:rFonts w:ascii="Times" w:hAnsi="Times"/>
        </w:rPr>
        <w:t xml:space="preserve">may </w:t>
      </w:r>
      <w:r w:rsidR="000E7F2A" w:rsidRPr="00C64F40">
        <w:rPr>
          <w:rFonts w:ascii="Times" w:hAnsi="Times"/>
        </w:rPr>
        <w:t xml:space="preserve"> be</w:t>
      </w:r>
      <w:proofErr w:type="gramEnd"/>
      <w:r w:rsidR="000E7F2A" w:rsidRPr="00C64F40">
        <w:rPr>
          <w:rFonts w:ascii="Times" w:hAnsi="Times"/>
        </w:rPr>
        <w:t xml:space="preserve"> expected to </w:t>
      </w:r>
      <w:r w:rsidRPr="00C64F40">
        <w:rPr>
          <w:rFonts w:ascii="Times" w:hAnsi="Times"/>
        </w:rPr>
        <w:t>learn to generalize their experience to different degrees</w:t>
      </w:r>
      <w:r w:rsidR="000E7F2A" w:rsidRPr="00C64F40">
        <w:rPr>
          <w:rFonts w:ascii="Times" w:hAnsi="Times"/>
        </w:rPr>
        <w:t>.  To accommodate this difference, the</w:t>
      </w:r>
      <w:r w:rsidRPr="00C64F40">
        <w:rPr>
          <w:rFonts w:ascii="Times" w:hAnsi="Times"/>
        </w:rPr>
        <w:t xml:space="preserve"> generalization parameter of the </w:t>
      </w:r>
      <w:r w:rsidR="00F31575" w:rsidRPr="00C64F40">
        <w:rPr>
          <w:rFonts w:ascii="Times" w:hAnsi="Times"/>
        </w:rPr>
        <w:t>instance-based</w:t>
      </w:r>
      <w:r w:rsidRPr="00C64F40">
        <w:rPr>
          <w:rFonts w:ascii="Times" w:hAnsi="Times"/>
        </w:rPr>
        <w:t xml:space="preserve"> model (in the present case, the c parameter) </w:t>
      </w:r>
      <w:r w:rsidR="00132AAD" w:rsidRPr="00C64F40">
        <w:rPr>
          <w:rFonts w:ascii="Times" w:hAnsi="Times"/>
        </w:rPr>
        <w:t xml:space="preserve">can </w:t>
      </w:r>
      <w:r w:rsidRPr="00C64F40">
        <w:rPr>
          <w:rFonts w:ascii="Times" w:hAnsi="Times"/>
        </w:rPr>
        <w:t>be allowed to vary between the two groups</w:t>
      </w:r>
      <w:r w:rsidR="008B415F" w:rsidRPr="00C64F40">
        <w:rPr>
          <w:rFonts w:ascii="Times" w:hAnsi="Times"/>
        </w:rPr>
        <w:t xml:space="preserve"> so as to reflect the tendency of learners to adaptively tune </w:t>
      </w:r>
      <w:r w:rsidR="00EC6182" w:rsidRPr="00C64F40">
        <w:rPr>
          <w:rFonts w:ascii="Times" w:hAnsi="Times"/>
        </w:rPr>
        <w:t>the extent of</w:t>
      </w:r>
      <w:r w:rsidR="008B415F" w:rsidRPr="00C64F40">
        <w:rPr>
          <w:rFonts w:ascii="Times" w:hAnsi="Times"/>
        </w:rPr>
        <w:t xml:space="preserve"> </w:t>
      </w:r>
      <w:r w:rsidR="00560F12" w:rsidRPr="00C64F40">
        <w:rPr>
          <w:rFonts w:ascii="Times" w:hAnsi="Times"/>
        </w:rPr>
        <w:t xml:space="preserve">their </w:t>
      </w:r>
      <w:r w:rsidR="008B415F" w:rsidRPr="00C64F40">
        <w:rPr>
          <w:rFonts w:ascii="Times" w:hAnsi="Times"/>
        </w:rPr>
        <w:t>generalization</w:t>
      </w:r>
      <w:r w:rsidRPr="00C64F40">
        <w:rPr>
          <w:rFonts w:ascii="Times" w:hAnsi="Times"/>
        </w:rPr>
        <w:t xml:space="preserve">. </w:t>
      </w:r>
      <w:r w:rsidR="00132AAD" w:rsidRPr="00C64F40">
        <w:rPr>
          <w:rFonts w:ascii="Times" w:hAnsi="Times"/>
        </w:rPr>
        <w:t xml:space="preserve">One </w:t>
      </w:r>
      <w:r w:rsidR="00131852" w:rsidRPr="00C64F40">
        <w:rPr>
          <w:rFonts w:ascii="Times" w:hAnsi="Times"/>
        </w:rPr>
        <w:t xml:space="preserve">specific hypothesis is that </w:t>
      </w:r>
      <w:r w:rsidR="00960DBB" w:rsidRPr="00C64F40">
        <w:rPr>
          <w:rFonts w:ascii="Times" w:hAnsi="Times"/>
        </w:rPr>
        <w:t>people adaptively set a value of c to fit the variability of their training experience</w:t>
      </w:r>
      <w:r w:rsidR="00D62937" w:rsidRPr="00C64F40">
        <w:rPr>
          <w:rFonts w:ascii="Times" w:hAnsi="Times"/>
        </w:rPr>
        <w:t xml:space="preserve"> </w:t>
      </w:r>
      <w:r w:rsidR="00D62937" w:rsidRPr="00C64F40">
        <w:rPr>
          <w:rFonts w:ascii="Times" w:hAnsi="Times"/>
        </w:rPr>
        <w:fldChar w:fldCharType="begin"/>
      </w:r>
      <w:r w:rsidR="00D7700D" w:rsidRPr="00C64F40">
        <w:rPr>
          <w:rFonts w:ascii="Times" w:hAnsi="Times"/>
        </w:rPr>
        <w:instrText xml:space="preserve"> ADDIN ZOTERO_ITEM CSL_CITATION {"citationID":"RtLLurD1","properties":{"formattedCitation":"(Nosofsky &amp; Johansen, 2000; Sakamoto et al., 2006)","plainCitation":"(Nosofsky &amp; Johansen, 2000; Sakamoto et al., 2006)","noteIndex":0},"citationItems":[{"id":7380,"uris":["http://zotero.org/users/2486197/items/6YQFPMD6"],"uri":["http://zotero.org/users/2486197/items/6YQFPMD6"],"itemData":{"id":7380,"type":"article-journal","abstract":"We demonstrate that a wide variety of recently reported \"rule-described\" and \"prototype-described\" phenomena in perceptual classification, which have led to the development of a number of multiple- system models, can be given an alternative interpretation in terms of a single-system exemplar-similarity model. The phenomena include various rule- and prototype-described patterns of generalization, dis- sociations between categorization and similarity judgments, and dissociations between categorization and old-new recognition. The alternative exemplar-based interpretation relies on the idea that simi- larity is not an invariant relation but a context-dependent one. Similarity relations among exemplars change systematically because of selective attention to dimensions and because of changes in the level of sensitivity relating judged similarity to distance in psychological space. Adaptive learning principles may help explain the systematic influence of the selective attention process and of modulation in sen- sitivity settings on judged similarity.","container-title":"Psychonomic Bulletin &amp; Review","issue":"3","language":"en","page":"375-402","source":"Zotero","title":"Exemplar-based accounts of \"multiple-system\" phenomena in perceptual categorization","volume":"7","author":[{"family":"Nosofsky","given":"Robert M"},{"family":"Johansen","given":"Mark K."}],"issued":{"date-parts":[["2000"]]}}},{"id":6047,"uris":["http://zotero.org/users/2486197/items/7IFCEQ3C"],"uri":["http://zotero.org/users/2486197/items/7IFCEQ3C"],"itemData":{"id":6047,"type":"article-journal","abstract":"Learning to categorize objects involves learning which sources of variability are meaningful and which should be ignored or generalized. In this light, theories and models of category learning can be viewed as accounts of how people capture and represent meaningful variation. Similarity-based models, such as prototype and exemplar models, cannot correctly predict that humans classify a stimulus halfway between the nearest members of a low-variability and high-variability category into the high-variability category. Distributional accounts, descending from the unequal variance signal detection model, can accommodate the result. We present a simple extension to similarity-based models that allows them to display the sensitivity to category variability that humans display. We conclude by discussing what constitutes similarity-based representations and processes and noting the points of convergence between similarity-based and distributional approaches.","container-title":"Proceedings of the 28th Annual Conference of the Cognitive Science Society. Vancouver, Canada: Cognitive Science Society","language":"en","source":"Zotero","title":"Tracking Variability in Learning: Contrasting Statistical and Similarity-Based Accounts","author":[{"family":"Sakamoto","given":"Yasuaki"},{"family":"Love","given":"Bradley C"},{"family":"Jones","given":"Matt"}],"issued":{"date-parts":[["2006"]]}}}],"schema":"https://github.com/citation-style-language/schema/raw/master/csl-citation.json"} </w:instrText>
      </w:r>
      <w:r w:rsidR="00D62937" w:rsidRPr="00C64F40">
        <w:rPr>
          <w:rFonts w:ascii="Times" w:hAnsi="Times"/>
        </w:rPr>
        <w:fldChar w:fldCharType="separate"/>
      </w:r>
      <w:r w:rsidR="006618FC" w:rsidRPr="00C64F40">
        <w:rPr>
          <w:rFonts w:ascii="Times" w:hAnsi="Times"/>
          <w:noProof/>
        </w:rPr>
        <w:t>(Nosofsky &amp; Johansen, 2000; Sakamoto et al., 2006)</w:t>
      </w:r>
      <w:r w:rsidR="00D62937" w:rsidRPr="00C64F40">
        <w:rPr>
          <w:rFonts w:ascii="Times" w:hAnsi="Times"/>
        </w:rPr>
        <w:fldChar w:fldCharType="end"/>
      </w:r>
      <w:r w:rsidR="00960DBB" w:rsidRPr="00C64F40">
        <w:rPr>
          <w:rFonts w:ascii="Times" w:hAnsi="Times"/>
        </w:rPr>
        <w:t>.  If one’s training experience is relatively variable, as with the variable training condition, then one might infer that future test situations will also be variable, in which case a low value of c will allow better generalization because generalization will drop off slowly with training-to-testing distance.  Conversely, if one’s training experience has little variability, as found in the constant training conditions, then one might adopt a high value of c so that generalization falls off rapidly away from the trained positions.</w:t>
      </w:r>
    </w:p>
    <w:p w14:paraId="2AF19642" w14:textId="5C0F54E6" w:rsidR="00671C4D" w:rsidRDefault="001B048D" w:rsidP="005565EE">
      <w:pPr>
        <w:spacing w:line="360" w:lineRule="auto"/>
        <w:outlineLvl w:val="0"/>
        <w:rPr>
          <w:rFonts w:ascii="Times" w:hAnsi="Times"/>
        </w:rPr>
      </w:pPr>
      <w:r>
        <w:rPr>
          <w:rFonts w:ascii="Times" w:hAnsi="Times"/>
        </w:rPr>
        <w:tab/>
      </w:r>
    </w:p>
    <w:p w14:paraId="4E52C7C7" w14:textId="60A0C779" w:rsidR="00671C4D" w:rsidRDefault="00EB68BE" w:rsidP="005565EE">
      <w:pPr>
        <w:spacing w:line="360" w:lineRule="auto"/>
        <w:outlineLvl w:val="0"/>
        <w:rPr>
          <w:rFonts w:ascii="Times" w:hAnsi="Times"/>
        </w:rPr>
      </w:pPr>
      <w:r>
        <w:rPr>
          <w:rFonts w:ascii="Times" w:hAnsi="Times"/>
        </w:rPr>
        <w:t>To address this possibility, we compared</w:t>
      </w:r>
      <w:r w:rsidR="0021400C">
        <w:rPr>
          <w:rFonts w:ascii="Times" w:hAnsi="Times"/>
        </w:rPr>
        <w:t xml:space="preserve"> the original instance-based </w:t>
      </w:r>
      <w:r>
        <w:rPr>
          <w:rFonts w:ascii="Times" w:hAnsi="Times"/>
        </w:rPr>
        <w:t xml:space="preserve">model of similarity fit to all of our </w:t>
      </w:r>
      <w:r w:rsidR="00AB13E0">
        <w:rPr>
          <w:rFonts w:ascii="Times" w:hAnsi="Times"/>
        </w:rPr>
        <w:t>participants</w:t>
      </w:r>
      <w:r>
        <w:rPr>
          <w:rFonts w:ascii="Times" w:hAnsi="Times"/>
        </w:rPr>
        <w:t xml:space="preserve"> against </w:t>
      </w:r>
      <w:r w:rsidR="005A7913">
        <w:rPr>
          <w:rFonts w:ascii="Times" w:hAnsi="Times"/>
        </w:rPr>
        <w:t>a</w:t>
      </w:r>
      <w:r w:rsidR="00960DBB">
        <w:rPr>
          <w:rFonts w:ascii="Times" w:hAnsi="Times"/>
        </w:rPr>
        <w:t xml:space="preserve"> modified </w:t>
      </w:r>
      <w:r>
        <w:rPr>
          <w:rFonts w:ascii="Times" w:hAnsi="Times"/>
        </w:rPr>
        <w:t xml:space="preserve">model </w:t>
      </w:r>
      <w:r w:rsidR="0021400C">
        <w:rPr>
          <w:rFonts w:ascii="Times" w:hAnsi="Times"/>
        </w:rPr>
        <w:t>which separately fit</w:t>
      </w:r>
      <w:r w:rsidR="00960DBB">
        <w:rPr>
          <w:rFonts w:ascii="Times" w:hAnsi="Times"/>
        </w:rPr>
        <w:t>s</w:t>
      </w:r>
      <w:r w:rsidR="0021400C">
        <w:rPr>
          <w:rFonts w:ascii="Times" w:hAnsi="Times"/>
        </w:rPr>
        <w:t xml:space="preserve"> the generalization parameter</w:t>
      </w:r>
      <w:r>
        <w:rPr>
          <w:rFonts w:ascii="Times" w:hAnsi="Times"/>
        </w:rPr>
        <w:t xml:space="preserve"> </w:t>
      </w:r>
      <w:r w:rsidR="00960DBB">
        <w:rPr>
          <w:rFonts w:ascii="Times" w:hAnsi="Times"/>
        </w:rPr>
        <w:t xml:space="preserve">c </w:t>
      </w:r>
      <w:r>
        <w:rPr>
          <w:rFonts w:ascii="Times" w:hAnsi="Times"/>
        </w:rPr>
        <w:t xml:space="preserve">to varied and constant </w:t>
      </w:r>
      <w:r w:rsidR="0021400C">
        <w:rPr>
          <w:rFonts w:ascii="Times" w:hAnsi="Times"/>
        </w:rPr>
        <w:t>participants</w:t>
      </w:r>
      <w:r>
        <w:rPr>
          <w:rFonts w:ascii="Times" w:hAnsi="Times"/>
        </w:rPr>
        <w:t xml:space="preserve">. </w:t>
      </w:r>
      <w:r w:rsidR="009C3A54">
        <w:rPr>
          <w:rFonts w:ascii="Times" w:hAnsi="Times"/>
        </w:rPr>
        <w:t xml:space="preserve"> </w:t>
      </w:r>
      <w:r w:rsidR="00671C4D">
        <w:rPr>
          <w:rFonts w:ascii="Times" w:hAnsi="Times"/>
        </w:rPr>
        <w:t xml:space="preserve">To perform this parameter fitting, we used the </w:t>
      </w:r>
      <w:proofErr w:type="spellStart"/>
      <w:r w:rsidR="00671C4D">
        <w:rPr>
          <w:rFonts w:ascii="Times" w:hAnsi="Times"/>
        </w:rPr>
        <w:t>optim</w:t>
      </w:r>
      <w:proofErr w:type="spellEnd"/>
      <w:r w:rsidR="00671C4D">
        <w:rPr>
          <w:rFonts w:ascii="Times" w:hAnsi="Times"/>
        </w:rPr>
        <w:t xml:space="preserve"> function in R, and fit the model to find the c value</w:t>
      </w:r>
      <w:r w:rsidR="00960DBB">
        <w:rPr>
          <w:rFonts w:ascii="Times" w:hAnsi="Times"/>
        </w:rPr>
        <w:t>(s)</w:t>
      </w:r>
      <w:r w:rsidR="00671C4D">
        <w:rPr>
          <w:rFonts w:ascii="Times" w:hAnsi="Times"/>
        </w:rPr>
        <w:t xml:space="preserve"> that maximized the correlation between </w:t>
      </w:r>
      <w:r w:rsidR="009D3657">
        <w:rPr>
          <w:rFonts w:ascii="Times" w:hAnsi="Times"/>
        </w:rPr>
        <w:t>similarity</w:t>
      </w:r>
      <w:r w:rsidR="00671C4D">
        <w:rPr>
          <w:rFonts w:ascii="Times" w:hAnsi="Times"/>
        </w:rPr>
        <w:t xml:space="preserve"> and testing performance. </w:t>
      </w:r>
    </w:p>
    <w:p w14:paraId="6731206C" w14:textId="62B5BFA0" w:rsidR="00671C4D" w:rsidRDefault="00671C4D" w:rsidP="005565EE">
      <w:pPr>
        <w:spacing w:line="360" w:lineRule="auto"/>
        <w:outlineLvl w:val="0"/>
        <w:rPr>
          <w:rFonts w:ascii="Times" w:hAnsi="Times"/>
        </w:rPr>
      </w:pPr>
    </w:p>
    <w:p w14:paraId="3E743128" w14:textId="417F533E" w:rsidR="00EB68BE" w:rsidRDefault="009C3A54" w:rsidP="00347161">
      <w:pPr>
        <w:spacing w:line="360" w:lineRule="auto"/>
        <w:outlineLvl w:val="0"/>
        <w:rPr>
          <w:rFonts w:ascii="Times" w:hAnsi="Times"/>
        </w:rPr>
      </w:pPr>
      <w:r>
        <w:rPr>
          <w:rFonts w:ascii="Times" w:hAnsi="Times"/>
        </w:rPr>
        <w:t xml:space="preserve">Both models generate </w:t>
      </w:r>
      <w:r w:rsidR="00671C4D">
        <w:rPr>
          <w:rFonts w:ascii="Times" w:hAnsi="Times"/>
        </w:rPr>
        <w:t xml:space="preserve">distinct </w:t>
      </w:r>
      <w:r>
        <w:rPr>
          <w:rFonts w:ascii="Times" w:hAnsi="Times"/>
        </w:rPr>
        <w:t>similarity values between train</w:t>
      </w:r>
      <w:r w:rsidR="0084677A">
        <w:rPr>
          <w:rFonts w:ascii="Times" w:hAnsi="Times"/>
        </w:rPr>
        <w:t>ing and testing locations</w:t>
      </w:r>
      <w:r>
        <w:rPr>
          <w:rFonts w:ascii="Times" w:hAnsi="Times"/>
        </w:rPr>
        <w:t xml:space="preserve">. </w:t>
      </w:r>
      <w:r w:rsidR="000014FD">
        <w:rPr>
          <w:rFonts w:ascii="Times" w:hAnsi="Times"/>
        </w:rPr>
        <w:t>M</w:t>
      </w:r>
      <w:r w:rsidR="00EB68BE">
        <w:rPr>
          <w:rFonts w:ascii="Times" w:hAnsi="Times"/>
        </w:rPr>
        <w:t xml:space="preserve">uch like the analyses in </w:t>
      </w:r>
      <w:r w:rsidR="00661B41">
        <w:rPr>
          <w:rFonts w:ascii="Times" w:hAnsi="Times"/>
        </w:rPr>
        <w:t xml:space="preserve">Experiment </w:t>
      </w:r>
      <w:r w:rsidR="00EB68BE">
        <w:rPr>
          <w:rFonts w:ascii="Times" w:hAnsi="Times"/>
        </w:rPr>
        <w:t>2, the</w:t>
      </w:r>
      <w:r w:rsidR="00E70F1C">
        <w:rPr>
          <w:rFonts w:ascii="Times" w:hAnsi="Times"/>
        </w:rPr>
        <w:t xml:space="preserve">se similarity values are regressed against </w:t>
      </w:r>
      <w:r w:rsidR="008B415F">
        <w:rPr>
          <w:rFonts w:ascii="Times" w:hAnsi="Times"/>
        </w:rPr>
        <w:t>testing</w:t>
      </w:r>
      <w:r w:rsidR="00E70F1C">
        <w:rPr>
          <w:rFonts w:ascii="Times" w:hAnsi="Times"/>
        </w:rPr>
        <w:t xml:space="preserve"> performance in models </w:t>
      </w:r>
      <w:r w:rsidR="0021400C">
        <w:rPr>
          <w:rFonts w:ascii="Times" w:hAnsi="Times"/>
        </w:rPr>
        <w:t xml:space="preserve">of the form shown below. </w:t>
      </w:r>
      <w:r w:rsidR="008A4E4E">
        <w:rPr>
          <w:rFonts w:ascii="Times" w:hAnsi="Times"/>
        </w:rPr>
        <w:t xml:space="preserve">As was the case previously, testing performance is defined as the mean absolute distance from the center of the target (with a separate score for each participant, from each position). </w:t>
      </w:r>
      <w:r w:rsidR="0021400C">
        <w:rPr>
          <w:rFonts w:ascii="Times" w:hAnsi="Times"/>
        </w:rPr>
        <w:t>Because performance varies widely as a function of throw position</w:t>
      </w:r>
      <w:r w:rsidR="005E0DCC">
        <w:rPr>
          <w:rFonts w:ascii="Times" w:hAnsi="Times"/>
        </w:rPr>
        <w:t xml:space="preserve">, </w:t>
      </w:r>
      <w:r w:rsidR="0021400C">
        <w:rPr>
          <w:rFonts w:ascii="Times" w:hAnsi="Times"/>
        </w:rPr>
        <w:t xml:space="preserve">we also include throwing position as a predictor in each of the models. </w:t>
      </w:r>
    </w:p>
    <w:p w14:paraId="5CC804F5" w14:textId="007319C1" w:rsidR="00EB68BE" w:rsidRDefault="00EB68BE" w:rsidP="005565EE">
      <w:pPr>
        <w:spacing w:line="360" w:lineRule="auto"/>
        <w:outlineLvl w:val="0"/>
        <w:rPr>
          <w:rFonts w:ascii="Times" w:hAnsi="Times"/>
        </w:rPr>
      </w:pPr>
    </w:p>
    <w:p w14:paraId="5AAFA00F" w14:textId="1BFF320B" w:rsidR="00EB68BE" w:rsidRDefault="00EB68BE" w:rsidP="005565EE">
      <w:pPr>
        <w:spacing w:line="360" w:lineRule="auto"/>
        <w:outlineLvl w:val="0"/>
        <w:rPr>
          <w:rFonts w:ascii="Times" w:hAnsi="Times"/>
        </w:rPr>
      </w:pPr>
      <w:r w:rsidRPr="00EB68BE">
        <w:rPr>
          <w:rFonts w:ascii="Times" w:hAnsi="Times"/>
          <w:b/>
        </w:rPr>
        <w:t>Linear model 1:</w:t>
      </w:r>
      <w:r>
        <w:rPr>
          <w:rFonts w:ascii="Times" w:hAnsi="Times"/>
        </w:rPr>
        <w:t xml:space="preserve"> </w:t>
      </w:r>
      <w:proofErr w:type="spellStart"/>
      <w:r w:rsidR="000D0602">
        <w:rPr>
          <w:rFonts w:ascii="Times" w:hAnsi="Times"/>
        </w:rPr>
        <w:t>Testing</w:t>
      </w:r>
      <w:r w:rsidR="008D2365">
        <w:rPr>
          <w:rFonts w:ascii="Times" w:hAnsi="Times"/>
        </w:rPr>
        <w:t>P</w:t>
      </w:r>
      <w:r>
        <w:rPr>
          <w:rFonts w:ascii="Times" w:hAnsi="Times"/>
        </w:rPr>
        <w:t>erformance</w:t>
      </w:r>
      <w:proofErr w:type="spellEnd"/>
      <w:r>
        <w:rPr>
          <w:rFonts w:ascii="Times" w:hAnsi="Times"/>
        </w:rPr>
        <w:t xml:space="preserve"> ~ </w:t>
      </w:r>
      <w:r w:rsidR="00D96260">
        <w:rPr>
          <w:rFonts w:ascii="alpha" w:hAnsi="alpha"/>
        </w:rPr>
        <w:t xml:space="preserve"> </w:t>
      </w:r>
      <m:oMath>
        <m:r>
          <w:rPr>
            <w:rFonts w:ascii="Cambria Math" w:hAnsi="Cambria Math"/>
          </w:rPr>
          <m:t>β*</m:t>
        </m:r>
      </m:oMath>
      <w:r w:rsidR="008D2365">
        <w:rPr>
          <w:rFonts w:ascii="Times" w:hAnsi="Times"/>
        </w:rPr>
        <w:t>P</w:t>
      </w:r>
      <w:proofErr w:type="spellStart"/>
      <w:r>
        <w:rPr>
          <w:rFonts w:ascii="Times" w:hAnsi="Times"/>
        </w:rPr>
        <w:t>osition</w:t>
      </w:r>
      <w:proofErr w:type="spellEnd"/>
      <w:r>
        <w:rPr>
          <w:rFonts w:ascii="Times" w:hAnsi="Times"/>
        </w:rPr>
        <w:t xml:space="preserve"> + </w:t>
      </w:r>
      <m:oMath>
        <m:r>
          <w:rPr>
            <w:rFonts w:ascii="Cambria Math" w:hAnsi="Cambria Math"/>
          </w:rPr>
          <m:t>γ*</m:t>
        </m:r>
      </m:oMath>
      <w:r w:rsidR="00D96260">
        <w:rPr>
          <w:rFonts w:ascii="Times" w:hAnsi="Times"/>
        </w:rPr>
        <w:t>Similarity1c</w:t>
      </w:r>
    </w:p>
    <w:p w14:paraId="45719E38" w14:textId="43129C46" w:rsidR="00EB68BE" w:rsidRDefault="00EB68BE" w:rsidP="00EB68BE">
      <w:pPr>
        <w:spacing w:line="360" w:lineRule="auto"/>
        <w:outlineLvl w:val="0"/>
        <w:rPr>
          <w:rFonts w:ascii="Times" w:hAnsi="Times"/>
        </w:rPr>
      </w:pPr>
      <w:r>
        <w:rPr>
          <w:rFonts w:ascii="Times" w:hAnsi="Times"/>
          <w:b/>
        </w:rPr>
        <w:t>Linear model 2</w:t>
      </w:r>
      <w:r w:rsidRPr="00EB68BE">
        <w:rPr>
          <w:rFonts w:ascii="Times" w:hAnsi="Times"/>
          <w:b/>
        </w:rPr>
        <w:t>:</w:t>
      </w:r>
      <w:r>
        <w:rPr>
          <w:rFonts w:ascii="Times" w:hAnsi="Times"/>
        </w:rPr>
        <w:t xml:space="preserve"> </w:t>
      </w:r>
      <w:proofErr w:type="spellStart"/>
      <w:r w:rsidR="000D0602">
        <w:rPr>
          <w:rFonts w:ascii="Times" w:hAnsi="Times"/>
        </w:rPr>
        <w:t>Testing</w:t>
      </w:r>
      <w:r w:rsidR="008D2365">
        <w:rPr>
          <w:rFonts w:ascii="Times" w:hAnsi="Times"/>
        </w:rPr>
        <w:t>P</w:t>
      </w:r>
      <w:r>
        <w:rPr>
          <w:rFonts w:ascii="Times" w:hAnsi="Times"/>
        </w:rPr>
        <w:t>erformance</w:t>
      </w:r>
      <w:proofErr w:type="spellEnd"/>
      <w:r>
        <w:rPr>
          <w:rFonts w:ascii="Times" w:hAnsi="Times"/>
        </w:rPr>
        <w:t xml:space="preserve"> ~ </w:t>
      </w:r>
      <m:oMath>
        <m:r>
          <w:rPr>
            <w:rFonts w:ascii="Cambria Math" w:hAnsi="Cambria Math"/>
          </w:rPr>
          <m:t>β*</m:t>
        </m:r>
      </m:oMath>
      <w:r w:rsidR="008D2365">
        <w:rPr>
          <w:rFonts w:ascii="Times" w:hAnsi="Times"/>
        </w:rPr>
        <w:t>P</w:t>
      </w:r>
      <w:proofErr w:type="spellStart"/>
      <w:r>
        <w:rPr>
          <w:rFonts w:ascii="Times" w:hAnsi="Times"/>
        </w:rPr>
        <w:t>osition</w:t>
      </w:r>
      <w:proofErr w:type="spellEnd"/>
      <w:r>
        <w:rPr>
          <w:rFonts w:ascii="Times" w:hAnsi="Times"/>
        </w:rPr>
        <w:t xml:space="preserve"> </w:t>
      </w:r>
      <w:r w:rsidR="00D96260">
        <w:rPr>
          <w:rFonts w:ascii="Times" w:hAnsi="Times"/>
        </w:rPr>
        <w:t xml:space="preserve">+ </w:t>
      </w:r>
      <m:oMath>
        <m:r>
          <w:rPr>
            <w:rFonts w:ascii="Cambria Math" w:hAnsi="Cambria Math"/>
          </w:rPr>
          <m:t>γ*</m:t>
        </m:r>
      </m:oMath>
      <w:r w:rsidR="00D96260">
        <w:rPr>
          <w:rFonts w:ascii="Times" w:hAnsi="Times"/>
        </w:rPr>
        <w:t xml:space="preserve">Similarity1c </w:t>
      </w:r>
      <w:r>
        <w:rPr>
          <w:rFonts w:ascii="Times" w:hAnsi="Times"/>
        </w:rPr>
        <w:t xml:space="preserve">+ </w:t>
      </w:r>
      <m:oMath>
        <m:r>
          <w:rPr>
            <w:rFonts w:ascii="Cambria Math" w:hAnsi="Cambria Math"/>
          </w:rPr>
          <m:t>δ</m:t>
        </m:r>
      </m:oMath>
      <w:r w:rsidR="00D96260">
        <w:rPr>
          <w:rFonts w:ascii="Times" w:eastAsiaTheme="minorEastAsia" w:hAnsi="Times"/>
        </w:rPr>
        <w:t>*</w:t>
      </w:r>
      <w:proofErr w:type="spellStart"/>
      <w:r>
        <w:rPr>
          <w:rFonts w:ascii="Times" w:hAnsi="Times"/>
        </w:rPr>
        <w:t>training</w:t>
      </w:r>
      <w:r w:rsidR="008D2365">
        <w:rPr>
          <w:rFonts w:ascii="Times" w:hAnsi="Times"/>
        </w:rPr>
        <w:t>G</w:t>
      </w:r>
      <w:r w:rsidR="000014FD">
        <w:rPr>
          <w:rFonts w:ascii="Times" w:hAnsi="Times"/>
        </w:rPr>
        <w:t>roup</w:t>
      </w:r>
      <w:proofErr w:type="spellEnd"/>
    </w:p>
    <w:p w14:paraId="18320B9B" w14:textId="75FD2817" w:rsidR="00EB68BE" w:rsidRDefault="00EB68BE" w:rsidP="00EB68BE">
      <w:pPr>
        <w:spacing w:line="360" w:lineRule="auto"/>
        <w:outlineLvl w:val="0"/>
        <w:rPr>
          <w:rFonts w:ascii="Times" w:hAnsi="Times"/>
        </w:rPr>
      </w:pPr>
    </w:p>
    <w:p w14:paraId="220F68A3" w14:textId="34A31B79" w:rsidR="000D0602" w:rsidRDefault="000D0602" w:rsidP="000D0602">
      <w:pPr>
        <w:spacing w:line="360" w:lineRule="auto"/>
        <w:outlineLvl w:val="0"/>
        <w:rPr>
          <w:rFonts w:ascii="Times" w:hAnsi="Times"/>
        </w:rPr>
      </w:pPr>
      <w:r w:rsidRPr="00EB68BE">
        <w:rPr>
          <w:rFonts w:ascii="Times" w:hAnsi="Times"/>
          <w:b/>
        </w:rPr>
        <w:t xml:space="preserve">Linear model </w:t>
      </w:r>
      <w:r>
        <w:rPr>
          <w:rFonts w:ascii="Times" w:hAnsi="Times"/>
          <w:b/>
        </w:rPr>
        <w:t>3</w:t>
      </w:r>
      <w:r w:rsidRPr="00EB68BE">
        <w:rPr>
          <w:rFonts w:ascii="Times" w:hAnsi="Times"/>
          <w:b/>
        </w:rPr>
        <w:t>:</w:t>
      </w:r>
      <w:r>
        <w:rPr>
          <w:rFonts w:ascii="Times" w:hAnsi="Times"/>
        </w:rPr>
        <w:t xml:space="preserve"> </w:t>
      </w:r>
      <w:proofErr w:type="spellStart"/>
      <w:r>
        <w:rPr>
          <w:rFonts w:ascii="Times" w:hAnsi="Times"/>
        </w:rPr>
        <w:t>Testing</w:t>
      </w:r>
      <w:r w:rsidR="008D2365">
        <w:rPr>
          <w:rFonts w:ascii="Times" w:hAnsi="Times"/>
        </w:rPr>
        <w:t>P</w:t>
      </w:r>
      <w:r>
        <w:rPr>
          <w:rFonts w:ascii="Times" w:hAnsi="Times"/>
        </w:rPr>
        <w:t>erformance</w:t>
      </w:r>
      <w:proofErr w:type="spellEnd"/>
      <w:r>
        <w:rPr>
          <w:rFonts w:ascii="Times" w:hAnsi="Times"/>
        </w:rPr>
        <w:t xml:space="preserve"> ~ </w:t>
      </w:r>
      <m:oMath>
        <m:r>
          <w:rPr>
            <w:rFonts w:ascii="Cambria Math" w:hAnsi="Cambria Math"/>
          </w:rPr>
          <m:t>β*</m:t>
        </m:r>
      </m:oMath>
      <w:r w:rsidR="008D2365">
        <w:rPr>
          <w:rFonts w:ascii="Times" w:hAnsi="Times"/>
        </w:rPr>
        <w:t>P</w:t>
      </w:r>
      <w:proofErr w:type="spellStart"/>
      <w:r>
        <w:rPr>
          <w:rFonts w:ascii="Times" w:hAnsi="Times"/>
        </w:rPr>
        <w:t>osition</w:t>
      </w:r>
      <w:proofErr w:type="spellEnd"/>
      <w:r>
        <w:rPr>
          <w:rFonts w:ascii="Times" w:hAnsi="Times"/>
        </w:rPr>
        <w:t xml:space="preserve"> </w:t>
      </w:r>
      <w:r w:rsidR="00D96260">
        <w:rPr>
          <w:rFonts w:ascii="Times" w:hAnsi="Times"/>
        </w:rPr>
        <w:t xml:space="preserve">+ </w:t>
      </w:r>
      <m:oMath>
        <m:r>
          <w:rPr>
            <w:rFonts w:ascii="Cambria Math" w:hAnsi="Cambria Math"/>
          </w:rPr>
          <m:t>γ*</m:t>
        </m:r>
      </m:oMath>
      <w:r w:rsidR="00D96260">
        <w:rPr>
          <w:rFonts w:ascii="Times" w:hAnsi="Times"/>
        </w:rPr>
        <w:t>Similarity2c</w:t>
      </w:r>
      <w:r>
        <w:rPr>
          <w:rFonts w:ascii="Times" w:hAnsi="Times"/>
        </w:rPr>
        <w:t xml:space="preserve"> </w:t>
      </w:r>
    </w:p>
    <w:p w14:paraId="442DF56E" w14:textId="6F7A8AA3" w:rsidR="000D0602" w:rsidRDefault="000D0602" w:rsidP="000D0602">
      <w:pPr>
        <w:spacing w:line="360" w:lineRule="auto"/>
        <w:outlineLvl w:val="0"/>
        <w:rPr>
          <w:rFonts w:ascii="Times" w:hAnsi="Times"/>
        </w:rPr>
      </w:pPr>
      <w:r>
        <w:rPr>
          <w:rFonts w:ascii="Times" w:hAnsi="Times"/>
          <w:b/>
        </w:rPr>
        <w:t>Linear model 4</w:t>
      </w:r>
      <w:r w:rsidRPr="00EB68BE">
        <w:rPr>
          <w:rFonts w:ascii="Times" w:hAnsi="Times"/>
          <w:b/>
        </w:rPr>
        <w:t>:</w:t>
      </w:r>
      <w:r>
        <w:rPr>
          <w:rFonts w:ascii="Times" w:hAnsi="Times"/>
        </w:rPr>
        <w:t xml:space="preserve"> </w:t>
      </w:r>
      <w:proofErr w:type="spellStart"/>
      <w:r>
        <w:rPr>
          <w:rFonts w:ascii="Times" w:hAnsi="Times"/>
        </w:rPr>
        <w:t>Testing</w:t>
      </w:r>
      <w:r w:rsidR="008D2365">
        <w:rPr>
          <w:rFonts w:ascii="Times" w:hAnsi="Times"/>
        </w:rPr>
        <w:t>P</w:t>
      </w:r>
      <w:r>
        <w:rPr>
          <w:rFonts w:ascii="Times" w:hAnsi="Times"/>
        </w:rPr>
        <w:t>erformance</w:t>
      </w:r>
      <w:proofErr w:type="spellEnd"/>
      <w:r>
        <w:rPr>
          <w:rFonts w:ascii="Times" w:hAnsi="Times"/>
        </w:rPr>
        <w:t xml:space="preserve"> ~ </w:t>
      </w:r>
      <m:oMath>
        <m:r>
          <w:rPr>
            <w:rFonts w:ascii="Cambria Math" w:hAnsi="Cambria Math"/>
          </w:rPr>
          <m:t>β*</m:t>
        </m:r>
      </m:oMath>
      <w:r w:rsidR="008D2365">
        <w:rPr>
          <w:rFonts w:ascii="Times" w:hAnsi="Times"/>
        </w:rPr>
        <w:t>P</w:t>
      </w:r>
      <w:proofErr w:type="spellStart"/>
      <w:r>
        <w:rPr>
          <w:rFonts w:ascii="Times" w:hAnsi="Times"/>
        </w:rPr>
        <w:t>osition</w:t>
      </w:r>
      <w:proofErr w:type="spellEnd"/>
      <w:r>
        <w:rPr>
          <w:rFonts w:ascii="Times" w:hAnsi="Times"/>
        </w:rPr>
        <w:t xml:space="preserve"> </w:t>
      </w:r>
      <w:r w:rsidR="00D96260">
        <w:rPr>
          <w:rFonts w:ascii="Times" w:hAnsi="Times"/>
        </w:rPr>
        <w:t>+</w:t>
      </w:r>
      <m:oMath>
        <m:r>
          <w:rPr>
            <w:rFonts w:ascii="Cambria Math" w:hAnsi="Cambria Math"/>
          </w:rPr>
          <m:t xml:space="preserve"> γ*</m:t>
        </m:r>
      </m:oMath>
      <w:r w:rsidR="00D96260">
        <w:rPr>
          <w:rFonts w:ascii="Times" w:hAnsi="Times"/>
        </w:rPr>
        <w:t>Similarity2c</w:t>
      </w:r>
      <w:r>
        <w:rPr>
          <w:rFonts w:ascii="Times" w:hAnsi="Times"/>
        </w:rPr>
        <w:t xml:space="preserve"> + </w:t>
      </w:r>
      <m:oMath>
        <m:r>
          <w:rPr>
            <w:rFonts w:ascii="Cambria Math" w:hAnsi="Cambria Math"/>
          </w:rPr>
          <m:t>δ</m:t>
        </m:r>
      </m:oMath>
      <w:r w:rsidR="00D96260">
        <w:rPr>
          <w:rFonts w:ascii="Times" w:eastAsiaTheme="minorEastAsia" w:hAnsi="Times"/>
        </w:rPr>
        <w:t>*</w:t>
      </w:r>
      <w:proofErr w:type="spellStart"/>
      <w:r>
        <w:rPr>
          <w:rFonts w:ascii="Times" w:hAnsi="Times"/>
        </w:rPr>
        <w:t>trainin</w:t>
      </w:r>
      <w:r w:rsidR="00B84CB8">
        <w:rPr>
          <w:rFonts w:ascii="Times" w:hAnsi="Times"/>
        </w:rPr>
        <w:t>g</w:t>
      </w:r>
      <w:r w:rsidR="00D96260">
        <w:rPr>
          <w:rFonts w:ascii="Times" w:hAnsi="Times"/>
        </w:rPr>
        <w:t>G</w:t>
      </w:r>
      <w:r>
        <w:rPr>
          <w:rFonts w:ascii="Times" w:hAnsi="Times"/>
        </w:rPr>
        <w:t>roup</w:t>
      </w:r>
      <w:proofErr w:type="spellEnd"/>
    </w:p>
    <w:p w14:paraId="02EDD8E1" w14:textId="77777777" w:rsidR="000D0602" w:rsidRDefault="000D0602" w:rsidP="00EB68BE">
      <w:pPr>
        <w:spacing w:line="360" w:lineRule="auto"/>
        <w:outlineLvl w:val="0"/>
        <w:rPr>
          <w:rFonts w:ascii="Times" w:hAnsi="Times"/>
        </w:rPr>
      </w:pPr>
    </w:p>
    <w:p w14:paraId="6BAE8ACA" w14:textId="21928245" w:rsidR="000D0602" w:rsidRDefault="00F4505D" w:rsidP="00347161">
      <w:pPr>
        <w:spacing w:line="360" w:lineRule="auto"/>
        <w:outlineLvl w:val="0"/>
        <w:rPr>
          <w:rFonts w:ascii="Times" w:hAnsi="Times"/>
        </w:rPr>
      </w:pPr>
      <w:r>
        <w:rPr>
          <w:rFonts w:ascii="Times" w:hAnsi="Times"/>
        </w:rPr>
        <w:t xml:space="preserve">Linear models 1 and 3 both show that similarity is a significant predictor of testing performance </w:t>
      </w:r>
      <w:r w:rsidRPr="002D23C3">
        <w:rPr>
          <w:rFonts w:ascii="Times" w:hAnsi="Times"/>
        </w:rPr>
        <w:t>(p&lt;.0</w:t>
      </w:r>
      <w:r w:rsidR="00FE5B5F" w:rsidRPr="002D23C3">
        <w:rPr>
          <w:rFonts w:ascii="Times" w:hAnsi="Times"/>
        </w:rPr>
        <w:t>1</w:t>
      </w:r>
      <w:r w:rsidRPr="002D23C3">
        <w:rPr>
          <w:rFonts w:ascii="Times" w:hAnsi="Times"/>
        </w:rPr>
        <w:t>).</w:t>
      </w:r>
      <w:r>
        <w:rPr>
          <w:rFonts w:ascii="Times" w:hAnsi="Times"/>
        </w:rPr>
        <w:t xml:space="preserve"> Of greater interest is the difference between linear model 2, in which similarity is computed from a single c value fit from all participants</w:t>
      </w:r>
      <w:r w:rsidR="008A4E4E">
        <w:rPr>
          <w:rFonts w:ascii="Times" w:hAnsi="Times"/>
        </w:rPr>
        <w:t xml:space="preserve"> (</w:t>
      </w:r>
      <w:r w:rsidR="00D96260">
        <w:rPr>
          <w:rFonts w:ascii="Times" w:hAnsi="Times"/>
        </w:rPr>
        <w:t>Similarity1c</w:t>
      </w:r>
      <w:r w:rsidR="008A4E4E">
        <w:rPr>
          <w:rFonts w:ascii="Times" w:hAnsi="Times"/>
        </w:rPr>
        <w:t>)</w:t>
      </w:r>
      <w:r>
        <w:rPr>
          <w:rFonts w:ascii="Times" w:hAnsi="Times"/>
        </w:rPr>
        <w:t>, with linear model 4, which fits the c parameter separately between groups</w:t>
      </w:r>
      <w:r w:rsidR="008A4E4E">
        <w:rPr>
          <w:rFonts w:ascii="Times" w:hAnsi="Times"/>
        </w:rPr>
        <w:t xml:space="preserve"> (</w:t>
      </w:r>
      <w:r w:rsidR="00D96260">
        <w:rPr>
          <w:rFonts w:ascii="Times" w:hAnsi="Times"/>
        </w:rPr>
        <w:t>Similarity2c</w:t>
      </w:r>
      <w:r w:rsidR="008A4E4E">
        <w:rPr>
          <w:rFonts w:ascii="Times" w:hAnsi="Times"/>
        </w:rPr>
        <w:t>)</w:t>
      </w:r>
      <w:r>
        <w:rPr>
          <w:rFonts w:ascii="Times" w:hAnsi="Times"/>
        </w:rPr>
        <w:t xml:space="preserve">. In linear model 2, the effect of training group remains significant when controlling for </w:t>
      </w:r>
      <w:r w:rsidR="00D96260">
        <w:rPr>
          <w:rFonts w:ascii="Times" w:hAnsi="Times"/>
        </w:rPr>
        <w:t>Similarity1c</w:t>
      </w:r>
      <w:r>
        <w:rPr>
          <w:rFonts w:ascii="Times" w:hAnsi="Times"/>
        </w:rPr>
        <w:t xml:space="preserve"> </w:t>
      </w:r>
      <w:r w:rsidRPr="002D23C3">
        <w:rPr>
          <w:rFonts w:ascii="Times" w:hAnsi="Times"/>
        </w:rPr>
        <w:t>(p&lt;.0</w:t>
      </w:r>
      <w:r w:rsidR="00FE5B5F" w:rsidRPr="002D23C3">
        <w:rPr>
          <w:rFonts w:ascii="Times" w:hAnsi="Times"/>
        </w:rPr>
        <w:t>1</w:t>
      </w:r>
      <w:r w:rsidRPr="002D23C3">
        <w:rPr>
          <w:rFonts w:ascii="Times" w:hAnsi="Times"/>
        </w:rPr>
        <w:t>),</w:t>
      </w:r>
      <w:r w:rsidR="00D96260">
        <w:rPr>
          <w:rFonts w:ascii="Times" w:hAnsi="Times"/>
        </w:rPr>
        <w:t xml:space="preserve"> with the varied group still performing significantly better. However, </w:t>
      </w:r>
      <w:r>
        <w:rPr>
          <w:rFonts w:ascii="Times" w:hAnsi="Times"/>
        </w:rPr>
        <w:t>in linear model 4 the</w:t>
      </w:r>
      <w:r w:rsidR="008A4E4E">
        <w:rPr>
          <w:rFonts w:ascii="Times" w:hAnsi="Times"/>
        </w:rPr>
        <w:t xml:space="preserve"> addition of the </w:t>
      </w:r>
      <w:r w:rsidR="00D96260">
        <w:rPr>
          <w:rFonts w:ascii="Times" w:hAnsi="Times"/>
        </w:rPr>
        <w:t>Similarity2c</w:t>
      </w:r>
      <w:r w:rsidR="008A4E4E">
        <w:rPr>
          <w:rFonts w:ascii="Times" w:hAnsi="Times"/>
        </w:rPr>
        <w:t xml:space="preserve"> predictor results in the</w:t>
      </w:r>
      <w:r>
        <w:rPr>
          <w:rFonts w:ascii="Times" w:hAnsi="Times"/>
        </w:rPr>
        <w:t xml:space="preserve"> effect of training group </w:t>
      </w:r>
      <w:r w:rsidR="008A4E4E">
        <w:rPr>
          <w:rFonts w:ascii="Times" w:hAnsi="Times"/>
        </w:rPr>
        <w:t xml:space="preserve">becoming </w:t>
      </w:r>
      <w:r w:rsidR="003A4075" w:rsidRPr="00DF2E2C">
        <w:rPr>
          <w:rFonts w:ascii="Times" w:hAnsi="Times"/>
        </w:rPr>
        <w:t>non</w:t>
      </w:r>
      <w:r w:rsidR="008A4E4E" w:rsidRPr="00DF2E2C">
        <w:rPr>
          <w:rFonts w:ascii="Times" w:hAnsi="Times"/>
        </w:rPr>
        <w:t>significant</w:t>
      </w:r>
      <w:r w:rsidRPr="00DF2E2C">
        <w:rPr>
          <w:rFonts w:ascii="Times" w:hAnsi="Times"/>
        </w:rPr>
        <w:t xml:space="preserve"> (</w:t>
      </w:r>
      <w:r w:rsidRPr="002D23C3">
        <w:rPr>
          <w:rFonts w:ascii="Times" w:hAnsi="Times"/>
        </w:rPr>
        <w:t>p=</w:t>
      </w:r>
      <w:r w:rsidR="00DF2E2C" w:rsidRPr="002D23C3">
        <w:rPr>
          <w:rFonts w:ascii="Times" w:hAnsi="Times"/>
        </w:rPr>
        <w:t>.4</w:t>
      </w:r>
      <w:r w:rsidR="002D23C3" w:rsidRPr="002D23C3">
        <w:rPr>
          <w:rFonts w:ascii="Times" w:hAnsi="Times"/>
        </w:rPr>
        <w:t>0</w:t>
      </w:r>
      <w:r w:rsidRPr="00DF2E2C">
        <w:rPr>
          <w:rFonts w:ascii="Times" w:hAnsi="Times"/>
        </w:rPr>
        <w:t>)</w:t>
      </w:r>
      <w:r w:rsidR="00B84CB8" w:rsidRPr="00DF2E2C">
        <w:rPr>
          <w:rFonts w:ascii="Times" w:hAnsi="Times"/>
        </w:rPr>
        <w:t>,</w:t>
      </w:r>
      <w:r w:rsidR="00B84CB8">
        <w:rPr>
          <w:rFonts w:ascii="Times" w:hAnsi="Times"/>
        </w:rPr>
        <w:t xml:space="preserve"> suggesting that the effect of varied vs. constant training is accounted for </w:t>
      </w:r>
      <w:r w:rsidR="00661B41">
        <w:rPr>
          <w:rFonts w:ascii="Times" w:hAnsi="Times"/>
        </w:rPr>
        <w:t xml:space="preserve">by </w:t>
      </w:r>
      <w:r w:rsidR="00B84CB8">
        <w:rPr>
          <w:rFonts w:ascii="Times" w:hAnsi="Times"/>
        </w:rPr>
        <w:t>the Similarity2c predictor.</w:t>
      </w:r>
    </w:p>
    <w:p w14:paraId="05950CEF" w14:textId="421DE6AB" w:rsidR="00AB48C9" w:rsidRDefault="00AB48C9" w:rsidP="00EB68BE">
      <w:pPr>
        <w:spacing w:line="360" w:lineRule="auto"/>
        <w:outlineLvl w:val="0"/>
        <w:rPr>
          <w:rFonts w:ascii="Times" w:hAnsi="Times"/>
        </w:rPr>
      </w:pPr>
    </w:p>
    <w:p w14:paraId="102710A8" w14:textId="37236FB6" w:rsidR="00AB48C9" w:rsidRDefault="00AB48C9" w:rsidP="00347161">
      <w:pPr>
        <w:spacing w:line="360" w:lineRule="auto"/>
        <w:outlineLvl w:val="0"/>
        <w:rPr>
          <w:rFonts w:ascii="Times" w:hAnsi="Times"/>
        </w:rPr>
      </w:pPr>
      <w:r>
        <w:rPr>
          <w:rFonts w:ascii="Times" w:hAnsi="Times"/>
        </w:rPr>
        <w:t>Next</w:t>
      </w:r>
      <w:r w:rsidR="00661B41">
        <w:rPr>
          <w:rFonts w:ascii="Times" w:hAnsi="Times"/>
        </w:rPr>
        <w:t>,</w:t>
      </w:r>
      <w:r w:rsidR="00D80E61">
        <w:rPr>
          <w:rFonts w:ascii="Times" w:hAnsi="Times"/>
        </w:rPr>
        <w:t xml:space="preserve"> to further establish a difference between the models</w:t>
      </w:r>
      <w:r>
        <w:rPr>
          <w:rFonts w:ascii="Times" w:hAnsi="Times"/>
        </w:rPr>
        <w:t xml:space="preserve">, we performed nested model comparisons using ANOVA, to see if the addition of the training group parameter led to a significant improvement in model performance. In the first comparison, </w:t>
      </w:r>
      <w:proofErr w:type="gramStart"/>
      <w:r>
        <w:rPr>
          <w:rFonts w:ascii="Times" w:hAnsi="Times"/>
        </w:rPr>
        <w:t>ANOVA(</w:t>
      </w:r>
      <w:proofErr w:type="gramEnd"/>
      <w:r>
        <w:rPr>
          <w:rFonts w:ascii="Times" w:hAnsi="Times"/>
        </w:rPr>
        <w:t>Linear Model 1, Linear Model 2), the addition of the training group predictor significantly improve</w:t>
      </w:r>
      <w:r w:rsidR="00F2324A">
        <w:rPr>
          <w:rFonts w:ascii="Times" w:hAnsi="Times"/>
        </w:rPr>
        <w:t>d</w:t>
      </w:r>
      <w:r>
        <w:rPr>
          <w:rFonts w:ascii="Times" w:hAnsi="Times"/>
        </w:rPr>
        <w:t xml:space="preserve"> the performance of the model</w:t>
      </w:r>
      <w:r w:rsidR="001644FD">
        <w:rPr>
          <w:rFonts w:ascii="Times" w:hAnsi="Times"/>
        </w:rPr>
        <w:t xml:space="preserve"> (</w:t>
      </w:r>
      <w:r w:rsidR="00C832EB">
        <w:rPr>
          <w:rFonts w:ascii="Times" w:hAnsi="Times"/>
        </w:rPr>
        <w:t>F=</w:t>
      </w:r>
      <w:r w:rsidR="007A0109">
        <w:rPr>
          <w:rFonts w:ascii="Times" w:hAnsi="Times"/>
        </w:rPr>
        <w:t>22.53</w:t>
      </w:r>
      <w:r w:rsidR="00945C61">
        <w:rPr>
          <w:rFonts w:ascii="Times" w:hAnsi="Times"/>
        </w:rPr>
        <w:t xml:space="preserve">, </w:t>
      </w:r>
      <w:r w:rsidR="001644FD">
        <w:rPr>
          <w:rFonts w:ascii="Times" w:hAnsi="Times"/>
        </w:rPr>
        <w:t>p&lt;.01)</w:t>
      </w:r>
      <w:r>
        <w:rPr>
          <w:rFonts w:ascii="Times" w:hAnsi="Times"/>
        </w:rPr>
        <w:t xml:space="preserve">. </w:t>
      </w:r>
      <w:r w:rsidR="00F2324A">
        <w:rPr>
          <w:rFonts w:ascii="Times" w:hAnsi="Times"/>
        </w:rPr>
        <w:t>However, in the</w:t>
      </w:r>
      <w:r>
        <w:rPr>
          <w:rFonts w:ascii="Times" w:hAnsi="Times"/>
        </w:rPr>
        <w:t xml:space="preserve"> second</w:t>
      </w:r>
      <w:r w:rsidR="00F2324A">
        <w:rPr>
          <w:rFonts w:ascii="Times" w:hAnsi="Times"/>
        </w:rPr>
        <w:t xml:space="preserve"> model</w:t>
      </w:r>
      <w:r>
        <w:rPr>
          <w:rFonts w:ascii="Times" w:hAnsi="Times"/>
        </w:rPr>
        <w:t xml:space="preserve"> comparison, ANOVA (Linear model 3, Linear Model 4) found no improvement in model performance with the addition of the training group predictor</w:t>
      </w:r>
      <w:r w:rsidR="001644FD">
        <w:rPr>
          <w:rFonts w:ascii="Times" w:hAnsi="Times"/>
        </w:rPr>
        <w:t xml:space="preserve"> (</w:t>
      </w:r>
      <w:r w:rsidR="00A370C2">
        <w:rPr>
          <w:rFonts w:ascii="Times" w:hAnsi="Times"/>
        </w:rPr>
        <w:t xml:space="preserve">F=.71, </w:t>
      </w:r>
      <w:r w:rsidR="001644FD" w:rsidRPr="00247737">
        <w:rPr>
          <w:rFonts w:ascii="Times" w:hAnsi="Times"/>
        </w:rPr>
        <w:t>p=.</w:t>
      </w:r>
      <w:r w:rsidR="00247737" w:rsidRPr="00247737">
        <w:rPr>
          <w:rFonts w:ascii="Times" w:hAnsi="Times"/>
        </w:rPr>
        <w:t>40</w:t>
      </w:r>
      <w:r w:rsidR="001644FD">
        <w:rPr>
          <w:rFonts w:ascii="Times" w:hAnsi="Times"/>
        </w:rPr>
        <w:t>)</w:t>
      </w:r>
      <w:r>
        <w:rPr>
          <w:rFonts w:ascii="Times" w:hAnsi="Times"/>
        </w:rPr>
        <w:t xml:space="preserve">. </w:t>
      </w:r>
    </w:p>
    <w:p w14:paraId="4205412E" w14:textId="77777777" w:rsidR="001644FD" w:rsidRDefault="001644FD" w:rsidP="00EB68BE">
      <w:pPr>
        <w:spacing w:line="360" w:lineRule="auto"/>
        <w:outlineLvl w:val="0"/>
        <w:rPr>
          <w:rFonts w:ascii="Times" w:hAnsi="Times"/>
        </w:rPr>
      </w:pPr>
    </w:p>
    <w:p w14:paraId="680707EB" w14:textId="33A15A7D" w:rsidR="001644FD" w:rsidRDefault="001644FD" w:rsidP="00347161">
      <w:pPr>
        <w:spacing w:line="360" w:lineRule="auto"/>
        <w:outlineLvl w:val="0"/>
        <w:rPr>
          <w:rFonts w:ascii="Times" w:hAnsi="Times"/>
        </w:rPr>
      </w:pPr>
      <w:r>
        <w:rPr>
          <w:rFonts w:ascii="Times" w:hAnsi="Times"/>
        </w:rPr>
        <w:t xml:space="preserve">Finally, </w:t>
      </w:r>
      <w:r w:rsidR="00F2324A">
        <w:rPr>
          <w:rFonts w:ascii="Times" w:hAnsi="Times"/>
        </w:rPr>
        <w:t xml:space="preserve">we sought to confirm that similarity values generated from the adjusted </w:t>
      </w:r>
      <w:r w:rsidR="00B84CB8">
        <w:rPr>
          <w:rFonts w:ascii="Times" w:hAnsi="Times"/>
        </w:rPr>
        <w:t xml:space="preserve">Similarity2c </w:t>
      </w:r>
      <w:r w:rsidR="00F2324A">
        <w:rPr>
          <w:rFonts w:ascii="Times" w:hAnsi="Times"/>
        </w:rPr>
        <w:t xml:space="preserve">model had more predictive power than those generated from the original </w:t>
      </w:r>
      <w:r w:rsidR="00B84CB8">
        <w:rPr>
          <w:rFonts w:ascii="Times" w:hAnsi="Times"/>
        </w:rPr>
        <w:t xml:space="preserve">Similarity1c </w:t>
      </w:r>
      <w:r w:rsidR="00F2324A">
        <w:rPr>
          <w:rFonts w:ascii="Times" w:hAnsi="Times"/>
        </w:rPr>
        <w:t xml:space="preserve">model. Using the BIC function in R, we </w:t>
      </w:r>
      <w:r>
        <w:rPr>
          <w:rFonts w:ascii="Times" w:hAnsi="Times"/>
        </w:rPr>
        <w:t>compared BIC values between</w:t>
      </w:r>
      <w:r w:rsidR="00844F81">
        <w:rPr>
          <w:rFonts w:ascii="Times" w:hAnsi="Times"/>
        </w:rPr>
        <w:t xml:space="preserve"> linear model 1 </w:t>
      </w:r>
      <w:r w:rsidR="00844F81" w:rsidRPr="00065A93">
        <w:rPr>
          <w:rFonts w:ascii="Times" w:hAnsi="Times"/>
        </w:rPr>
        <w:t>(BIC=</w:t>
      </w:r>
      <w:r w:rsidR="00843EBF" w:rsidRPr="00065A93">
        <w:rPr>
          <w:rFonts w:ascii="Times" w:hAnsi="Times"/>
        </w:rPr>
        <w:t>14705.03</w:t>
      </w:r>
      <w:r w:rsidR="00844F81">
        <w:rPr>
          <w:rFonts w:ascii="Times" w:hAnsi="Times"/>
        </w:rPr>
        <w:t xml:space="preserve">) and linear model </w:t>
      </w:r>
      <w:r w:rsidR="00284A81">
        <w:rPr>
          <w:rFonts w:ascii="Times" w:hAnsi="Times"/>
        </w:rPr>
        <w:t>3</w:t>
      </w:r>
      <w:r w:rsidR="00844F81">
        <w:rPr>
          <w:rFonts w:ascii="Times" w:hAnsi="Times"/>
        </w:rPr>
        <w:t xml:space="preserve"> (</w:t>
      </w:r>
      <w:r w:rsidR="00844F81" w:rsidRPr="00065A93">
        <w:rPr>
          <w:rFonts w:ascii="Times" w:hAnsi="Times"/>
        </w:rPr>
        <w:t xml:space="preserve">BIC = </w:t>
      </w:r>
      <w:r w:rsidR="00065A93" w:rsidRPr="00065A93">
        <w:rPr>
          <w:rFonts w:ascii="Times" w:hAnsi="Times"/>
        </w:rPr>
        <w:t>14063.19</w:t>
      </w:r>
      <w:r w:rsidR="00844F81" w:rsidRPr="00065A93">
        <w:rPr>
          <w:rFonts w:ascii="Times" w:hAnsi="Times"/>
        </w:rPr>
        <w:t>)</w:t>
      </w:r>
      <w:r w:rsidR="00F2324A" w:rsidRPr="00065A93">
        <w:rPr>
          <w:rFonts w:ascii="Times" w:hAnsi="Times"/>
        </w:rPr>
        <w:t>.</w:t>
      </w:r>
      <w:r w:rsidR="00F2324A">
        <w:rPr>
          <w:rFonts w:ascii="Times" w:hAnsi="Times"/>
        </w:rPr>
        <w:t xml:space="preserve"> The lower BIC value of model </w:t>
      </w:r>
      <w:r w:rsidR="00284A81">
        <w:rPr>
          <w:rFonts w:ascii="Times" w:hAnsi="Times"/>
        </w:rPr>
        <w:t>3</w:t>
      </w:r>
      <w:r w:rsidR="00F2324A">
        <w:rPr>
          <w:rFonts w:ascii="Times" w:hAnsi="Times"/>
        </w:rPr>
        <w:t xml:space="preserve"> suggests</w:t>
      </w:r>
      <w:r w:rsidR="00844F81">
        <w:rPr>
          <w:rFonts w:ascii="Times" w:hAnsi="Times"/>
        </w:rPr>
        <w:t xml:space="preserve"> a modest advantage </w:t>
      </w:r>
      <w:r w:rsidR="003A4075">
        <w:rPr>
          <w:rFonts w:ascii="Times" w:hAnsi="Times"/>
        </w:rPr>
        <w:t xml:space="preserve">for predicting performance using a </w:t>
      </w:r>
      <w:r w:rsidR="00844F81">
        <w:rPr>
          <w:rFonts w:ascii="Times" w:hAnsi="Times"/>
        </w:rPr>
        <w:t xml:space="preserve">similarity </w:t>
      </w:r>
      <w:r w:rsidR="003A4075">
        <w:rPr>
          <w:rFonts w:ascii="Times" w:hAnsi="Times"/>
        </w:rPr>
        <w:t xml:space="preserve">measure </w:t>
      </w:r>
      <w:r w:rsidR="00844F81">
        <w:rPr>
          <w:rFonts w:ascii="Times" w:hAnsi="Times"/>
        </w:rPr>
        <w:t xml:space="preserve">computed with two c values over similarity computed with a single c value. </w:t>
      </w:r>
      <w:r w:rsidR="00B84CB8">
        <w:rPr>
          <w:rFonts w:ascii="Times" w:hAnsi="Times"/>
        </w:rPr>
        <w:t xml:space="preserve">When fit with separate c values, the best fitting c parameters for the model consistently optimized such that the c value for the varied </w:t>
      </w:r>
      <w:proofErr w:type="gramStart"/>
      <w:r w:rsidR="00B84CB8">
        <w:rPr>
          <w:rFonts w:ascii="Times" w:hAnsi="Times"/>
        </w:rPr>
        <w:t xml:space="preserve">group </w:t>
      </w:r>
      <w:r w:rsidR="00AD683F">
        <w:rPr>
          <w:rFonts w:ascii="Times" w:hAnsi="Times"/>
        </w:rPr>
        <w:t xml:space="preserve"> (</w:t>
      </w:r>
      <w:proofErr w:type="gramEnd"/>
      <w:r w:rsidR="00AD683F">
        <w:rPr>
          <w:rFonts w:ascii="Times" w:hAnsi="Times"/>
        </w:rPr>
        <w:t>c=</w:t>
      </w:r>
      <w:r w:rsidR="00F84B44">
        <w:rPr>
          <w:rFonts w:ascii="Times" w:hAnsi="Times"/>
        </w:rPr>
        <w:t xml:space="preserve">.0164) </w:t>
      </w:r>
      <w:r w:rsidR="00B84CB8">
        <w:rPr>
          <w:rFonts w:ascii="Times" w:hAnsi="Times"/>
        </w:rPr>
        <w:t>was smaller in magnitude than the c value for the constant group</w:t>
      </w:r>
      <w:r w:rsidR="00AD683F">
        <w:rPr>
          <w:rFonts w:ascii="Times" w:hAnsi="Times"/>
        </w:rPr>
        <w:t>(</w:t>
      </w:r>
      <w:r w:rsidR="00B84CB8">
        <w:rPr>
          <w:rFonts w:ascii="Times" w:hAnsi="Times"/>
        </w:rPr>
        <w:t>c</w:t>
      </w:r>
      <w:r w:rsidR="00AD683F">
        <w:rPr>
          <w:rFonts w:ascii="Times" w:hAnsi="Times"/>
        </w:rPr>
        <w:t>=</w:t>
      </w:r>
      <w:r w:rsidR="00F84B44">
        <w:rPr>
          <w:rFonts w:ascii="Times" w:hAnsi="Times"/>
        </w:rPr>
        <w:t xml:space="preserve"> </w:t>
      </w:r>
      <w:r w:rsidR="00AD683F">
        <w:rPr>
          <w:rFonts w:ascii="Times" w:hAnsi="Times"/>
        </w:rPr>
        <w:t>.</w:t>
      </w:r>
      <w:r w:rsidR="00B84CB8">
        <w:rPr>
          <w:rFonts w:ascii="Times" w:hAnsi="Times"/>
        </w:rPr>
        <w:t>0198</w:t>
      </w:r>
      <w:r w:rsidR="00F84B44">
        <w:rPr>
          <w:rFonts w:ascii="Times" w:hAnsi="Times"/>
        </w:rPr>
        <w:t>.</w:t>
      </w:r>
      <w:r w:rsidR="00B84CB8">
        <w:rPr>
          <w:rFonts w:ascii="Times" w:hAnsi="Times"/>
        </w:rPr>
        <w:t xml:space="preserve"> Given the nature of the similarity computation (</w:t>
      </w:r>
      <w:r w:rsidR="00763670">
        <w:rPr>
          <w:rFonts w:ascii="Times" w:hAnsi="Times"/>
        </w:rPr>
        <w:t xml:space="preserve">Equation </w:t>
      </w:r>
      <w:r w:rsidR="00B84CB8">
        <w:rPr>
          <w:rFonts w:ascii="Times" w:hAnsi="Times"/>
        </w:rPr>
        <w:t xml:space="preserve">1 above), </w:t>
      </w:r>
      <w:r w:rsidR="00307370">
        <w:rPr>
          <w:rFonts w:ascii="Times" w:hAnsi="Times"/>
        </w:rPr>
        <w:t>similarity decrease</w:t>
      </w:r>
      <w:r w:rsidR="00763670">
        <w:rPr>
          <w:rFonts w:ascii="Times" w:hAnsi="Times"/>
        </w:rPr>
        <w:t>s</w:t>
      </w:r>
      <w:r w:rsidR="00307370">
        <w:rPr>
          <w:rFonts w:ascii="Times" w:hAnsi="Times"/>
        </w:rPr>
        <w:t xml:space="preserve"> exponentially as distance increases, however a smaller value of c will result in a more gradual drop-off in similarity as the distance between training throws and testing solutions increases. </w:t>
      </w:r>
    </w:p>
    <w:p w14:paraId="0BCC6658" w14:textId="35C551DA" w:rsidR="00AB48C9" w:rsidRDefault="00AB48C9" w:rsidP="00EB68BE">
      <w:pPr>
        <w:spacing w:line="360" w:lineRule="auto"/>
        <w:outlineLvl w:val="0"/>
        <w:rPr>
          <w:rFonts w:ascii="Times" w:hAnsi="Times"/>
        </w:rPr>
      </w:pPr>
    </w:p>
    <w:p w14:paraId="5ABEE261" w14:textId="53A7D4EF" w:rsidR="00434BD3" w:rsidRPr="00A56CA6" w:rsidRDefault="008E6BED" w:rsidP="00077CC5">
      <w:pPr>
        <w:spacing w:line="360" w:lineRule="auto"/>
        <w:outlineLvl w:val="0"/>
        <w:rPr>
          <w:rFonts w:ascii="Times" w:hAnsi="Times"/>
        </w:rPr>
      </w:pPr>
      <w:r>
        <w:rPr>
          <w:rFonts w:ascii="Times" w:hAnsi="Times"/>
        </w:rPr>
        <w:t>In summary, our modeling suggests that</w:t>
      </w:r>
      <w:r w:rsidR="00280AF8">
        <w:rPr>
          <w:rFonts w:ascii="Times" w:hAnsi="Times"/>
        </w:rPr>
        <w:t xml:space="preserve"> an instance-based model which assumes equivalent generalization gradients between constant and varied trained participants</w:t>
      </w:r>
      <w:r>
        <w:rPr>
          <w:rFonts w:ascii="Times" w:hAnsi="Times"/>
        </w:rPr>
        <w:t xml:space="preserve"> </w:t>
      </w:r>
      <w:r w:rsidR="00280AF8">
        <w:rPr>
          <w:rFonts w:ascii="Times" w:hAnsi="Times"/>
        </w:rPr>
        <w:t>is unable to account for the</w:t>
      </w:r>
      <w:r w:rsidR="003A4075">
        <w:rPr>
          <w:rFonts w:ascii="Times" w:hAnsi="Times"/>
        </w:rPr>
        <w:t xml:space="preserve"> extent of</w:t>
      </w:r>
      <w:r w:rsidR="00280AF8">
        <w:rPr>
          <w:rFonts w:ascii="Times" w:hAnsi="Times"/>
        </w:rPr>
        <w:t xml:space="preserve"> benefits of varied </w:t>
      </w:r>
      <w:r w:rsidR="003A4075">
        <w:rPr>
          <w:rFonts w:ascii="Times" w:hAnsi="Times"/>
        </w:rPr>
        <w:t xml:space="preserve">over constant </w:t>
      </w:r>
      <w:r w:rsidR="00280AF8">
        <w:rPr>
          <w:rFonts w:ascii="Times" w:hAnsi="Times"/>
        </w:rPr>
        <w:t xml:space="preserve">training observed at testing. </w:t>
      </w:r>
      <w:r w:rsidR="0036476E">
        <w:rPr>
          <w:rFonts w:ascii="Times" w:hAnsi="Times"/>
        </w:rPr>
        <w:t xml:space="preserve">The evidence for this in the comparative model fits is that when </w:t>
      </w:r>
      <w:r w:rsidR="00BA7B9B">
        <w:rPr>
          <w:rFonts w:ascii="Times" w:hAnsi="Times"/>
        </w:rPr>
        <w:t xml:space="preserve">a varied/constant dummy-coded variable for condition is explicitly added to the model, the variable adds a significant contribution to the prediction of test performance, with the variable condition yielding better performance than the constant conditions.  </w:t>
      </w:r>
      <w:r w:rsidR="00280AF8">
        <w:rPr>
          <w:rFonts w:ascii="Times" w:hAnsi="Times"/>
        </w:rPr>
        <w:t xml:space="preserve">However, if the </w:t>
      </w:r>
      <w:r w:rsidR="00734E07">
        <w:rPr>
          <w:rFonts w:ascii="Times" w:hAnsi="Times"/>
        </w:rPr>
        <w:t xml:space="preserve">instance-based generalization </w:t>
      </w:r>
      <w:r w:rsidR="00280AF8">
        <w:rPr>
          <w:rFonts w:ascii="Times" w:hAnsi="Times"/>
        </w:rPr>
        <w:t xml:space="preserve">model is </w:t>
      </w:r>
      <w:r w:rsidR="003A4075">
        <w:rPr>
          <w:rFonts w:ascii="Times" w:hAnsi="Times"/>
        </w:rPr>
        <w:t xml:space="preserve">modified </w:t>
      </w:r>
      <w:r w:rsidR="00280AF8">
        <w:rPr>
          <w:rFonts w:ascii="Times" w:hAnsi="Times"/>
        </w:rPr>
        <w:t xml:space="preserve">to assume that the training groups </w:t>
      </w:r>
      <w:r w:rsidR="003A4075">
        <w:rPr>
          <w:rFonts w:ascii="Times" w:hAnsi="Times"/>
        </w:rPr>
        <w:t xml:space="preserve">can </w:t>
      </w:r>
      <w:r w:rsidR="00280AF8">
        <w:rPr>
          <w:rFonts w:ascii="Times" w:hAnsi="Times"/>
        </w:rPr>
        <w:t xml:space="preserve">differ in the steepness of their generalization gradient, </w:t>
      </w:r>
      <w:r w:rsidR="003A4075">
        <w:rPr>
          <w:rFonts w:ascii="Times" w:hAnsi="Times"/>
        </w:rPr>
        <w:t>by incorporating</w:t>
      </w:r>
      <w:r w:rsidR="00D659E6">
        <w:rPr>
          <w:rFonts w:ascii="Times" w:hAnsi="Times"/>
        </w:rPr>
        <w:t xml:space="preserve"> a separate generalization parameter </w:t>
      </w:r>
      <w:r w:rsidR="003A4075">
        <w:rPr>
          <w:rFonts w:ascii="Times" w:hAnsi="Times"/>
        </w:rPr>
        <w:t xml:space="preserve">for </w:t>
      </w:r>
      <w:r w:rsidR="00D659E6">
        <w:rPr>
          <w:rFonts w:ascii="Times" w:hAnsi="Times"/>
        </w:rPr>
        <w:t>each group, then the instance-based model can account for our experimental results</w:t>
      </w:r>
      <w:r w:rsidR="00252793">
        <w:rPr>
          <w:rFonts w:ascii="Times" w:hAnsi="Times"/>
        </w:rPr>
        <w:t xml:space="preserve"> without explicitly taking training group into account</w:t>
      </w:r>
      <w:r w:rsidR="00D659E6">
        <w:rPr>
          <w:rFonts w:ascii="Times" w:hAnsi="Times"/>
        </w:rPr>
        <w:t xml:space="preserve">. </w:t>
      </w:r>
      <w:r w:rsidR="00C82F40">
        <w:rPr>
          <w:rFonts w:ascii="Times" w:hAnsi="Times"/>
        </w:rPr>
        <w:t xml:space="preserve"> </w:t>
      </w:r>
      <w:r w:rsidR="00C82F40" w:rsidRPr="00FF342F">
        <w:rPr>
          <w:rFonts w:ascii="Times" w:hAnsi="Times"/>
        </w:rPr>
        <w:t>H</w:t>
      </w:r>
      <w:r w:rsidR="006A24EA" w:rsidRPr="00FF342F">
        <w:rPr>
          <w:rFonts w:ascii="Times" w:hAnsi="Times"/>
        </w:rPr>
        <w:t xml:space="preserve">enceforth </w:t>
      </w:r>
      <w:r w:rsidR="00C82F40" w:rsidRPr="00FF342F">
        <w:rPr>
          <w:rFonts w:ascii="Times" w:hAnsi="Times"/>
        </w:rPr>
        <w:t>this model will be referred to</w:t>
      </w:r>
      <w:r w:rsidR="006A24EA" w:rsidRPr="00FF342F">
        <w:rPr>
          <w:rFonts w:ascii="Times" w:hAnsi="Times"/>
        </w:rPr>
        <w:t xml:space="preserve"> as the Instance-</w:t>
      </w:r>
      <w:r w:rsidR="00C82F40" w:rsidRPr="00FF342F">
        <w:rPr>
          <w:rFonts w:ascii="Times" w:hAnsi="Times"/>
        </w:rPr>
        <w:t xml:space="preserve">based </w:t>
      </w:r>
      <w:r w:rsidR="006A24EA" w:rsidRPr="00FF342F">
        <w:rPr>
          <w:rFonts w:ascii="Times" w:hAnsi="Times"/>
        </w:rPr>
        <w:t>Generalization with Adaptive Similarity (IGAS) model.</w:t>
      </w:r>
      <w:r w:rsidR="006A24EA">
        <w:rPr>
          <w:rFonts w:ascii="Times" w:hAnsi="Times"/>
        </w:rPr>
        <w:t xml:space="preserve"> </w:t>
      </w:r>
    </w:p>
    <w:p w14:paraId="528D55FC" w14:textId="77777777" w:rsidR="00434BD3" w:rsidRDefault="00434BD3" w:rsidP="008847F6">
      <w:pPr>
        <w:spacing w:line="360" w:lineRule="auto"/>
        <w:jc w:val="center"/>
        <w:outlineLvl w:val="0"/>
        <w:rPr>
          <w:rFonts w:ascii="Times" w:hAnsi="Times"/>
          <w:b/>
          <w:bCs/>
        </w:rPr>
      </w:pPr>
    </w:p>
    <w:p w14:paraId="07B93DDB" w14:textId="67FF91E8" w:rsidR="00585C21" w:rsidRDefault="000F5F20" w:rsidP="008847F6">
      <w:pPr>
        <w:spacing w:line="360" w:lineRule="auto"/>
        <w:jc w:val="center"/>
        <w:outlineLvl w:val="0"/>
        <w:rPr>
          <w:rFonts w:ascii="Times" w:hAnsi="Times"/>
          <w:b/>
          <w:bCs/>
        </w:rPr>
      </w:pPr>
      <w:r>
        <w:rPr>
          <w:rFonts w:ascii="Times" w:hAnsi="Times"/>
          <w:b/>
          <w:bCs/>
        </w:rPr>
        <w:t xml:space="preserve">General </w:t>
      </w:r>
      <w:r w:rsidR="00702AF8" w:rsidRPr="000F5F20">
        <w:rPr>
          <w:rFonts w:ascii="Times" w:hAnsi="Times"/>
          <w:b/>
          <w:bCs/>
        </w:rPr>
        <w:t>Discussion</w:t>
      </w:r>
    </w:p>
    <w:p w14:paraId="7C814053" w14:textId="058DAA84" w:rsidR="00252793" w:rsidRDefault="00252793" w:rsidP="005565EE">
      <w:pPr>
        <w:spacing w:line="360" w:lineRule="auto"/>
        <w:outlineLvl w:val="0"/>
        <w:rPr>
          <w:rFonts w:ascii="Times" w:hAnsi="Times"/>
          <w:b/>
          <w:bCs/>
        </w:rPr>
      </w:pPr>
    </w:p>
    <w:p w14:paraId="665AB47C" w14:textId="2EFE80E4" w:rsidR="00F36E17" w:rsidRPr="00C64F40" w:rsidRDefault="00625516" w:rsidP="00340F0A">
      <w:pPr>
        <w:spacing w:line="360" w:lineRule="auto"/>
        <w:outlineLvl w:val="0"/>
        <w:rPr>
          <w:rFonts w:ascii="Times" w:hAnsi="Times"/>
        </w:rPr>
      </w:pPr>
      <w:r>
        <w:rPr>
          <w:rFonts w:ascii="Times" w:hAnsi="Times"/>
          <w:bCs/>
        </w:rPr>
        <w:t xml:space="preserve">Across </w:t>
      </w:r>
      <w:r w:rsidR="00F425D3">
        <w:rPr>
          <w:rFonts w:ascii="Times" w:hAnsi="Times"/>
          <w:bCs/>
        </w:rPr>
        <w:t xml:space="preserve">two experiments, we found evidence in support of the benefits of variability hypothesis in a simple, computerized projectile throwing task. Generalization was observed in both constant and varied participants, in that both groups tended to perform better at novel positions in the testing phase than did participants who started with those positions in the training phase. </w:t>
      </w:r>
      <w:r w:rsidR="00F425D3">
        <w:rPr>
          <w:rFonts w:ascii="Times" w:hAnsi="Times"/>
          <w:bCs/>
        </w:rPr>
        <w:lastRenderedPageBreak/>
        <w:t xml:space="preserve">However, varied trained participants consistently performed better than constant trained participants, in terms of both the testing phase in general, and in a comparison that only included untrained positions. </w:t>
      </w:r>
      <w:r w:rsidR="00617762">
        <w:rPr>
          <w:rFonts w:ascii="Times" w:hAnsi="Times"/>
          <w:bCs/>
        </w:rPr>
        <w:t xml:space="preserve">We also found some </w:t>
      </w:r>
      <w:r w:rsidR="004772A4">
        <w:rPr>
          <w:rFonts w:ascii="Times" w:hAnsi="Times"/>
          <w:bCs/>
        </w:rPr>
        <w:t>evidence f</w:t>
      </w:r>
      <w:r w:rsidR="00F425D3">
        <w:rPr>
          <w:rFonts w:ascii="Times" w:hAnsi="Times"/>
          <w:bCs/>
        </w:rPr>
        <w:t xml:space="preserve">or the less commonly observed pattern wherein varied-trained participants outperform constant-trained participants </w:t>
      </w:r>
      <w:r w:rsidR="00146C1C">
        <w:rPr>
          <w:rFonts w:ascii="Times" w:hAnsi="Times"/>
          <w:bCs/>
        </w:rPr>
        <w:t xml:space="preserve">even </w:t>
      </w:r>
      <w:r w:rsidR="004772A4">
        <w:rPr>
          <w:rFonts w:ascii="Times" w:hAnsi="Times"/>
          <w:bCs/>
        </w:rPr>
        <w:t>from</w:t>
      </w:r>
      <w:r w:rsidR="00F425D3">
        <w:rPr>
          <w:rFonts w:ascii="Times" w:hAnsi="Times"/>
          <w:bCs/>
        </w:rPr>
        <w:t xml:space="preserve"> </w:t>
      </w:r>
      <w:r w:rsidR="005967EB">
        <w:rPr>
          <w:rFonts w:ascii="Times" w:hAnsi="Times"/>
          <w:bCs/>
        </w:rPr>
        <w:t xml:space="preserve">conditions identical </w:t>
      </w:r>
      <w:r w:rsidR="00774822">
        <w:rPr>
          <w:rFonts w:ascii="Times" w:hAnsi="Times"/>
          <w:bCs/>
        </w:rPr>
        <w:t>to the constant group training</w:t>
      </w:r>
      <w:r w:rsidR="00D76351">
        <w:rPr>
          <w:rFonts w:ascii="Times" w:hAnsi="Times"/>
          <w:bCs/>
        </w:rPr>
        <w:t xml:space="preserve"> </w:t>
      </w:r>
      <w:r w:rsidR="00D76351">
        <w:rPr>
          <w:rFonts w:ascii="Times" w:hAnsi="Times"/>
          <w:bCs/>
        </w:rPr>
        <w:fldChar w:fldCharType="begin"/>
      </w:r>
      <w:r w:rsidR="00D7700D">
        <w:rPr>
          <w:rFonts w:ascii="Times" w:hAnsi="Times"/>
          <w:bCs/>
        </w:rPr>
        <w:instrText xml:space="preserve"> ADDIN ZOTERO_ITEM CSL_CITATION {"citationID":"53p9fRQK","properties":{"formattedCitation":"(Goode et al., 2008; Green et al., 1995; Kerr &amp; Booth, 1978)","plainCitation":"(Goode et al., 2008; Green et al., 1995; Kerr &amp; Booth, 1978)","noteIndex":0},"citationItems":[{"id":6031,"uris":["http://zotero.org/users/2486197/items/VG357FEB"],"uri":["http://zotero.org/users/2486197/items/VG357FEB"],"itemData":{"id":6031,"type":"article-journal","container-title":"Psychonomic Bulletin &amp; Review","DOI":"10.3758/PBR.15.3.662","ISSN":"1069-9384, 1531-5320","issue":"3","language":"en","page":"662-666","source":"Crossref","title":"Superiority of variable to repeated practice in transfer on anagram solution","volume":"15","author":[{"family":"Goode","given":"M. K."},{"family":"Geraci","given":"L."},{"family":"Roediger","given":"H. L."}],"issued":{"date-parts":[["2008",6,1]]}}},{"id":5927,"uris":["http://zotero.org/users/2486197/items/IKQWA2UG"],"uri":["http://zotero.org/users/2486197/items/IKQWA2UG"],"itemData":{"id":5927,"type":"article-journal","abstract":"This study used a forehand hitting task to explore the effect of racket variability on 'out of range' transfer. 48 11-yr.-old girls were randomly assigned to four treatment groups of Random Variability, Blocked Variabhty, Specific, and Control. The experimental groups had 32 trials for 4 successive days after which all groups were tested on 4 transfer conditions. Retention tests were given after 1, 4, and 8 days and the data were examined for treatment, range, and occasion effects. Analysis showed the superiority of practice over no practice, variable over specific practice, and random over blocked variability for transfer with two 'out of range' dimensions. Accuracy decayed between the transfer tests. These results are consistent with schema theory, and it is recommended that physical education teachers should focus variable practice on task dimensions that are new to their classes.","container-title":"Perceptual and Motor Skills","DOI":"10.2466/pms.1995.81.3f.1275","ISSN":"0031-5125, 1558-688X","issue":"3_suppl","language":"en","page":"1275-1281","source":"Crossref","title":"Practice Variability and Transfer of a Racket Skill","volume":"81","author":[{"family":"Green","given":"D. Penelope"},{"family":"Whitehead","given":"Jean"},{"family":"Sugden","given":"David A."}],"issued":{"date-parts":[["1995",12]]}}},{"id":5965,"uris":["http://zotero.org/users/2486197/items/7SCSD6TE"],"uri":["http://zotero.org/users/2486197/items/7SCSD6TE"],"itemData":{"id":5965,"type":"article-journal","container-title":"Perceptual and motor skills","issue":"2","page":"395-401","title":"Specific and varied practice of motor skill","volume":"46","author":[{"family":"Kerr","given":"R"},{"family":"Booth","given":"B"}],"issued":{"date-parts":[["1978"]]}}}],"schema":"https://github.com/citation-style-language/schema/raw/master/csl-citation.json"} </w:instrText>
      </w:r>
      <w:r w:rsidR="00D76351">
        <w:rPr>
          <w:rFonts w:ascii="Times" w:hAnsi="Times"/>
          <w:bCs/>
        </w:rPr>
        <w:fldChar w:fldCharType="separate"/>
      </w:r>
      <w:r w:rsidR="00ED0FFE">
        <w:rPr>
          <w:rFonts w:ascii="Times" w:hAnsi="Times"/>
          <w:bCs/>
          <w:noProof/>
        </w:rPr>
        <w:t>(Goode et al., 2008; Green et al., 1995; Kerr &amp; Booth, 1978)</w:t>
      </w:r>
      <w:r w:rsidR="00D76351">
        <w:rPr>
          <w:rFonts w:ascii="Times" w:hAnsi="Times"/>
          <w:bCs/>
        </w:rPr>
        <w:fldChar w:fldCharType="end"/>
      </w:r>
      <w:r w:rsidR="001178AA">
        <w:rPr>
          <w:rFonts w:ascii="Times" w:hAnsi="Times"/>
          <w:bCs/>
        </w:rPr>
        <w:t>. In experiment</w:t>
      </w:r>
      <w:r w:rsidR="00E973F1">
        <w:rPr>
          <w:rFonts w:ascii="Times" w:hAnsi="Times"/>
          <w:bCs/>
        </w:rPr>
        <w:t xml:space="preserve"> 1</w:t>
      </w:r>
      <w:r w:rsidR="001178AA">
        <w:rPr>
          <w:rFonts w:ascii="Times" w:hAnsi="Times"/>
          <w:bCs/>
        </w:rPr>
        <w:t xml:space="preserve"> varied participants performed</w:t>
      </w:r>
      <w:r w:rsidR="00F425D3">
        <w:rPr>
          <w:rFonts w:ascii="Times" w:hAnsi="Times"/>
          <w:bCs/>
        </w:rPr>
        <w:t xml:space="preserve"> significantly better </w:t>
      </w:r>
      <w:r w:rsidR="00146C1C">
        <w:rPr>
          <w:rFonts w:ascii="Times" w:hAnsi="Times"/>
          <w:bCs/>
        </w:rPr>
        <w:t xml:space="preserve">on </w:t>
      </w:r>
      <w:r w:rsidR="00F425D3">
        <w:rPr>
          <w:rFonts w:ascii="Times" w:hAnsi="Times"/>
          <w:bCs/>
        </w:rPr>
        <w:t xml:space="preserve">this </w:t>
      </w:r>
      <w:r w:rsidR="001178AA">
        <w:rPr>
          <w:rFonts w:ascii="Times" w:hAnsi="Times"/>
          <w:bCs/>
        </w:rPr>
        <w:t>identity comparison</w:t>
      </w:r>
      <w:r w:rsidR="001178AA" w:rsidRPr="001D7C4C">
        <w:rPr>
          <w:rFonts w:ascii="Times" w:hAnsi="Times"/>
          <w:bCs/>
        </w:rPr>
        <w:t xml:space="preserve">. In </w:t>
      </w:r>
      <w:r w:rsidR="00C82F40" w:rsidRPr="001D7C4C">
        <w:rPr>
          <w:rFonts w:ascii="Times" w:hAnsi="Times"/>
          <w:bCs/>
        </w:rPr>
        <w:t>E</w:t>
      </w:r>
      <w:r w:rsidR="001178AA" w:rsidRPr="001D7C4C">
        <w:rPr>
          <w:rFonts w:ascii="Times" w:hAnsi="Times"/>
          <w:bCs/>
        </w:rPr>
        <w:t>xperiment 2, the comparison was not significant initially, but became significant after controlling for the similarity measure</w:t>
      </w:r>
      <w:r w:rsidR="00C82F40" w:rsidRPr="001D7C4C">
        <w:rPr>
          <w:rFonts w:ascii="Times" w:hAnsi="Times"/>
          <w:bCs/>
        </w:rPr>
        <w:t xml:space="preserve"> that incorporates only a single value for the steepness of similarity-based generalization (c)</w:t>
      </w:r>
      <w:r w:rsidR="001178AA" w:rsidRPr="001D7C4C">
        <w:rPr>
          <w:rFonts w:ascii="Times" w:hAnsi="Times"/>
          <w:bCs/>
        </w:rPr>
        <w:t xml:space="preserve">. </w:t>
      </w:r>
      <w:r w:rsidR="00BE7530" w:rsidRPr="001D7C4C">
        <w:rPr>
          <w:rFonts w:ascii="Times" w:hAnsi="Times"/>
          <w:bCs/>
        </w:rPr>
        <w:t xml:space="preserve">Furthermore, </w:t>
      </w:r>
      <w:r w:rsidR="00FC6E27" w:rsidRPr="001D7C4C">
        <w:rPr>
          <w:rFonts w:ascii="Times" w:hAnsi="Times"/>
          <w:bCs/>
        </w:rPr>
        <w:t xml:space="preserve">we showed that </w:t>
      </w:r>
      <w:r w:rsidR="001178AA" w:rsidRPr="001D7C4C">
        <w:rPr>
          <w:rFonts w:ascii="Times" w:hAnsi="Times"/>
          <w:bCs/>
        </w:rPr>
        <w:t xml:space="preserve">the general pattern of </w:t>
      </w:r>
      <w:r w:rsidR="00FC6E27" w:rsidRPr="001D7C4C">
        <w:rPr>
          <w:rFonts w:ascii="Times" w:hAnsi="Times"/>
          <w:bCs/>
        </w:rPr>
        <w:t xml:space="preserve">results from </w:t>
      </w:r>
      <w:r w:rsidR="00146C1C" w:rsidRPr="001D7C4C">
        <w:rPr>
          <w:rFonts w:ascii="Times" w:hAnsi="Times"/>
          <w:bCs/>
        </w:rPr>
        <w:t xml:space="preserve">Experiment </w:t>
      </w:r>
      <w:r w:rsidR="00FC6E27" w:rsidRPr="001D7C4C">
        <w:rPr>
          <w:rFonts w:ascii="Times" w:hAnsi="Times"/>
          <w:bCs/>
        </w:rPr>
        <w:t xml:space="preserve">2 could </w:t>
      </w:r>
      <w:r w:rsidR="00146C1C" w:rsidRPr="001D7C4C">
        <w:rPr>
          <w:rFonts w:ascii="Times" w:hAnsi="Times"/>
          <w:bCs/>
        </w:rPr>
        <w:t>be parsimoniously accommodated by an</w:t>
      </w:r>
      <w:r w:rsidR="00FC6E27" w:rsidRPr="001D7C4C">
        <w:rPr>
          <w:rFonts w:ascii="Times" w:hAnsi="Times"/>
          <w:bCs/>
        </w:rPr>
        <w:t xml:space="preserve"> instance-based similarity</w:t>
      </w:r>
      <w:r w:rsidR="00146C1C" w:rsidRPr="001D7C4C">
        <w:rPr>
          <w:rFonts w:ascii="Times" w:hAnsi="Times"/>
          <w:bCs/>
        </w:rPr>
        <w:t xml:space="preserve"> model</w:t>
      </w:r>
      <w:r w:rsidR="00FC6E27" w:rsidRPr="001D7C4C">
        <w:rPr>
          <w:rFonts w:ascii="Times" w:hAnsi="Times"/>
          <w:bCs/>
        </w:rPr>
        <w:t xml:space="preserve">, but only with the assumption that constant and varied participants generalize their training experience to difference degrees. </w:t>
      </w:r>
      <w:r w:rsidR="00340F0A" w:rsidRPr="001D7C4C">
        <w:rPr>
          <w:rFonts w:ascii="Times" w:hAnsi="Times"/>
        </w:rPr>
        <w:t xml:space="preserve">Our results thus suggest that the benefits of variation cannot be explained </w:t>
      </w:r>
      <w:r w:rsidR="00146C1C" w:rsidRPr="001D7C4C">
        <w:rPr>
          <w:rFonts w:ascii="Times" w:hAnsi="Times"/>
        </w:rPr>
        <w:t xml:space="preserve">by </w:t>
      </w:r>
      <w:r w:rsidR="00340F0A" w:rsidRPr="001D7C4C">
        <w:rPr>
          <w:rFonts w:ascii="Times" w:hAnsi="Times"/>
        </w:rPr>
        <w:t xml:space="preserve">the varied-trained </w:t>
      </w:r>
      <w:r w:rsidR="00146C1C" w:rsidRPr="001D7C4C">
        <w:rPr>
          <w:rFonts w:ascii="Times" w:hAnsi="Times"/>
        </w:rPr>
        <w:t>participants</w:t>
      </w:r>
      <w:r w:rsidR="00146C1C" w:rsidRPr="001D7C4C" w:rsidDel="00146C1C">
        <w:rPr>
          <w:rFonts w:ascii="Times" w:hAnsi="Times"/>
        </w:rPr>
        <w:t xml:space="preserve"> </w:t>
      </w:r>
      <w:r w:rsidR="00A05DAE" w:rsidRPr="001D7C4C">
        <w:rPr>
          <w:rFonts w:ascii="Times" w:hAnsi="Times"/>
        </w:rPr>
        <w:t xml:space="preserve">simply </w:t>
      </w:r>
      <w:r w:rsidR="00340F0A" w:rsidRPr="001D7C4C">
        <w:rPr>
          <w:rFonts w:ascii="Times" w:hAnsi="Times"/>
        </w:rPr>
        <w:t xml:space="preserve">covering a broader range of the </w:t>
      </w:r>
      <w:r w:rsidR="00A05DAE" w:rsidRPr="001D7C4C">
        <w:rPr>
          <w:rFonts w:ascii="Times" w:hAnsi="Times"/>
        </w:rPr>
        <w:t>task</w:t>
      </w:r>
      <w:r w:rsidR="00340F0A" w:rsidRPr="001D7C4C">
        <w:rPr>
          <w:rFonts w:ascii="Times" w:hAnsi="Times"/>
        </w:rPr>
        <w:t xml:space="preserve"> space</w:t>
      </w:r>
      <w:r w:rsidR="00A05DAE" w:rsidRPr="005E1068">
        <w:rPr>
          <w:rFonts w:ascii="Times" w:hAnsi="Times"/>
        </w:rPr>
        <w:t>.</w:t>
      </w:r>
      <w:r w:rsidR="00146C1C" w:rsidRPr="005E1068">
        <w:rPr>
          <w:rFonts w:ascii="Times" w:hAnsi="Times"/>
        </w:rPr>
        <w:t xml:space="preserve"> R</w:t>
      </w:r>
      <w:r w:rsidR="00340F0A" w:rsidRPr="005E1068">
        <w:rPr>
          <w:rFonts w:ascii="Times" w:hAnsi="Times"/>
        </w:rPr>
        <w:t>ather</w:t>
      </w:r>
      <w:r w:rsidR="00146C1C" w:rsidRPr="005E1068">
        <w:rPr>
          <w:rFonts w:ascii="Times" w:hAnsi="Times"/>
        </w:rPr>
        <w:t xml:space="preserve">, the modeling suggests that </w:t>
      </w:r>
      <w:r w:rsidR="00340F0A" w:rsidRPr="005E1068">
        <w:rPr>
          <w:rFonts w:ascii="Times" w:hAnsi="Times"/>
        </w:rPr>
        <w:t>varied</w:t>
      </w:r>
      <w:r w:rsidR="008E20CF">
        <w:rPr>
          <w:rFonts w:ascii="Times" w:hAnsi="Times"/>
        </w:rPr>
        <w:t xml:space="preserve"> </w:t>
      </w:r>
      <w:r w:rsidR="00340F0A" w:rsidRPr="005E1068">
        <w:rPr>
          <w:rFonts w:ascii="Times" w:hAnsi="Times"/>
        </w:rPr>
        <w:t xml:space="preserve">participants </w:t>
      </w:r>
      <w:r w:rsidR="00146C1C" w:rsidRPr="005E1068">
        <w:rPr>
          <w:rFonts w:ascii="Times" w:hAnsi="Times"/>
        </w:rPr>
        <w:t xml:space="preserve">also </w:t>
      </w:r>
      <w:r w:rsidR="00340F0A" w:rsidRPr="005E1068">
        <w:rPr>
          <w:rFonts w:ascii="Times" w:hAnsi="Times"/>
        </w:rPr>
        <w:t xml:space="preserve">learn to adaptively tune their generalization </w:t>
      </w:r>
      <w:r w:rsidR="00146C1C" w:rsidRPr="005E1068">
        <w:rPr>
          <w:rFonts w:ascii="Times" w:hAnsi="Times"/>
        </w:rPr>
        <w:t xml:space="preserve">function </w:t>
      </w:r>
      <w:r w:rsidR="00340F0A" w:rsidRPr="005E1068">
        <w:rPr>
          <w:rFonts w:ascii="Times" w:hAnsi="Times"/>
        </w:rPr>
        <w:t xml:space="preserve">such that throwing locations </w:t>
      </w:r>
      <w:r w:rsidR="00146C1C" w:rsidRPr="005E1068">
        <w:rPr>
          <w:rFonts w:ascii="Times" w:hAnsi="Times"/>
        </w:rPr>
        <w:t>generalize more broadly to one another</w:t>
      </w:r>
      <w:r w:rsidR="0027546A" w:rsidRPr="005E1068">
        <w:rPr>
          <w:rFonts w:ascii="Times" w:hAnsi="Times"/>
        </w:rPr>
        <w:t xml:space="preserve"> than they do in the constant condition</w:t>
      </w:r>
      <w:r w:rsidR="00340F0A" w:rsidRPr="00C64F40">
        <w:rPr>
          <w:rFonts w:ascii="Times" w:hAnsi="Times"/>
        </w:rPr>
        <w:t>.</w:t>
      </w:r>
      <w:r w:rsidR="00F36E17" w:rsidRPr="00C64F40">
        <w:rPr>
          <w:rFonts w:ascii="Times" w:hAnsi="Times"/>
        </w:rPr>
        <w:t xml:space="preserve"> </w:t>
      </w:r>
      <w:r w:rsidR="00BB1368" w:rsidRPr="00C64F40">
        <w:t xml:space="preserve">A learning system could end up adopting a higher c value in the constant than variable training conditions by monitoring the trial-by-trial variability of the training items.  The c parameter would be adapted downwards when adjacent training items are dissimilar to </w:t>
      </w:r>
      <w:r w:rsidR="000F572C" w:rsidRPr="00C64F40">
        <w:t>each other and</w:t>
      </w:r>
      <w:r w:rsidR="00BB1368" w:rsidRPr="00C64F40">
        <w:t xml:space="preserve"> adapted upwards when adjacent training items are the same.  In this fashion, </w:t>
      </w:r>
      <w:r w:rsidR="000E7F2A" w:rsidRPr="00C64F40">
        <w:t xml:space="preserve">contextually appropriate </w:t>
      </w:r>
      <w:r w:rsidR="00BB1368" w:rsidRPr="00C64F40">
        <w:t xml:space="preserve">c values could be empirically learned.  This learning procedure would capture the insight that if a situation has a high amount variability, then the learner should be predisposed toward thinking that subsequent test items will also show considerable variability, in which case generalization gradients should be broad, as </w:t>
      </w:r>
      <w:r w:rsidR="000E7F2A" w:rsidRPr="00C64F40">
        <w:t xml:space="preserve">is </w:t>
      </w:r>
      <w:r w:rsidR="00BB1368" w:rsidRPr="00C64F40">
        <w:t>achieved by low values for c</w:t>
      </w:r>
      <w:r w:rsidR="000F572C" w:rsidRPr="00C64F40">
        <w:t>.</w:t>
      </w:r>
    </w:p>
    <w:p w14:paraId="57ABA9BC" w14:textId="2F2CEFA0" w:rsidR="00F36E17" w:rsidRDefault="00F36E17" w:rsidP="00F36E17">
      <w:pPr>
        <w:spacing w:line="360" w:lineRule="auto"/>
        <w:outlineLvl w:val="0"/>
        <w:rPr>
          <w:rFonts w:ascii="Times" w:hAnsi="Times"/>
        </w:rPr>
      </w:pPr>
      <w:r w:rsidRPr="001D7C4C">
        <w:rPr>
          <w:rFonts w:ascii="Times" w:hAnsi="Times"/>
        </w:rPr>
        <w:tab/>
      </w:r>
      <w:proofErr w:type="gramStart"/>
      <w:r w:rsidRPr="001D7C4C">
        <w:rPr>
          <w:rFonts w:ascii="Times" w:hAnsi="Times"/>
        </w:rPr>
        <w:t>Also</w:t>
      </w:r>
      <w:proofErr w:type="gramEnd"/>
      <w:r w:rsidRPr="001D7C4C">
        <w:rPr>
          <w:rFonts w:ascii="Times" w:hAnsi="Times"/>
        </w:rPr>
        <w:t xml:space="preserve"> of interest is whether the IGAS model can predict the pattern of results wherein the varied condition outperforms the constant condition even from the position </w:t>
      </w:r>
      <w:r w:rsidR="00C82F40" w:rsidRPr="001D7C4C">
        <w:rPr>
          <w:rFonts w:ascii="Times" w:hAnsi="Times"/>
        </w:rPr>
        <w:t xml:space="preserve">on which </w:t>
      </w:r>
      <w:r w:rsidRPr="001D7C4C">
        <w:rPr>
          <w:rFonts w:ascii="Times" w:hAnsi="Times"/>
        </w:rPr>
        <w:t>the constant condition trained. Although our models were fit using all of the</w:t>
      </w:r>
      <w:r w:rsidR="0026235E" w:rsidRPr="001D7C4C">
        <w:rPr>
          <w:rFonts w:ascii="Times" w:hAnsi="Times"/>
        </w:rPr>
        <w:t xml:space="preserve"> </w:t>
      </w:r>
      <w:r w:rsidR="00C82F40" w:rsidRPr="001D7C4C">
        <w:rPr>
          <w:rFonts w:ascii="Times" w:hAnsi="Times"/>
        </w:rPr>
        <w:t xml:space="preserve">Experiment </w:t>
      </w:r>
      <w:r w:rsidR="0026235E" w:rsidRPr="001D7C4C">
        <w:rPr>
          <w:rFonts w:ascii="Times" w:hAnsi="Times"/>
        </w:rPr>
        <w:t>2</w:t>
      </w:r>
      <w:r w:rsidRPr="001D7C4C">
        <w:rPr>
          <w:rFonts w:ascii="Times" w:hAnsi="Times"/>
        </w:rPr>
        <w:t xml:space="preserve"> training and testing data, not just that of the identity comparisons, in Figure 9 we demonstrate how a </w:t>
      </w:r>
      <w:r w:rsidR="00C82F40" w:rsidRPr="001D7C4C">
        <w:rPr>
          <w:rFonts w:ascii="Times" w:hAnsi="Times"/>
        </w:rPr>
        <w:t xml:space="preserve">simplified </w:t>
      </w:r>
      <w:r w:rsidRPr="001D7C4C">
        <w:rPr>
          <w:rFonts w:ascii="Times" w:hAnsi="Times"/>
        </w:rPr>
        <w:t xml:space="preserve">version of the IGAS model </w:t>
      </w:r>
      <w:r w:rsidR="003F3343" w:rsidRPr="001D7C4C">
        <w:rPr>
          <w:rFonts w:ascii="Times" w:hAnsi="Times"/>
        </w:rPr>
        <w:t xml:space="preserve">could in principle </w:t>
      </w:r>
      <w:r w:rsidRPr="001D7C4C">
        <w:rPr>
          <w:rFonts w:ascii="Times" w:hAnsi="Times"/>
        </w:rPr>
        <w:t xml:space="preserve">produce </w:t>
      </w:r>
      <w:r w:rsidR="0026235E" w:rsidRPr="001D7C4C">
        <w:rPr>
          <w:rFonts w:ascii="Times" w:hAnsi="Times"/>
        </w:rPr>
        <w:t>such a</w:t>
      </w:r>
      <w:r w:rsidRPr="001D7C4C">
        <w:rPr>
          <w:rFonts w:ascii="Times" w:hAnsi="Times"/>
        </w:rPr>
        <w:t xml:space="preserve"> pattern</w:t>
      </w:r>
      <w:r w:rsidR="003F3343" w:rsidRPr="001D7C4C">
        <w:rPr>
          <w:rFonts w:ascii="Times" w:hAnsi="Times"/>
        </w:rPr>
        <w:t xml:space="preserve">. </w:t>
      </w:r>
      <w:r w:rsidR="00213B26" w:rsidRPr="001D7C4C">
        <w:rPr>
          <w:rFonts w:ascii="Times" w:hAnsi="Times"/>
        </w:rPr>
        <w:t xml:space="preserve">In addition to the assumption of differential generalization between varied and constant conditions, our </w:t>
      </w:r>
      <w:r w:rsidR="00C82F40" w:rsidRPr="001D7C4C">
        <w:rPr>
          <w:rFonts w:ascii="Times" w:hAnsi="Times"/>
        </w:rPr>
        <w:t xml:space="preserve">simplified </w:t>
      </w:r>
      <w:r w:rsidR="00213B26" w:rsidRPr="001D7C4C">
        <w:rPr>
          <w:rFonts w:ascii="Times" w:hAnsi="Times"/>
        </w:rPr>
        <w:t xml:space="preserve">model makes explicit an assumption that is </w:t>
      </w:r>
      <w:r w:rsidR="00C82F40" w:rsidRPr="001D7C4C">
        <w:rPr>
          <w:rFonts w:ascii="Times" w:hAnsi="Times"/>
        </w:rPr>
        <w:t>incorporated into the full IGAS model</w:t>
      </w:r>
      <w:r w:rsidR="00213B26" w:rsidRPr="001D7C4C">
        <w:rPr>
          <w:rFonts w:ascii="Times" w:hAnsi="Times"/>
        </w:rPr>
        <w:t xml:space="preserve"> – namely that </w:t>
      </w:r>
      <w:r w:rsidR="0026235E" w:rsidRPr="001D7C4C">
        <w:rPr>
          <w:rFonts w:ascii="Times" w:hAnsi="Times"/>
        </w:rPr>
        <w:t xml:space="preserve">even when being tested from a position identical to that which was trained, there </w:t>
      </w:r>
      <w:r w:rsidR="00524148" w:rsidRPr="001D7C4C">
        <w:rPr>
          <w:rFonts w:ascii="Times" w:hAnsi="Times"/>
        </w:rPr>
        <w:t xml:space="preserve">are </w:t>
      </w:r>
      <w:r w:rsidR="0026235E" w:rsidRPr="001D7C4C">
        <w:rPr>
          <w:rFonts w:ascii="Times" w:hAnsi="Times"/>
        </w:rPr>
        <w:lastRenderedPageBreak/>
        <w:t xml:space="preserve">always some psychological </w:t>
      </w:r>
      <w:r w:rsidR="00213B26" w:rsidRPr="001D7C4C">
        <w:rPr>
          <w:rFonts w:ascii="Times" w:hAnsi="Times"/>
        </w:rPr>
        <w:t xml:space="preserve">contextual differences </w:t>
      </w:r>
      <w:r w:rsidR="0026235E" w:rsidRPr="001D7C4C">
        <w:rPr>
          <w:rFonts w:ascii="Times" w:hAnsi="Times"/>
        </w:rPr>
        <w:t>between training and testing throws</w:t>
      </w:r>
      <w:r w:rsidR="003D28F5" w:rsidRPr="001D7C4C">
        <w:rPr>
          <w:rFonts w:ascii="Times" w:hAnsi="Times"/>
        </w:rPr>
        <w:t>,</w:t>
      </w:r>
      <w:r w:rsidR="0026235E" w:rsidRPr="001D7C4C">
        <w:rPr>
          <w:rFonts w:ascii="Times" w:hAnsi="Times"/>
        </w:rPr>
        <w:t xml:space="preserve"> resulting in a non-zero </w:t>
      </w:r>
      <w:r w:rsidR="0026235E" w:rsidRPr="00F84B44">
        <w:rPr>
          <w:rFonts w:ascii="Times" w:hAnsi="Times"/>
        </w:rPr>
        <w:t>dissimilarity</w:t>
      </w:r>
      <w:r w:rsidR="006A24EA" w:rsidRPr="001D7C4C">
        <w:rPr>
          <w:rFonts w:ascii="Times" w:hAnsi="Times"/>
        </w:rPr>
        <w:t>.</w:t>
      </w:r>
      <w:r w:rsidR="0026235E">
        <w:rPr>
          <w:rFonts w:ascii="Times" w:hAnsi="Times"/>
        </w:rPr>
        <w:t xml:space="preserve"> </w:t>
      </w:r>
    </w:p>
    <w:p w14:paraId="1DF5F7F4" w14:textId="77777777" w:rsidR="00D6537C" w:rsidRDefault="00D6537C" w:rsidP="00340F0A">
      <w:pPr>
        <w:spacing w:line="360" w:lineRule="auto"/>
        <w:outlineLvl w:val="0"/>
        <w:rPr>
          <w:rFonts w:ascii="Times" w:hAnsi="Times"/>
          <w:b/>
          <w:bCs/>
        </w:rPr>
      </w:pPr>
    </w:p>
    <w:p w14:paraId="1D604ABF" w14:textId="0FB7EC6E" w:rsidR="00411CB9" w:rsidRPr="00411CB9" w:rsidRDefault="00411CB9" w:rsidP="00340F0A">
      <w:pPr>
        <w:spacing w:line="360" w:lineRule="auto"/>
        <w:outlineLvl w:val="0"/>
        <w:rPr>
          <w:rFonts w:ascii="Times" w:hAnsi="Times"/>
          <w:b/>
          <w:bCs/>
        </w:rPr>
      </w:pPr>
      <w:r w:rsidRPr="00411CB9">
        <w:rPr>
          <w:rFonts w:ascii="Times" w:hAnsi="Times"/>
          <w:b/>
          <w:bCs/>
        </w:rPr>
        <w:t>Figure 9</w:t>
      </w:r>
    </w:p>
    <w:p w14:paraId="7B05B805" w14:textId="77777777" w:rsidR="00411CB9" w:rsidRDefault="00411CB9" w:rsidP="00340F0A">
      <w:pPr>
        <w:spacing w:line="360" w:lineRule="auto"/>
        <w:outlineLvl w:val="0"/>
        <w:rPr>
          <w:rFonts w:ascii="Times" w:hAnsi="Times"/>
        </w:rPr>
      </w:pPr>
    </w:p>
    <w:p w14:paraId="7A4206E5" w14:textId="1220450D" w:rsidR="00084BD8" w:rsidRDefault="00084BD8" w:rsidP="00340F0A">
      <w:pPr>
        <w:spacing w:line="360" w:lineRule="auto"/>
        <w:outlineLvl w:val="0"/>
        <w:rPr>
          <w:rFonts w:ascii="Times" w:hAnsi="Times"/>
        </w:rPr>
      </w:pPr>
      <w:r>
        <w:rPr>
          <w:rFonts w:ascii="Times" w:hAnsi="Times"/>
          <w:noProof/>
        </w:rPr>
        <w:drawing>
          <wp:inline distT="0" distB="0" distL="0" distR="0" wp14:anchorId="773FEEE2" wp14:editId="21ECE600">
            <wp:extent cx="4510355" cy="42096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G_d4_plot1.png"/>
                    <pic:cNvPicPr/>
                  </pic:nvPicPr>
                  <pic:blipFill>
                    <a:blip r:embed="rId25">
                      <a:extLst>
                        <a:ext uri="{28A0092B-C50C-407E-A947-70E740481C1C}">
                          <a14:useLocalDpi xmlns:a14="http://schemas.microsoft.com/office/drawing/2010/main" val="0"/>
                        </a:ext>
                      </a:extLst>
                    </a:blip>
                    <a:stretch>
                      <a:fillRect/>
                    </a:stretch>
                  </pic:blipFill>
                  <pic:spPr>
                    <a:xfrm>
                      <a:off x="0" y="0"/>
                      <a:ext cx="4523106" cy="4221566"/>
                    </a:xfrm>
                    <a:prstGeom prst="rect">
                      <a:avLst/>
                    </a:prstGeom>
                  </pic:spPr>
                </pic:pic>
              </a:graphicData>
            </a:graphic>
          </wp:inline>
        </w:drawing>
      </w:r>
    </w:p>
    <w:p w14:paraId="5E2F4E4A" w14:textId="1241D336" w:rsidR="00084BD8" w:rsidRPr="0046644C" w:rsidRDefault="003C02C7" w:rsidP="00340F0A">
      <w:pPr>
        <w:spacing w:line="360" w:lineRule="auto"/>
        <w:outlineLvl w:val="0"/>
        <w:rPr>
          <w:rFonts w:ascii="Times" w:hAnsi="Times"/>
          <w:i/>
          <w:iCs/>
        </w:rPr>
      </w:pPr>
      <w:r w:rsidRPr="005E1068">
        <w:rPr>
          <w:rFonts w:ascii="Times" w:hAnsi="Times"/>
          <w:i/>
          <w:iCs/>
        </w:rPr>
        <w:t xml:space="preserve">Figure 9: A </w:t>
      </w:r>
      <w:r w:rsidR="0027546A" w:rsidRPr="005E1068">
        <w:rPr>
          <w:rFonts w:ascii="Times" w:hAnsi="Times"/>
          <w:i/>
          <w:iCs/>
        </w:rPr>
        <w:t>simple</w:t>
      </w:r>
      <w:r w:rsidRPr="005E1068">
        <w:rPr>
          <w:rFonts w:ascii="Times" w:hAnsi="Times"/>
          <w:i/>
          <w:iCs/>
        </w:rPr>
        <w:t xml:space="preserve"> model depicting the necessity of both</w:t>
      </w:r>
      <w:r w:rsidR="003D28F5" w:rsidRPr="005E1068">
        <w:rPr>
          <w:rFonts w:ascii="Times" w:hAnsi="Times"/>
          <w:i/>
          <w:iCs/>
        </w:rPr>
        <w:t xml:space="preserve"> of </w:t>
      </w:r>
      <w:r w:rsidRPr="005E1068">
        <w:rPr>
          <w:rFonts w:ascii="Times" w:hAnsi="Times"/>
          <w:i/>
          <w:iCs/>
        </w:rPr>
        <w:t xml:space="preserve">two separately fit generalization parameters, c, and </w:t>
      </w:r>
      <w:r w:rsidR="003D28F5" w:rsidRPr="005E1068">
        <w:rPr>
          <w:rFonts w:ascii="Times" w:hAnsi="Times"/>
          <w:i/>
          <w:iCs/>
        </w:rPr>
        <w:t>a positive distance between training and testing contexts</w:t>
      </w:r>
      <w:r w:rsidRPr="005E1068">
        <w:rPr>
          <w:rFonts w:ascii="Times" w:hAnsi="Times"/>
          <w:i/>
          <w:iCs/>
        </w:rPr>
        <w:t>, in order for an instance model to predict a pattern of varied training from stimuli 400 and 800 outperforming constant training from position 600</w:t>
      </w:r>
      <w:r w:rsidR="003D28F5" w:rsidRPr="005E1068">
        <w:rPr>
          <w:rFonts w:ascii="Times" w:hAnsi="Times"/>
          <w:i/>
          <w:iCs/>
        </w:rPr>
        <w:t xml:space="preserve"> at a test position of 600</w:t>
      </w:r>
      <w:r w:rsidRPr="005E1068">
        <w:rPr>
          <w:rFonts w:ascii="Times" w:hAnsi="Times"/>
          <w:i/>
          <w:iCs/>
        </w:rPr>
        <w:t>.</w:t>
      </w:r>
      <w:r w:rsidR="00DC1B16" w:rsidRPr="005E1068">
        <w:rPr>
          <w:rFonts w:ascii="Times" w:hAnsi="Times"/>
          <w:i/>
          <w:iCs/>
        </w:rPr>
        <w:t xml:space="preserve"> </w:t>
      </w:r>
      <w:r w:rsidR="00974E14" w:rsidRPr="005E1068">
        <w:rPr>
          <w:rFonts w:ascii="Times" w:hAnsi="Times"/>
          <w:i/>
          <w:iCs/>
        </w:rPr>
        <w:t>For the top right panel, in which the generalization model assumes a single c value (-.008) for both varied and constant conditions, and identical context</w:t>
      </w:r>
      <w:r w:rsidR="009E7189" w:rsidRPr="005E1068">
        <w:rPr>
          <w:rFonts w:ascii="Times" w:hAnsi="Times"/>
          <w:i/>
          <w:iCs/>
        </w:rPr>
        <w:t>s</w:t>
      </w:r>
      <w:r w:rsidR="00974E14" w:rsidRPr="005E1068">
        <w:rPr>
          <w:rFonts w:ascii="Times" w:hAnsi="Times"/>
          <w:i/>
          <w:iCs/>
        </w:rPr>
        <w:t xml:space="preserve"> </w:t>
      </w:r>
      <w:r w:rsidR="009E7189" w:rsidRPr="005E1068">
        <w:rPr>
          <w:rFonts w:ascii="Times" w:hAnsi="Times"/>
          <w:i/>
          <w:iCs/>
        </w:rPr>
        <w:t xml:space="preserve">across </w:t>
      </w:r>
      <w:r w:rsidR="00974E14" w:rsidRPr="005E1068">
        <w:rPr>
          <w:rFonts w:ascii="Times" w:hAnsi="Times"/>
          <w:i/>
          <w:iCs/>
        </w:rPr>
        <w:t xml:space="preserve">training and testing, the equation which generates the varied condition is: Amount of Generalization =  </w:t>
      </w:r>
      <m:oMath>
        <m:sSup>
          <m:sSupPr>
            <m:ctrlPr>
              <w:rPr>
                <w:rFonts w:ascii="Cambria Math" w:hAnsi="Cambria Math"/>
                <w:bCs/>
                <w:i/>
              </w:rPr>
            </m:ctrlPr>
          </m:sSupPr>
          <m:e>
            <m:r>
              <w:rPr>
                <w:rFonts w:ascii="Cambria Math" w:hAnsi="Cambria Math"/>
              </w:rPr>
              <m:t>e</m:t>
            </m:r>
          </m:e>
          <m:sup>
            <m:r>
              <w:rPr>
                <w:rFonts w:ascii="Cambria Math" w:hAnsi="Cambria Math"/>
              </w:rPr>
              <m:t>c∙abs(x-800)</m:t>
            </m:r>
          </m:sup>
        </m:sSup>
        <m:r>
          <w:rPr>
            <w:rFonts w:ascii="Cambria Math" w:hAnsi="Cambria Math"/>
          </w:rPr>
          <m:t xml:space="preserve"> </m:t>
        </m:r>
      </m:oMath>
      <w:r w:rsidR="00974E14" w:rsidRPr="005E1068">
        <w:rPr>
          <w:rFonts w:ascii="Times" w:hAnsi="Times"/>
          <w:bCs/>
          <w:i/>
        </w:rPr>
        <w:t>+</w:t>
      </w:r>
      <m:oMath>
        <m:sSup>
          <m:sSupPr>
            <m:ctrlPr>
              <w:rPr>
                <w:rFonts w:ascii="Cambria Math" w:hAnsi="Cambria Math"/>
                <w:bCs/>
                <w:i/>
              </w:rPr>
            </m:ctrlPr>
          </m:sSupPr>
          <m:e>
            <m:r>
              <w:rPr>
                <w:rFonts w:ascii="Cambria Math" w:hAnsi="Cambria Math"/>
              </w:rPr>
              <m:t>e</m:t>
            </m:r>
          </m:e>
          <m:sup>
            <m:r>
              <w:rPr>
                <w:rFonts w:ascii="Cambria Math" w:hAnsi="Cambria Math"/>
              </w:rPr>
              <m:t>c∙abs(x-400)</m:t>
            </m:r>
          </m:sup>
        </m:sSup>
      </m:oMath>
      <w:r w:rsidR="00974E14" w:rsidRPr="005E1068">
        <w:rPr>
          <w:rFonts w:ascii="Times" w:hAnsi="Times"/>
          <w:bCs/>
          <w:i/>
        </w:rPr>
        <w:t xml:space="preserve">, whereas the constant group generalization is generated from 2* </w:t>
      </w:r>
      <m:oMath>
        <m:sSup>
          <m:sSupPr>
            <m:ctrlPr>
              <w:rPr>
                <w:rFonts w:ascii="Cambria Math" w:hAnsi="Cambria Math"/>
                <w:bCs/>
                <w:i/>
              </w:rPr>
            </m:ctrlPr>
          </m:sSupPr>
          <m:e>
            <m:r>
              <w:rPr>
                <w:rFonts w:ascii="Cambria Math" w:hAnsi="Cambria Math"/>
              </w:rPr>
              <m:t>e</m:t>
            </m:r>
          </m:e>
          <m:sup>
            <m:r>
              <w:rPr>
                <w:rFonts w:ascii="Cambria Math" w:hAnsi="Cambria Math"/>
              </w:rPr>
              <m:t>c*abs(x-600)</m:t>
            </m:r>
          </m:sup>
        </m:sSup>
      </m:oMath>
      <w:r w:rsidR="00974E14" w:rsidRPr="005E1068">
        <w:rPr>
          <w:rFonts w:ascii="Times" w:hAnsi="Times"/>
          <w:bCs/>
          <w:i/>
        </w:rPr>
        <w:t>. For the top right panel, the c constants in the original equations are different for the 2 conditions, with c=-.002 for the varied condition, and c=-.008</w:t>
      </w:r>
      <w:r w:rsidR="00112E16">
        <w:rPr>
          <w:rFonts w:ascii="Times" w:hAnsi="Times"/>
          <w:bCs/>
          <w:i/>
        </w:rPr>
        <w:t xml:space="preserve"> for the constant condition</w:t>
      </w:r>
      <w:r w:rsidR="00974E14" w:rsidRPr="005E1068">
        <w:rPr>
          <w:rFonts w:ascii="Times" w:hAnsi="Times"/>
          <w:bCs/>
          <w:i/>
        </w:rPr>
        <w:t xml:space="preserve">. </w:t>
      </w:r>
      <w:r w:rsidR="009553C9" w:rsidRPr="005E1068">
        <w:rPr>
          <w:rFonts w:ascii="Times" w:hAnsi="Times"/>
          <w:bCs/>
          <w:i/>
        </w:rPr>
        <w:t xml:space="preserve">The bottom two panels are generated from identical </w:t>
      </w:r>
      <w:r w:rsidR="009553C9" w:rsidRPr="005E1068">
        <w:rPr>
          <w:rFonts w:ascii="Times" w:hAnsi="Times"/>
          <w:bCs/>
          <w:i/>
        </w:rPr>
        <w:lastRenderedPageBreak/>
        <w:t xml:space="preserve">equations to those immediately above, except </w:t>
      </w:r>
      <w:r w:rsidR="005A2376" w:rsidRPr="005E1068">
        <w:rPr>
          <w:rFonts w:ascii="Times" w:hAnsi="Times"/>
          <w:bCs/>
          <w:i/>
        </w:rPr>
        <w:t xml:space="preserve">for the addition of extra distance (100 units) to reflect the assumption of some change in context between training and testing conditions. Thus, the generalization model for the varied condition in the bottom-right panel is of the form: </w:t>
      </w:r>
      <w:r w:rsidR="005A2376" w:rsidRPr="005E1068">
        <w:rPr>
          <w:rFonts w:ascii="Times" w:hAnsi="Times"/>
          <w:i/>
          <w:iCs/>
        </w:rPr>
        <w:t>Amount of Generalization =</w:t>
      </w:r>
      <m:oMath>
        <m:sSup>
          <m:sSupPr>
            <m:ctrlPr>
              <w:rPr>
                <w:rFonts w:ascii="Cambria Math" w:hAnsi="Cambria Math"/>
                <w:bCs/>
                <w:i/>
              </w:rPr>
            </m:ctrlPr>
          </m:sSupPr>
          <m:e>
            <m:r>
              <w:rPr>
                <w:rFonts w:ascii="Cambria Math" w:hAnsi="Cambria Math"/>
              </w:rPr>
              <m:t>e</m:t>
            </m:r>
          </m:e>
          <m:sup>
            <m:r>
              <w:rPr>
                <w:rFonts w:ascii="Cambria Math" w:hAnsi="Cambria Math"/>
              </w:rPr>
              <m:t>cvaried(100+abs</m:t>
            </m:r>
            <m:d>
              <m:dPr>
                <m:ctrlPr>
                  <w:rPr>
                    <w:rFonts w:ascii="Cambria Math" w:hAnsi="Cambria Math"/>
                    <w:i/>
                  </w:rPr>
                </m:ctrlPr>
              </m:dPr>
              <m:e>
                <m:r>
                  <w:rPr>
                    <w:rFonts w:ascii="Cambria Math" w:hAnsi="Cambria Math"/>
                  </w:rPr>
                  <m:t>x-800</m:t>
                </m:r>
              </m:e>
            </m:d>
            <m:r>
              <w:rPr>
                <w:rFonts w:ascii="Cambria Math" w:hAnsi="Cambria Math"/>
              </w:rPr>
              <m:t>)</m:t>
            </m:r>
          </m:sup>
        </m:sSup>
        <m:r>
          <w:rPr>
            <w:rFonts w:ascii="Cambria Math" w:hAnsi="Cambria Math"/>
          </w:rPr>
          <m:t xml:space="preserve"> </m:t>
        </m:r>
      </m:oMath>
      <w:r w:rsidR="005A2376" w:rsidRPr="005E1068">
        <w:rPr>
          <w:rFonts w:ascii="Times" w:hAnsi="Times"/>
          <w:bCs/>
          <w:i/>
        </w:rPr>
        <w:t>+</w:t>
      </w:r>
      <m:oMath>
        <m:sSup>
          <m:sSupPr>
            <m:ctrlPr>
              <w:rPr>
                <w:rFonts w:ascii="Cambria Math" w:hAnsi="Cambria Math"/>
                <w:bCs/>
                <w:i/>
              </w:rPr>
            </m:ctrlPr>
          </m:sSupPr>
          <m:e>
            <m:r>
              <w:rPr>
                <w:rFonts w:ascii="Cambria Math" w:hAnsi="Cambria Math"/>
              </w:rPr>
              <m:t>e</m:t>
            </m:r>
          </m:e>
          <m:sup>
            <m:r>
              <w:rPr>
                <w:rFonts w:ascii="Cambria Math" w:hAnsi="Cambria Math"/>
              </w:rPr>
              <m:t>cvaried(100+abs</m:t>
            </m:r>
            <m:d>
              <m:dPr>
                <m:ctrlPr>
                  <w:rPr>
                    <w:rFonts w:ascii="Cambria Math" w:hAnsi="Cambria Math"/>
                    <w:i/>
                  </w:rPr>
                </m:ctrlPr>
              </m:dPr>
              <m:e>
                <m:r>
                  <w:rPr>
                    <w:rFonts w:ascii="Cambria Math" w:hAnsi="Cambria Math"/>
                  </w:rPr>
                  <m:t>x-400</m:t>
                </m:r>
              </m:e>
            </m:d>
            <m:r>
              <w:rPr>
                <w:rFonts w:ascii="Cambria Math" w:hAnsi="Cambria Math"/>
              </w:rPr>
              <m:t>)</m:t>
            </m:r>
          </m:sup>
        </m:sSup>
      </m:oMath>
      <w:r w:rsidR="005A2376" w:rsidRPr="005E1068">
        <w:rPr>
          <w:rFonts w:ascii="Times" w:hAnsi="Times"/>
          <w:bCs/>
          <w:i/>
        </w:rPr>
        <w:t>.</w:t>
      </w:r>
    </w:p>
    <w:p w14:paraId="35A8ADAF" w14:textId="0B8B3366" w:rsidR="00084BD8" w:rsidRDefault="00084BD8" w:rsidP="00340F0A">
      <w:pPr>
        <w:spacing w:line="360" w:lineRule="auto"/>
        <w:outlineLvl w:val="0"/>
        <w:rPr>
          <w:rFonts w:ascii="Times" w:hAnsi="Times"/>
        </w:rPr>
      </w:pPr>
    </w:p>
    <w:p w14:paraId="46030861" w14:textId="089EFE0B" w:rsidR="00273416" w:rsidRDefault="00411CB9" w:rsidP="00F5703C">
      <w:pPr>
        <w:spacing w:line="360" w:lineRule="auto"/>
        <w:outlineLvl w:val="0"/>
        <w:rPr>
          <w:rFonts w:ascii="Times" w:hAnsi="Times"/>
        </w:rPr>
      </w:pPr>
      <w:r w:rsidRPr="00C64F40">
        <w:rPr>
          <w:rFonts w:ascii="Times" w:hAnsi="Times"/>
        </w:rPr>
        <w:t xml:space="preserve">As mentioned above, </w:t>
      </w:r>
      <w:r w:rsidR="00BE66A7" w:rsidRPr="00C64F40">
        <w:rPr>
          <w:rFonts w:ascii="Times" w:hAnsi="Times"/>
        </w:rPr>
        <w:t xml:space="preserve">the </w:t>
      </w:r>
      <w:r w:rsidR="00C92C00" w:rsidRPr="00C64F40">
        <w:rPr>
          <w:rFonts w:ascii="Times" w:hAnsi="Times"/>
        </w:rPr>
        <w:t>idea that</w:t>
      </w:r>
      <w:r w:rsidR="00505890" w:rsidRPr="00C64F40">
        <w:rPr>
          <w:rFonts w:ascii="Times" w:hAnsi="Times"/>
        </w:rPr>
        <w:t xml:space="preserve"> learners flexibly adjust</w:t>
      </w:r>
      <w:r w:rsidRPr="00C64F40">
        <w:rPr>
          <w:rFonts w:ascii="Times" w:hAnsi="Times"/>
        </w:rPr>
        <w:t xml:space="preserve"> their generalization gradient based on prior experience </w:t>
      </w:r>
      <w:r w:rsidR="00505890" w:rsidRPr="00C64F40">
        <w:rPr>
          <w:rFonts w:ascii="Times" w:hAnsi="Times"/>
        </w:rPr>
        <w:t>does have precedent</w:t>
      </w:r>
      <w:r w:rsidR="003B636F" w:rsidRPr="00C64F40">
        <w:rPr>
          <w:rFonts w:ascii="Times" w:hAnsi="Times"/>
        </w:rPr>
        <w:t xml:space="preserve"> </w:t>
      </w:r>
      <w:r w:rsidR="003B636F" w:rsidRPr="00C64F40">
        <w:rPr>
          <w:rFonts w:ascii="Times" w:hAnsi="Times"/>
        </w:rPr>
        <w:fldChar w:fldCharType="begin"/>
      </w:r>
      <w:r w:rsidR="00D7700D" w:rsidRPr="00C64F40">
        <w:rPr>
          <w:rFonts w:ascii="Times" w:hAnsi="Times"/>
        </w:rPr>
        <w:instrText xml:space="preserve"> ADDIN ZOTERO_ITEM CSL_CITATION {"citationID":"kJfq3T8p","properties":{"formattedCitation":"(Aha &amp; Goldstone, 1992; Lamberts, 1994; Nosofsky &amp; Johansen, 2000)","plainCitation":"(Aha &amp; Goldstone, 1992; Lamberts, 1994; Nosofsky &amp; Johansen, 2000)","noteIndex":0},"citationItems":[{"id":6744,"uris":["http://zotero.org/users/2486197/items/RCRXGH33"],"uri":["http://zotero.org/users/2486197/items/RCRXGH33"],"itemData":{"id":6744,"type":"paper-conference","abstract":"We previously introduced an exemplar model, named GCM-ISW, that exploits a highly flexible weighting scheme. Our simulations showed that it records faster learning rates and higher asymptotic accuracies on several artificial categorization tasks than models with more limited abilities to warp input spaces. This paper extends our previous work; it describes experimental results that suggest human subjects also invoke such highly flexible schemes. In particular, our model provides significantly better fits than models with less flexibility, and we hypothesize that humans selectively weight attributes depending on an item's location in the input space.  We need more flexible models of concept learning  Many theories of human concept learning posit that concepts are represented by prototypes (Reed, 1972) or exemplars (Medin &amp; Schaffer, 1978). Prototype models represent concepts by the \"best example\" or \"central tendency\" of the concept.  1  A new item belongs in a category C if it is relat...","container-title":"In Proceedings of the Fourteenth Annual Conference of the Cognitive Science Society","page":"534–539","publisher":"Erlbaum","source":"CiteSeer","title":"Concept Learning and Flexible Weighting","author":[{"family":"Aha","given":"David W."},{"family":"Goldstone","given":"Robert L."}],"issued":{"date-parts":[["1992"]]}}},{"id":4998,"uris":["http://zotero.org/users/2486197/items/3DBWLR5N"],"uri":["http://zotero.org/users/2486197/items/3DBWLR5N"],"itemData":{"id":4998,"type":"article-journal","abstract":"Flexibility in exemplar-based categorization was investigated in 3 experiments. Ss categorized schematic drawings of individuals' faces while they received information about the kinship relation between these individuals and previously observed exemplars. In Experiments 1 and 2, initial training was incidental, whereas an intentional learning task was used in Experiment 3. In all experiments, the kinship manipulation systematically affected categorizations. Model-based analyses showed that the effect of the kinship manipulation could be described by similarity-based exemplar models if it was assumed that Ss applied different levels of generalization as a function of the kinship instructions. These results demonstrate that categorization is a highlyflexibleprocess, and their methodological and theoretical implications are discussed.","container-title":"Journal of Experimental Psychology: Learning, Memory, and Cognition","issue":"5","page":"1003-1021","title":"Flexible Tuning of Similarity in Exemplar-Based Categorization","volume":"20","author":[{"family":"Lamberts","given":"Koen"}],"issued":{"date-parts":[["1994"]]}}},{"id":7380,"uris":["http://zotero.org/users/2486197/items/6YQFPMD6"],"uri":["http://zotero.org/users/2486197/items/6YQFPMD6"],"itemData":{"id":7380,"type":"article-journal","abstract":"We demonstrate that a wide variety of recently reported \"rule-described\" and \"prototype-described\" phenomena in perceptual classification, which have led to the development of a number of multiple- system models, can be given an alternative interpretation in terms of a single-system exemplar-similarity model. The phenomena include various rule- and prototype-described patterns of generalization, dis- sociations between categorization and similarity judgments, and dissociations between categorization and old-new recognition. The alternative exemplar-based interpretation relies on the idea that simi- larity is not an invariant relation but a context-dependent one. Similarity relations among exemplars change systematically because of selective attention to dimensions and because of changes in the level of sensitivity relating judged similarity to distance in psychological space. Adaptive learning principles may help explain the systematic influence of the selective attention process and of modulation in sen- sitivity settings on judged similarity.","container-title":"Psychonomic Bulletin &amp; Review","issue":"3","language":"en","page":"375-402","source":"Zotero","title":"Exemplar-based accounts of \"multiple-system\" phenomena in perceptual categorization","volume":"7","author":[{"family":"Nosofsky","given":"Robert M"},{"family":"Johansen","given":"Mark K."}],"issued":{"date-parts":[["2000"]]}}}],"schema":"https://github.com/citation-style-language/schema/raw/master/csl-citation.json"} </w:instrText>
      </w:r>
      <w:r w:rsidR="003B636F" w:rsidRPr="00C64F40">
        <w:rPr>
          <w:rFonts w:ascii="Times" w:hAnsi="Times"/>
        </w:rPr>
        <w:fldChar w:fldCharType="separate"/>
      </w:r>
      <w:r w:rsidR="000956BB" w:rsidRPr="00C64F40">
        <w:rPr>
          <w:rFonts w:ascii="Times" w:hAnsi="Times"/>
        </w:rPr>
        <w:t>(Aha &amp; Goldstone, 1992; Lamberts, 1994; Nosofsky &amp; Johansen, 2000)</w:t>
      </w:r>
      <w:r w:rsidR="003B636F" w:rsidRPr="00C64F40">
        <w:rPr>
          <w:rFonts w:ascii="Times" w:hAnsi="Times"/>
        </w:rPr>
        <w:fldChar w:fldCharType="end"/>
      </w:r>
      <w:r w:rsidRPr="00C64F40">
        <w:rPr>
          <w:rFonts w:ascii="Times" w:hAnsi="Times"/>
        </w:rPr>
        <w:t>. Lamberts (1994) showed that a simple manipulation</w:t>
      </w:r>
      <w:r w:rsidR="001779FD" w:rsidRPr="00C64F40">
        <w:rPr>
          <w:rFonts w:ascii="Times" w:hAnsi="Times"/>
        </w:rPr>
        <w:t xml:space="preserve"> of </w:t>
      </w:r>
      <w:r w:rsidR="00505890" w:rsidRPr="00C64F40">
        <w:rPr>
          <w:rFonts w:ascii="Times" w:hAnsi="Times"/>
        </w:rPr>
        <w:t>background</w:t>
      </w:r>
      <w:r w:rsidR="001779FD" w:rsidRPr="00C64F40">
        <w:rPr>
          <w:rFonts w:ascii="Times" w:hAnsi="Times"/>
        </w:rPr>
        <w:t xml:space="preserve"> knowledge</w:t>
      </w:r>
      <w:r w:rsidRPr="00C64F40">
        <w:rPr>
          <w:rFonts w:ascii="Times" w:hAnsi="Times"/>
        </w:rPr>
        <w:t xml:space="preserve"> during </w:t>
      </w:r>
      <w:r w:rsidR="001779FD" w:rsidRPr="00C64F40">
        <w:rPr>
          <w:rFonts w:ascii="Times" w:hAnsi="Times"/>
        </w:rPr>
        <w:t xml:space="preserve">a categorization </w:t>
      </w:r>
      <w:r w:rsidR="00505890" w:rsidRPr="00C64F40">
        <w:rPr>
          <w:rFonts w:ascii="Times" w:hAnsi="Times"/>
        </w:rPr>
        <w:t>test</w:t>
      </w:r>
      <w:r w:rsidRPr="00C64F40">
        <w:rPr>
          <w:rFonts w:ascii="Times" w:hAnsi="Times"/>
        </w:rPr>
        <w:t xml:space="preserve"> result</w:t>
      </w:r>
      <w:r w:rsidR="001779FD" w:rsidRPr="00C64F40">
        <w:rPr>
          <w:rFonts w:ascii="Times" w:hAnsi="Times"/>
        </w:rPr>
        <w:t>ed</w:t>
      </w:r>
      <w:r w:rsidRPr="00C64F40">
        <w:rPr>
          <w:rFonts w:ascii="Times" w:hAnsi="Times"/>
        </w:rPr>
        <w:t xml:space="preserve"> in participants generalizing their </w:t>
      </w:r>
      <w:r w:rsidR="00505890" w:rsidRPr="00C64F40">
        <w:rPr>
          <w:rFonts w:ascii="Times" w:hAnsi="Times"/>
        </w:rPr>
        <w:t>training experience</w:t>
      </w:r>
      <w:r w:rsidRPr="00C64F40">
        <w:rPr>
          <w:rFonts w:ascii="Times" w:hAnsi="Times"/>
        </w:rPr>
        <w:t xml:space="preserve"> </w:t>
      </w:r>
      <w:r w:rsidR="00505890" w:rsidRPr="00C64F40">
        <w:rPr>
          <w:rFonts w:ascii="Times" w:hAnsi="Times"/>
        </w:rPr>
        <w:t>more or less broadly</w:t>
      </w:r>
      <w:r w:rsidRPr="00C64F40">
        <w:rPr>
          <w:rFonts w:ascii="Times" w:hAnsi="Times"/>
        </w:rPr>
        <w:t>, and</w:t>
      </w:r>
      <w:r w:rsidR="00505890" w:rsidRPr="00C64F40">
        <w:rPr>
          <w:rFonts w:ascii="Times" w:hAnsi="Times"/>
        </w:rPr>
        <w:t xml:space="preserve"> moreover</w:t>
      </w:r>
      <w:r w:rsidRPr="00C64F40">
        <w:rPr>
          <w:rFonts w:ascii="Times" w:hAnsi="Times"/>
        </w:rPr>
        <w:t xml:space="preserve"> that such a pattern could be captured by allowing the generalization parameter of an instance-based </w:t>
      </w:r>
      <w:r w:rsidR="00505890" w:rsidRPr="00C64F40">
        <w:rPr>
          <w:rFonts w:ascii="Times" w:hAnsi="Times"/>
        </w:rPr>
        <w:t xml:space="preserve">similarity </w:t>
      </w:r>
      <w:r w:rsidRPr="00C64F40">
        <w:rPr>
          <w:rFonts w:ascii="Times" w:hAnsi="Times"/>
        </w:rPr>
        <w:t xml:space="preserve">model </w:t>
      </w:r>
      <w:r w:rsidR="00505890" w:rsidRPr="00C64F40">
        <w:rPr>
          <w:rFonts w:ascii="Times" w:hAnsi="Times"/>
        </w:rPr>
        <w:t xml:space="preserve">to </w:t>
      </w:r>
      <w:r w:rsidRPr="00C64F40">
        <w:rPr>
          <w:rFonts w:ascii="Times" w:hAnsi="Times"/>
        </w:rPr>
        <w:t xml:space="preserve">be fit separately between </w:t>
      </w:r>
      <w:r w:rsidR="00505890" w:rsidRPr="00C64F40">
        <w:rPr>
          <w:rFonts w:ascii="Times" w:hAnsi="Times"/>
        </w:rPr>
        <w:t>conditions</w:t>
      </w:r>
      <w:r w:rsidRPr="00C64F40">
        <w:rPr>
          <w:rFonts w:ascii="Times" w:hAnsi="Times"/>
        </w:rPr>
        <w:t>.</w:t>
      </w:r>
      <w:r w:rsidR="00842537" w:rsidRPr="00C64F40">
        <w:rPr>
          <w:rFonts w:ascii="Times" w:hAnsi="Times"/>
        </w:rPr>
        <w:t xml:space="preserve"> </w:t>
      </w:r>
      <w:r w:rsidR="00DB7A7C" w:rsidRPr="00C64F40">
        <w:rPr>
          <w:rFonts w:ascii="Times" w:hAnsi="Times"/>
        </w:rPr>
        <w:t>The</w:t>
      </w:r>
      <w:r w:rsidR="00DC2682" w:rsidRPr="00C64F40">
        <w:rPr>
          <w:rFonts w:ascii="Times" w:hAnsi="Times"/>
        </w:rPr>
        <w:t xml:space="preserve"> flexible</w:t>
      </w:r>
      <w:r w:rsidR="001F5F17" w:rsidRPr="00C64F40">
        <w:rPr>
          <w:rFonts w:ascii="Times" w:hAnsi="Times"/>
        </w:rPr>
        <w:t xml:space="preserve"> generalization parameter </w:t>
      </w:r>
      <w:r w:rsidR="00644645" w:rsidRPr="00C64F40">
        <w:rPr>
          <w:rFonts w:ascii="Times" w:hAnsi="Times"/>
        </w:rPr>
        <w:t xml:space="preserve">has also </w:t>
      </w:r>
      <w:r w:rsidR="005529C6" w:rsidRPr="00C64F40">
        <w:rPr>
          <w:rFonts w:ascii="Times" w:hAnsi="Times"/>
        </w:rPr>
        <w:t xml:space="preserve">successfully accounted for generalization behavior </w:t>
      </w:r>
      <w:r w:rsidR="0094558A" w:rsidRPr="00C64F40">
        <w:rPr>
          <w:rFonts w:ascii="Times" w:hAnsi="Times"/>
        </w:rPr>
        <w:t xml:space="preserve">in cases where participants have been trained on categories that differ in their relative variability </w:t>
      </w:r>
      <w:r w:rsidR="0094558A" w:rsidRPr="00C64F40">
        <w:rPr>
          <w:rFonts w:ascii="Times" w:hAnsi="Times"/>
        </w:rPr>
        <w:fldChar w:fldCharType="begin"/>
      </w:r>
      <w:r w:rsidR="00D7700D" w:rsidRPr="00C64F40">
        <w:rPr>
          <w:rFonts w:ascii="Times" w:hAnsi="Times"/>
        </w:rPr>
        <w:instrText xml:space="preserve"> ADDIN ZOTERO_ITEM CSL_CITATION {"citationID":"RrOVKXKS","properties":{"formattedCitation":"(Hahn et al., 2005; Sakamoto et al., 2006)","plainCitation":"(Hahn et al., 2005; Sakamoto et al., 2006)","noteIndex":0},"citationItems":[{"id":5750,"uris":["http://zotero.org/users/2486197/items/WRHSQX3D"],"uri":["http://zotero.org/users/2486197/items/WRHSQX3D"],"itemData":{"id":5750,"type":"article-journal","container-title":"Memory &amp; Cognition","DOI":"10.3758/BF03195318","ISSN":"0090-502X, 1532-5946","issue":"2","journalAbbreviation":"Mem Cogn","language":"en","page":"289-302","source":"DOI.org (Crossref)","title":"Effects of category diversity on learning, memory, and generalization","volume":"33","author":[{"family":"Hahn","given":"Ulrike"},{"family":"Bailey","given":"Todd M."},{"family":"Elvin","given":"Lucy B. C."}],"issued":{"date-parts":[["2005",3]]}}},{"id":6047,"uris":["http://zotero.org/users/2486197/items/7IFCEQ3C"],"uri":["http://zotero.org/users/2486197/items/7IFCEQ3C"],"itemData":{"id":6047,"type":"article-journal","abstract":"Learning to categorize objects involves learning which sources of variability are meaningful and which should be ignored or generalized. In this light, theories and models of category learning can be viewed as accounts of how people capture and represent meaningful variation. Similarity-based models, such as prototype and exemplar models, cannot correctly predict that humans classify a stimulus halfway between the nearest members of a low-variability and high-variability category into the high-variability category. Distributional accounts, descending from the unequal variance signal detection model, can accommodate the result. We present a simple extension to similarity-based models that allows them to display the sensitivity to category variability that humans display. We conclude by discussing what constitutes similarity-based representations and processes and noting the points of convergence between similarity-based and distributional approaches.","container-title":"Proceedings of the 28th Annual Conference of the Cognitive Science Society. Vancouver, Canada: Cognitive Science Society","language":"en","source":"Zotero","title":"Tracking Variability in Learning: Contrasting Statistical and Similarity-Based Accounts","author":[{"family":"Sakamoto","given":"Yasuaki"},{"family":"Love","given":"Bradley C"},{"family":"Jones","given":"Matt"}],"issued":{"date-parts":[["2006"]]}}}],"schema":"https://github.com/citation-style-language/schema/raw/master/csl-citation.json"} </w:instrText>
      </w:r>
      <w:r w:rsidR="0094558A" w:rsidRPr="00C64F40">
        <w:rPr>
          <w:rFonts w:ascii="Times" w:hAnsi="Times"/>
        </w:rPr>
        <w:fldChar w:fldCharType="separate"/>
      </w:r>
      <w:r w:rsidR="00275C67" w:rsidRPr="00C64F40">
        <w:rPr>
          <w:rFonts w:ascii="Times" w:hAnsi="Times"/>
        </w:rPr>
        <w:t>(Hahn et al., 2005; Sakamoto et al., 2006)</w:t>
      </w:r>
      <w:r w:rsidR="0094558A" w:rsidRPr="00C64F40">
        <w:rPr>
          <w:rFonts w:ascii="Times" w:hAnsi="Times"/>
        </w:rPr>
        <w:fldChar w:fldCharType="end"/>
      </w:r>
      <w:r w:rsidR="000956BB" w:rsidRPr="00C64F40">
        <w:rPr>
          <w:rFonts w:ascii="Times" w:hAnsi="Times"/>
        </w:rPr>
        <w:t>.</w:t>
      </w:r>
      <w:r w:rsidR="00F5703C" w:rsidRPr="00C64F40">
        <w:rPr>
          <w:rFonts w:ascii="Times" w:hAnsi="Times"/>
        </w:rPr>
        <w:t xml:space="preserve"> </w:t>
      </w:r>
      <w:r w:rsidR="00505C59" w:rsidRPr="00C64F40">
        <w:rPr>
          <w:rFonts w:ascii="Times" w:hAnsi="Times"/>
        </w:rPr>
        <w:t>However</w:t>
      </w:r>
      <w:r w:rsidR="006A4AF3" w:rsidRPr="00C64F40">
        <w:rPr>
          <w:rFonts w:ascii="Times" w:hAnsi="Times"/>
        </w:rPr>
        <w:t xml:space="preserve">, to the </w:t>
      </w:r>
      <w:r w:rsidR="00D47B38" w:rsidRPr="00C64F40">
        <w:rPr>
          <w:rFonts w:ascii="Times" w:hAnsi="Times"/>
        </w:rPr>
        <w:t xml:space="preserve">best of our knowledge, IGAS </w:t>
      </w:r>
      <w:r w:rsidR="00E670B9" w:rsidRPr="00C64F40">
        <w:rPr>
          <w:rFonts w:ascii="Times" w:hAnsi="Times"/>
        </w:rPr>
        <w:t xml:space="preserve">is the first instance-based similarity model </w:t>
      </w:r>
      <w:r w:rsidR="005B3571" w:rsidRPr="00C64F40">
        <w:rPr>
          <w:rFonts w:ascii="Times" w:hAnsi="Times"/>
        </w:rPr>
        <w:t xml:space="preserve">that has been put forward to account for the effect of varied training in a skill-based </w:t>
      </w:r>
      <w:r w:rsidR="00B32752" w:rsidRPr="00C64F40">
        <w:rPr>
          <w:rFonts w:ascii="Times" w:hAnsi="Times"/>
        </w:rPr>
        <w:t xml:space="preserve">perceptual-motor </w:t>
      </w:r>
      <w:r w:rsidR="005B3571" w:rsidRPr="00C64F40">
        <w:rPr>
          <w:rFonts w:ascii="Times" w:hAnsi="Times"/>
        </w:rPr>
        <w:t xml:space="preserve">task. </w:t>
      </w:r>
      <w:r w:rsidR="00F5703C" w:rsidRPr="00C64F40">
        <w:rPr>
          <w:rFonts w:ascii="Times" w:hAnsi="Times"/>
        </w:rPr>
        <w:t>Although</w:t>
      </w:r>
      <w:r w:rsidR="005B3571" w:rsidRPr="00C64F40">
        <w:rPr>
          <w:rFonts w:ascii="Times" w:hAnsi="Times"/>
        </w:rPr>
        <w:t xml:space="preserve"> IGAS was inspired</w:t>
      </w:r>
      <w:r w:rsidR="00EB7B24" w:rsidRPr="00C64F40">
        <w:rPr>
          <w:rFonts w:ascii="Times" w:hAnsi="Times"/>
        </w:rPr>
        <w:t xml:space="preserve"> </w:t>
      </w:r>
      <w:r w:rsidR="00DA7ACF" w:rsidRPr="00C64F40">
        <w:rPr>
          <w:rFonts w:ascii="Times" w:hAnsi="Times"/>
        </w:rPr>
        <w:t xml:space="preserve">by </w:t>
      </w:r>
      <w:r w:rsidR="00EB7B24" w:rsidRPr="00C64F40">
        <w:rPr>
          <w:rFonts w:ascii="Times" w:hAnsi="Times"/>
        </w:rPr>
        <w:t>work in the domain of</w:t>
      </w:r>
      <w:r w:rsidR="00F5703C" w:rsidRPr="00C64F40">
        <w:rPr>
          <w:rFonts w:ascii="Times" w:hAnsi="Times"/>
        </w:rPr>
        <w:t xml:space="preserve"> category learning</w:t>
      </w:r>
      <w:r w:rsidR="00DA7ACF" w:rsidRPr="00C64F40">
        <w:rPr>
          <w:rFonts w:ascii="Times" w:hAnsi="Times"/>
        </w:rPr>
        <w:t xml:space="preserve">, its </w:t>
      </w:r>
      <w:r w:rsidR="00E62B56" w:rsidRPr="00C64F40">
        <w:rPr>
          <w:rFonts w:ascii="Times" w:hAnsi="Times"/>
        </w:rPr>
        <w:t xml:space="preserve">success in a distinct domain may not be surprising </w:t>
      </w:r>
      <w:r w:rsidR="00BA42BF" w:rsidRPr="00C64F40">
        <w:rPr>
          <w:rFonts w:ascii="Times" w:hAnsi="Times"/>
        </w:rPr>
        <w:t>in light of the numerous prior observations that at least certain aspects of</w:t>
      </w:r>
      <w:r w:rsidR="003A3A2D" w:rsidRPr="00C64F40">
        <w:rPr>
          <w:rFonts w:ascii="Times" w:hAnsi="Times"/>
        </w:rPr>
        <w:t xml:space="preserve"> learning and</w:t>
      </w:r>
      <w:r w:rsidR="00F5703C" w:rsidRPr="00C64F40">
        <w:rPr>
          <w:rFonts w:ascii="Times" w:hAnsi="Times"/>
        </w:rPr>
        <w:t xml:space="preserve"> generalization may operate under common principles across different </w:t>
      </w:r>
      <w:r w:rsidR="00563F5A" w:rsidRPr="00C64F40">
        <w:rPr>
          <w:rFonts w:ascii="Times" w:hAnsi="Times"/>
        </w:rPr>
        <w:t>tasks and domains</w:t>
      </w:r>
      <w:r w:rsidR="00F5703C" w:rsidRPr="00C64F40">
        <w:rPr>
          <w:rFonts w:ascii="Times" w:hAnsi="Times"/>
        </w:rPr>
        <w:t xml:space="preserve">. </w:t>
      </w:r>
      <w:r w:rsidR="00F5703C" w:rsidRPr="00C64F40">
        <w:rPr>
          <w:rFonts w:ascii="Times" w:hAnsi="Times"/>
        </w:rPr>
        <w:fldChar w:fldCharType="begin"/>
      </w:r>
      <w:r w:rsidR="00D7700D" w:rsidRPr="00C64F40">
        <w:rPr>
          <w:rFonts w:ascii="Times" w:hAnsi="Times"/>
        </w:rPr>
        <w:instrText xml:space="preserve"> ADDIN ZOTERO_ITEM CSL_CITATION {"citationID":"8TqQEbXD","properties":{"formattedCitation":"(Hills et al., 2010; McGregor, 2016; Nosofsky, 1986; Poldrack et al., 1999; Rosenbaum et al., 2001; Wu et al., 2020)","plainCitation":"(Hills et al., 2010; McGregor, 2016; Nosofsky, 1986; Poldrack et al., 1999; Rosenbaum et al., 2001; Wu et al., 2020)","noteIndex":0},"citationItems":[{"id":6304,"uris":["http://zotero.org/users/2486197/items/JPNEE3HS"],"uri":["http://zotero.org/users/2486197/items/JPNEE3HS"],"itemData":{"id":6304,"type":"article-journal","abstract":"The trade-off between exploration and exploitation is common to a wide variety of problems involving search in space and mind. The prevalence of this trade-off and its neurological underpinnings led us to propose domain-general cognitive search processes (Hills, Todd, &amp; Goldstone, 2008). Here, we propose further that these are consistent with the idea of a central executive search process that combines goal-handling across subgoal hierarchies. The present study investigates three aspects of this proposal. First, the existence of a unitary central executive search process should allow priming from one search task to another, and at multiple hierarchical levels. We confirm this by showing cross-domain priming from a spatial search task to two different cognitive levels within a lexical search task. Second, given the neural basis of the proposed generalized cognitive search process and the evidence that the central executive is primarily engaged during complex tasks, we hypothesize that priming should require ‘search’ in the sense of a selfregulated making and testing of sequential predictions about the world. This was confirmed by showing that when participants were allowed to collect spatial resources without searching for them, no priming occurred. Finally, we provide a mechanism for the underlying search process and investigate three alternative hypotheses for subgoal hierarchies using the Central Executive as a Search Process model (CESP). CESP envisions the central executive as having both emergent and unitary processes, with one of its roles being a generalized cognitive search process that navigates goal hierarchies by mediating persistence on and switching between subgoals.","container-title":"Journal of Experimental Psychology: General","DOI":"10.1037/a0020666","ISSN":"1939-2222, 0096-3445","issue":"4","journalAbbreviation":"Journal of Experimental Psychology: General","language":"en","page":"590-609","source":"DOI.org (Crossref)","title":"The central executive as a search process: Priming exploration and exploitation across domains.","title-short":"The central executive as a search process","volume":"139","author":[{"family":"Hills","given":"Thomas T."},{"family":"Todd","given":"Peter M."},{"family":"Goldstone","given":"Robert L."}],"issued":{"date-parts":[["2010"]]}}},{"id":6373,"uris":["http://zotero.org/users/2486197/items/INIPRREY"],"uri":["http://zotero.org/users/2486197/items/INIPRREY"],"itemData":{"id":6373,"type":"chapter","container-title":"The Wiley Handbook on the Cognitive Neuroscience of Learning","event-place":"Chichester, UK","ISBN":"978-1-118-65081-3","language":"en","note":"DOI: 10.1002/9781118650813.ch13","page":"313-347","publisher":"John Wiley &amp; Sons, Ltd","publisher-place":"Chichester, UK","source":"DOI.org (Crossref)","title":"The Relation Between Spatial and Nonspatial Learning","URL":"http://doi.wiley.com/10.1002/9781118650813.ch13","editor":[{"family":"Murphy","given":"Robin A."},{"family":"Honey","given":"Robert C."}],"author":[{"family":"McGregor","given":"Anthony"}],"accessed":{"date-parts":[["2020",8,14]]},"issued":{"date-parts":[["2016"]]}}},{"id":5321,"uris":["http://zotero.org/users/2486197/items/EGHDAAGV"],"uri":["http://zotero.org/users/2486197/items/EGHDAAGV"],"itemData":{"id":5321,"type":"article-journal","container-title":"Journal of Experimental Psychology: General","issue":"1","page":"39-57","title":"Attention, similarity, and the identification-categorization relationship","volume":"115","author":[{"family":"Nosofsky","given":"Robert M."}],"issued":{"date-parts":[["1986"]]}}},{"id":7706,"uris":["http://zotero.org/users/2486197/items/WTDTB592"],"uri":["http://zotero.org/users/2486197/items/WTDTB592"],"itemData":{"id":7706,"type":"article-journal","abstract":"Skill learning and repetition priming are considered by some to be supported by separate memory systems. The authors examined the relationship between skill learning and priming in 3 experiments using a digit entering task, in which participants were presented with unique and repeated 5-digit strings with controlled sequential structure. Both skill learning and priming were observed across a wide range of skill levels. Performance reflected the effects of learning at 3 different levels of stimulus structure, calling into question a binary dichotomy between item-specific priming and general skill learning. Two computational models were developed which demonstrated that previous dissociations between skill learning and priming can occur within a single memory system. The experimental and computational results are interpreted as suggesting that skill learning and priming should be viewed as 2 aspects of a single incremental learning mechanism. (PsycINFO Database Record (c) 2016 APA, all rights reserved)","container-title":"Journal of Experimental Psychology: Learning, Memory, and Cognition","DOI":"10.1037/0278-7393.25.1.208","ISSN":"1939-1285(Electronic),0278-7393(Print)","issue":"1","note":"publisher-place: US\npublisher: American Psychological Association","page":"208-235","source":"APA PsycNET","title":"The relationship between skill learning and repetition priming: Experimental and computational analyses","title-short":"The relationship between skill learning and repetition priming","volume":"25","author":[{"family":"Poldrack","given":"Russell A."},{"family":"Selco","given":"Scott L."},{"family":"Field","given":"Jason E."},{"family":"Cohen","given":"Neal J."}],"issued":{"date-parts":[["1999"]]}}},{"id":4427,"uris":["http://zotero.org/users/2486197/items/QB98I95X"],"uri":["http://zotero.org/users/2486197/items/QB98I95X"],"itemData":{"id":4427,"type":"article-journal","container-title":"Annual Review of Psychology","DOI":"10.1146/annurev.psych.52.1.453","ISSN":"0066-4308, 1545-2085","issue":"1","language":"en","page":"453-470","source":"CrossRef","title":"Acquisition of Intellectual and Perceptual-Motor Skills","volume":"52","author":[{"family":"Rosenbaum","given":"David A."},{"family":"Carlson","given":"Richard A."},{"family":"Gilmore","given":"Rick O."}],"issued":{"date-parts":[["2001",2]]}}},{"id":6316,"uris":["http://zotero.org/users/2486197/items/SXD78NQ5"],"uri":["http://zotero.org/users/2486197/items/SXD78NQ5"],"itemData":{"id":6316,"type":"article-journal","abstract":"There is a resurgence of interest in “cognitive maps” based on recent evidence that the hippocampal-entorhinal system encodes both spatial and non-spatial information, with far-reaching implications for human behavior. Yet little is known about the commonalities and differences in the computational principles underlying human learning and decision making in spatial and non-spatial domains. We use a within-subject design to examine how humans search for either spatially or conceptually correlated rewards. Using a Bayesian learning model, we find evidence for the same computational mechanisms of generalization across domains. While participants were sensitive to expected rewards and uncertainty in both tasks, how they leveraged this knowledge to guide exploration was different: participants displayed less uncertainty-directed and more random exploration in the conceptual domain. Moreover, experience with the spatial task improved conceptual performance, but not vice versa. These results provide important insights about the degree of overlap between spatial and conceptual cognition.","container-title":"PLOS Computational Biology","DOI":"10.1101/2020.01.21.914556","issue":"9","language":"en","source":"DOI.org (Crossref)","title":"Similarities and differences in spatial and non-spatial cognitive maps","URL":"http://biorxiv.org/lookup/doi/10.1101/2020.01.21.914556","volume":"16","author":[{"family":"Wu","given":"Charley M."},{"family":"Schulz","given":"Eric"},{"family":"Garvert","given":"Mona M."},{"family":"Meder","given":"Björn"},{"family":"Schuck","given":"Nicolas W."}],"accessed":{"date-parts":[["2020",1,25]]},"issued":{"date-parts":[["2020"]]}}}],"schema":"https://github.com/citation-style-language/schema/raw/master/csl-citation.json"} </w:instrText>
      </w:r>
      <w:r w:rsidR="00F5703C" w:rsidRPr="00C64F40">
        <w:rPr>
          <w:rFonts w:ascii="Times" w:hAnsi="Times"/>
        </w:rPr>
        <w:fldChar w:fldCharType="separate"/>
      </w:r>
      <w:r w:rsidR="00E144B3" w:rsidRPr="00C64F40">
        <w:rPr>
          <w:rFonts w:ascii="Times" w:hAnsi="Times"/>
        </w:rPr>
        <w:t>(Hills et al., 2010; McGregor, 2016; Nosofsky, 1986; Poldrack et al., 1999; Rosenbaum et al., 2001; Wu et al., 2020)</w:t>
      </w:r>
      <w:r w:rsidR="00F5703C" w:rsidRPr="00C64F40">
        <w:rPr>
          <w:rFonts w:ascii="Times" w:hAnsi="Times"/>
        </w:rPr>
        <w:fldChar w:fldCharType="end"/>
      </w:r>
      <w:r w:rsidR="00F5703C" w:rsidRPr="00C64F40">
        <w:rPr>
          <w:rFonts w:ascii="Times" w:hAnsi="Times"/>
        </w:rPr>
        <w:t>.</w:t>
      </w:r>
      <w:r w:rsidR="00F5703C">
        <w:rPr>
          <w:rFonts w:ascii="Times" w:hAnsi="Times"/>
        </w:rPr>
        <w:t xml:space="preserve"> </w:t>
      </w:r>
    </w:p>
    <w:p w14:paraId="50293A9E" w14:textId="77777777" w:rsidR="00B32752" w:rsidRDefault="00B32752" w:rsidP="00F5703C">
      <w:pPr>
        <w:spacing w:line="360" w:lineRule="auto"/>
        <w:outlineLvl w:val="0"/>
        <w:rPr>
          <w:rFonts w:ascii="Times" w:hAnsi="Times"/>
        </w:rPr>
      </w:pPr>
    </w:p>
    <w:p w14:paraId="313E0C2A" w14:textId="19AE26B5" w:rsidR="00D77377" w:rsidRDefault="00F5703C" w:rsidP="00F5703C">
      <w:pPr>
        <w:spacing w:line="360" w:lineRule="auto"/>
        <w:outlineLvl w:val="0"/>
        <w:rPr>
          <w:rFonts w:ascii="Times" w:hAnsi="Times"/>
        </w:rPr>
      </w:pPr>
      <w:r>
        <w:rPr>
          <w:rFonts w:ascii="Times" w:hAnsi="Times"/>
        </w:rPr>
        <w:t>Our modelling approach</w:t>
      </w:r>
      <w:r w:rsidR="00B32752">
        <w:rPr>
          <w:rFonts w:ascii="Times" w:hAnsi="Times"/>
        </w:rPr>
        <w:t xml:space="preserve"> does</w:t>
      </w:r>
      <w:r>
        <w:rPr>
          <w:rFonts w:ascii="Times" w:hAnsi="Times"/>
        </w:rPr>
        <w:t xml:space="preserve"> differ</w:t>
      </w:r>
      <w:r w:rsidR="00AC1AD5">
        <w:rPr>
          <w:rFonts w:ascii="Times" w:hAnsi="Times"/>
        </w:rPr>
        <w:t xml:space="preserve"> from</w:t>
      </w:r>
      <w:r>
        <w:rPr>
          <w:rFonts w:ascii="Times" w:hAnsi="Times"/>
        </w:rPr>
        <w:t xml:space="preserve"> </w:t>
      </w:r>
      <w:r w:rsidR="00396AE7">
        <w:rPr>
          <w:rFonts w:ascii="Times" w:hAnsi="Times"/>
        </w:rPr>
        <w:t>category learning</w:t>
      </w:r>
      <w:r w:rsidR="00AC1AD5">
        <w:rPr>
          <w:rFonts w:ascii="Times" w:hAnsi="Times"/>
        </w:rPr>
        <w:t xml:space="preserve"> </w:t>
      </w:r>
      <w:r>
        <w:rPr>
          <w:rFonts w:ascii="Times" w:hAnsi="Times"/>
        </w:rPr>
        <w:t>implementations of instance-based models</w:t>
      </w:r>
      <w:r w:rsidR="00AC1AD5">
        <w:rPr>
          <w:rFonts w:ascii="Times" w:hAnsi="Times"/>
        </w:rPr>
        <w:t xml:space="preserve"> </w:t>
      </w:r>
      <w:r>
        <w:rPr>
          <w:rFonts w:ascii="Times" w:hAnsi="Times"/>
        </w:rPr>
        <w:t xml:space="preserve">in several ways. One such difference is the nature of the training instances that are assumed to be stored. In category learning studies, instances are represented as points in a multidimensional space of all of the attributes that define a category item (e.g. size/color/shape).  Rather than defining instances in terms of </w:t>
      </w:r>
      <w:r w:rsidRPr="00F86DC6">
        <w:rPr>
          <w:rFonts w:ascii="Times" w:hAnsi="Times"/>
          <w:i/>
          <w:iCs/>
        </w:rPr>
        <w:t>what</w:t>
      </w:r>
      <w:r>
        <w:rPr>
          <w:rFonts w:ascii="Times" w:hAnsi="Times"/>
        </w:rPr>
        <w:t xml:space="preserve"> stimuli learners experience, our approach assumes that stored, motor instances reflect </w:t>
      </w:r>
      <w:r w:rsidRPr="00F86DC6">
        <w:rPr>
          <w:rFonts w:ascii="Times" w:hAnsi="Times"/>
          <w:i/>
          <w:iCs/>
        </w:rPr>
        <w:t>how</w:t>
      </w:r>
      <w:r>
        <w:rPr>
          <w:rFonts w:ascii="Times" w:hAnsi="Times"/>
        </w:rPr>
        <w:t xml:space="preserve"> they act, in terms of the velocity applied to the ball on each throw. An advantage of many motor learning tasks is the relative ease with which task execution variables can be directly measured (e.g. movement force, velocity, angle</w:t>
      </w:r>
      <w:r w:rsidR="009F5E9B">
        <w:rPr>
          <w:rFonts w:ascii="Times" w:hAnsi="Times"/>
        </w:rPr>
        <w:t>, posture</w:t>
      </w:r>
      <w:r>
        <w:rPr>
          <w:rFonts w:ascii="Times" w:hAnsi="Times"/>
        </w:rPr>
        <w:t xml:space="preserve">) in addition to the decision and response time measures that typically exhaust the data generated from more classical cognitive tasks. </w:t>
      </w:r>
      <w:r w:rsidRPr="00C64F40">
        <w:rPr>
          <w:rFonts w:ascii="Times" w:hAnsi="Times"/>
        </w:rPr>
        <w:t xml:space="preserve">Of course, whether learners actually are storing individual </w:t>
      </w:r>
      <w:r w:rsidRPr="00C64F40">
        <w:rPr>
          <w:rFonts w:ascii="Times" w:hAnsi="Times"/>
        </w:rPr>
        <w:lastRenderedPageBreak/>
        <w:t xml:space="preserve">motor instances is a fundamental question beyond the scope of the current work – though as described in the introduction there is some evidence in support of this idea </w:t>
      </w:r>
      <w:r w:rsidRPr="00C64F40">
        <w:rPr>
          <w:rFonts w:ascii="Times" w:hAnsi="Times"/>
        </w:rPr>
        <w:fldChar w:fldCharType="begin"/>
      </w:r>
      <w:r w:rsidR="00D7700D" w:rsidRPr="00C64F40">
        <w:rPr>
          <w:rFonts w:ascii="Times" w:hAnsi="Times"/>
        </w:rPr>
        <w:instrText xml:space="preserve"> ADDIN ZOTERO_ITEM CSL_CITATION {"citationID":"WNsi0U4M","properties":{"formattedCitation":"(Chamberlin &amp; Magill, 1992; Crump &amp; Logan, 2010; Hommel, 1998; Meigh et al., 2018; Poldrack et al., 1999)","plainCitation":"(Chamberlin &amp; Magill, 1992; Crump &amp; Logan, 2010; Hommel, 1998; Meigh et al., 2018; Poldrack et al., 1999)","noteIndex":0},"citationItems":[{"id":5496,"uris":["http://zotero.org/users/2486197/items/APFA7II9"],"uri":["http://zotero.org/users/2486197/items/APFA7II9"],"itemData":{"id":5496,"type":"article-journal","abstract":"Given the need for a memory representation of well-learned motor skills, a common assumption in motor behavior is that this knowledge is stored in a central, abstracted form. Active production of motor skills has not been used in experimental designs that have provided empirical support for this view of representation, however. Much of the faith in centralized, abstracted forms of memory representation for motor skills is due to the popularity of Schmidt’s schema theory, which has adapted the prototype abstraction model from category learning research to the representation of motor skills. Since schema theory was proposed, however, an alternative view that seriously questions the preeminence of the prototype abstraction model for the central representation of knowledge has arisen in the category learning literature. This particular view, termed the spec&amp; exemplar model, has led a number of researchers in cognition to develop mixed models that involve both prototypic abstraction and specific exemplar elements. This note. then, identifies what can be perceived as a gap in the empirical knowledge base in motor behavior and discusses the possibility of using the debate about representation for category learning as a stimulus for initiating a similar investigation into the representation of motor skills. A hypothetical specific exemplar model for the memory representation of motor skills is outlined, and possible empirical comparisons between this model and the schema abstraction model are suggested.","container-title":"Journal of Motor Behavior","DOI":"10.1080/00222895.1992.9941617","ISSN":"0022-2895, 1940-1027","issue":"2","language":"en","page":"221-224","source":"Crossref","title":"A Note on Schema and Exemplar Approaches to Motor Skill Representation in Memory","volume":"24","author":[{"family":"Chamberlin","given":"Craig J."},{"family":"Magill","given":"Richard A."}],"issued":{"date-parts":[["1992",6]]}}},{"id":5497,"uris":["http://zotero.org/users/2486197/items/JKC5ZQNF"],"uri":["http://zotero.org/users/2486197/items/JKC5ZQNF"],"itemData":{"id":5497,"type":"article-journal","abstract":"Sequential control over routine action is widely assumed to be controlled by stable, highly practiced representations. Our findings demonstrate that the processes controlling routine actions in the domain of skilled typing can be flexibly manipulated by memory processes coding recent experience with typing particular words and letters. In two experiments, we extended Masson’s (1986) procedure for measuring item-specific learning in the context of acquiring an unfamiliar skill to the highly skilled domain of typing. Skilled typists’ performance improved during practice with typing words composed from a specific set of letters. In a transfer phase, performance was fastest for trained words, followed by new words composed of trained letters, and slowest for new words composed of untrained letters. The finding that recent episodic experience with typing particular words and letters influences skilled typing performance holds widespread implications for theories of typing, sequence learning, and motor control.","container-title":"Journal of Experimental Psychology: Human Perception and Performance","DOI":"10.1037/a0018390","ISSN":"1939-1277, 0096-1523","issue":"3","language":"en","page":"662-672","source":"Crossref","title":"Episodic contributions to sequential control: Learning from a typist's touch.","title-short":"Episodic contributions to sequential control","volume":"36","author":[{"family":"Crump","given":"Matthew J. C."},{"family":"Logan","given":"Gordon D."}],"issued":{"date-parts":[["2010"]]}}},{"id":7169,"uris":["http://zotero.org/users/2486197/items/Z58HBSYM"],"uri":["http://zotero.org/users/2486197/items/Z58HBSYM"],"itemData":{"id":7169,"type":"article-journal","container-title":"Visual Cognition","DOI":"10.1080/713756773","ISSN":"1350-6285, 1464-0716","issue":"1-2","language":"en","page":"183-216","source":"Crossref","title":"Event Files: Evidence for Automatic Integration of Stimulus-Response Episodes","title-short":"Event Files","volume":"5","author":[{"family":"Hommel","given":"Bernhard"}],"issued":{"date-parts":[["1998",3]]}}},{"id":5493,"uris":["http://zotero.org/users/2486197/items/6758K72K"],"uri":["http://zotero.org/users/2486197/items/6758K72K"],"itemData":{"id":5493,"type":"article-journal","abstract":"The purpose of this research was to investigate memory representations related to speech processing. Psycholinguistic and speech motor control theorists have hypothesized a variety of fundamental memory representations, such as syllables or phonemes, which may be learned during speech acquisition tasks. Yet, it remains unclear which fundamental representations are encoded and retrieved during learning and generalization tasks. Two experiments were conducted using a motor learning paradigm to investigate if representations for syllables and phonemes were acquired during a nonword repetition task. Additionally, different training modalities were implemented across studies to examine if training modality influenced memory encoding for nonword stimuli. Results suggest multiple representations may be acquired during training regardless of training modality; however, the underlying memory representations learned during training may be less abstract than current models hypothesize.","container-title":"Cogent Psychology","DOI":"10.1080/23311908.2018.1493714","ISSN":"null","issue":"1","page":"1493714","source":"Taylor and Francis+NEJM","title":"What memory representation is acquired during nonword speech production learning? The influence of stimulus features and training modality on nonword encoding","title-short":"What memory representation is acquired during nonword speech production learning?","volume":"5","author":[{"family":"Meigh","given":"Kimberly M."},{"family":"Shaiman","given":"Susan"},{"family":"Tompkins","given":"Connie A."},{"family":"Abbott","given":"Katherine Verdolini"},{"family":"Nokes-Malach","given":"Timothy"}],"editor":[{"family":"Walla","given":"Peter"}],"issued":{"date-parts":[["2018",1,1]]}}},{"id":7706,"uris":["http://zotero.org/users/2486197/items/WTDTB592"],"uri":["http://zotero.org/users/2486197/items/WTDTB592"],"itemData":{"id":7706,"type":"article-journal","abstract":"Skill learning and repetition priming are considered by some to be supported by separate memory systems. The authors examined the relationship between skill learning and priming in 3 experiments using a digit entering task, in which participants were presented with unique and repeated 5-digit strings with controlled sequential structure. Both skill learning and priming were observed across a wide range of skill levels. Performance reflected the effects of learning at 3 different levels of stimulus structure, calling into question a binary dichotomy between item-specific priming and general skill learning. Two computational models were developed which demonstrated that previous dissociations between skill learning and priming can occur within a single memory system. The experimental and computational results are interpreted as suggesting that skill learning and priming should be viewed as 2 aspects of a single incremental learning mechanism. (PsycINFO Database Record (c) 2016 APA, all rights reserved)","container-title":"Journal of Experimental Psychology: Learning, Memory, and Cognition","DOI":"10.1037/0278-7393.25.1.208","ISSN":"1939-1285(Electronic),0278-7393(Print)","issue":"1","note":"publisher-place: US\npublisher: American Psychological Association","page":"208-235","source":"APA PsycNET","title":"The relationship between skill learning and repetition priming: Experimental and computational analyses","title-short":"The relationship between skill learning and repetition priming","volume":"25","author":[{"family":"Poldrack","given":"Russell A."},{"family":"Selco","given":"Scott L."},{"family":"Field","given":"Jason E."},{"family":"Cohen","given":"Neal J."}],"issued":{"date-parts":[["1999"]]}}}],"schema":"https://github.com/citation-style-language/schema/raw/master/csl-citation.json"} </w:instrText>
      </w:r>
      <w:r w:rsidRPr="00C64F40">
        <w:rPr>
          <w:rFonts w:ascii="Times" w:hAnsi="Times"/>
        </w:rPr>
        <w:fldChar w:fldCharType="separate"/>
      </w:r>
      <w:r w:rsidRPr="00C64F40">
        <w:rPr>
          <w:rFonts w:ascii="Times" w:hAnsi="Times"/>
        </w:rPr>
        <w:t>(Chamberlin &amp; Magill, 1992; Crump &amp; Logan, 2010; Hommel, 1998; Meigh et al., 2018; Poldrack et al., 1999)</w:t>
      </w:r>
      <w:r w:rsidRPr="00C64F40">
        <w:rPr>
          <w:rFonts w:ascii="Times" w:hAnsi="Times"/>
        </w:rPr>
        <w:fldChar w:fldCharType="end"/>
      </w:r>
      <w:r w:rsidRPr="00C64F40">
        <w:rPr>
          <w:rFonts w:ascii="Times" w:hAnsi="Times"/>
        </w:rPr>
        <w:t xml:space="preserve">.  A particularly </w:t>
      </w:r>
      <w:r w:rsidR="00EE15BD" w:rsidRPr="00C64F40">
        <w:rPr>
          <w:rFonts w:ascii="Times" w:hAnsi="Times"/>
        </w:rPr>
        <w:t>noteworthy</w:t>
      </w:r>
      <w:r w:rsidRPr="00C64F40">
        <w:rPr>
          <w:rFonts w:ascii="Times" w:hAnsi="Times"/>
        </w:rPr>
        <w:t xml:space="preserve"> instance-based model of sensor</w:t>
      </w:r>
      <w:r w:rsidR="000E7F2A" w:rsidRPr="00C64F40">
        <w:rPr>
          <w:rFonts w:ascii="Times" w:hAnsi="Times"/>
        </w:rPr>
        <w:t>y</w:t>
      </w:r>
      <w:r w:rsidRPr="00C64F40">
        <w:rPr>
          <w:rFonts w:ascii="Times" w:hAnsi="Times"/>
        </w:rPr>
        <w:t xml:space="preserve">-motor behavior is the Knowledge II model of Rosenbaum and colleagues </w:t>
      </w:r>
      <w:r w:rsidRPr="00C64F40">
        <w:rPr>
          <w:rFonts w:ascii="Times" w:hAnsi="Times"/>
        </w:rPr>
        <w:fldChar w:fldCharType="begin"/>
      </w:r>
      <w:r w:rsidR="00D7700D" w:rsidRPr="00C64F40">
        <w:rPr>
          <w:rFonts w:ascii="Times" w:hAnsi="Times"/>
        </w:rPr>
        <w:instrText xml:space="preserve"> ADDIN ZOTERO_ITEM CSL_CITATION {"citationID":"zWmU8Wnl","properties":{"formattedCitation":"(Cohen &amp; Rosenbaum, 2004; Rosenbaum et al., 1995)","plainCitation":"(Cohen &amp; Rosenbaum, 2004; Rosenbaum et al., 1995)","noteIndex":0},"citationItems":[{"id":7673,"uris":["http://zotero.org/users/2486197/items/S6TGIBHP"],"uri":["http://zotero.org/users/2486197/items/S6TGIBHP"],"itemData":{"id":7673,"type":"article-journal","abstract":"The end-state comfort effect (Rosenbaum et al. 1990, 1992, 1993, 1996) predicts that people will grasp an object for transport in a way that allows joints to be in mid-range at the end of the transport. When participants in the present study took hold of a vertical cylinder to move it to a new position, grasp heights on the cylinder were inversely related to the height of the target position, as predicted by the end-state comfort effect. This demonstrates that where people grasp objects can give insight into the planning of movement. In the computational model of motor planning developed by Rosenbaum et al. (1995, 2001) it is assumed that goal postures are planned by a two-stage process of recall and generation. The distinction between recall and generation had not so far been tested. In the present study, the pattern of grasp heights in successive transports was consistent with the view that participants generated a plan the first time they moved the cylinder between two points, and that they subsequently recalled what they had done before, making small adjustments to that recalled plan. This outcome provides evidence for distinct effects of recall and generation on movement planning.","container-title":"Experimental Brain Research","DOI":"10.1007/s00221-004-1862-9","ISSN":"0014-4819, 1432-1106","issue":"4","journalAbbreviation":"Exp Brain Res","language":"en","source":"DOI.org (Crossref)","title":"Where grasps are made reveals how grasps are planned: generation and recall of motor plans","title-short":"Where grasps are made reveals how grasps are planned","URL":"http://link.springer.com/10.1007/s00221-004-1862-9","volume":"157","author":[{"family":"Cohen","given":"Rajal G."},{"family":"Rosenbaum","given":"David A."}],"accessed":{"date-parts":[["2020",9,9]]},"issued":{"date-parts":[["2004",8]]}}},{"id":13093,"uris":["http://zotero.org/users/2486197/items/AQ3R7SWR"],"uri":["http://zotero.org/users/2486197/items/AQ3R7SWR"],"itemData":{"id":13093,"type":"article-journal","abstract":"This article describes a theory of the computations underlying the selection of coordinated motion patterns, especially in reaching tasks. The central idea is that when a spatial target is selected as an object to be reached, stored postures are evaluated for the contributions they can make to the task. Weights are assigned to the stored postures, and a single target posture is found by taking a weighted sum of the stored postures. Movement is achieved by reducing the distance between the starting angle and target angle of each joint. The model explains compensation for reduced joint mobility, tool use, practice effects, performance errors, and aspects of movement kinematics. Extensions of the model can account for anticipation and coarticulation effects, movement through via points, and hierarchical control of series of movements.","container-title":"Psychological Review","issue":"1","page":"28","title":"Planning reaches by evaluating stored postures","volume":"102","author":[{"family":"Rosenbaum","given":"David A."},{"family":"Loukopoulos","given":"L.D."},{"family":"Meulenbroek","given":"R.G"},{"family":"Vaughan","given":"J."},{"family":"Engelbrecht","given":"S.E."}],"issued":{"date-parts":[["1995"]]}}}],"schema":"https://github.com/citation-style-language/schema/raw/master/csl-citation.json"} </w:instrText>
      </w:r>
      <w:r w:rsidRPr="00C64F40">
        <w:rPr>
          <w:rFonts w:ascii="Times" w:hAnsi="Times"/>
        </w:rPr>
        <w:fldChar w:fldCharType="separate"/>
      </w:r>
      <w:r w:rsidRPr="00C64F40">
        <w:rPr>
          <w:rFonts w:ascii="Times" w:hAnsi="Times"/>
        </w:rPr>
        <w:t>(Cohen &amp; Rosenbaum, 2004; Rosenbaum et al., 1995)</w:t>
      </w:r>
      <w:r w:rsidRPr="00C64F40">
        <w:rPr>
          <w:rFonts w:ascii="Times" w:hAnsi="Times"/>
        </w:rPr>
        <w:fldChar w:fldCharType="end"/>
      </w:r>
      <w:r w:rsidRPr="00C64F40">
        <w:rPr>
          <w:rFonts w:ascii="Times" w:hAnsi="Times"/>
        </w:rPr>
        <w:t xml:space="preserve">. </w:t>
      </w:r>
      <w:r w:rsidR="00796C14" w:rsidRPr="00C64F40">
        <w:rPr>
          <w:rFonts w:ascii="Times" w:hAnsi="Times"/>
        </w:rPr>
        <w:t>Knowledge II explicitly defines</w:t>
      </w:r>
      <w:r w:rsidRPr="00C64F40">
        <w:rPr>
          <w:rFonts w:ascii="Times" w:hAnsi="Times"/>
        </w:rPr>
        <w:t xml:space="preserve"> </w:t>
      </w:r>
      <w:r w:rsidR="005862AB" w:rsidRPr="00C64F40">
        <w:rPr>
          <w:rFonts w:ascii="Times" w:hAnsi="Times"/>
        </w:rPr>
        <w:t>instances</w:t>
      </w:r>
      <w:r w:rsidRPr="00C64F40">
        <w:rPr>
          <w:rFonts w:ascii="Times" w:hAnsi="Times"/>
        </w:rPr>
        <w:t xml:space="preserve"> as postures (joint combinations</w:t>
      </w:r>
      <w:proofErr w:type="gramStart"/>
      <w:r w:rsidR="00B32752" w:rsidRPr="00C64F40">
        <w:rPr>
          <w:rFonts w:ascii="Times" w:hAnsi="Times"/>
        </w:rPr>
        <w:t>)</w:t>
      </w:r>
      <w:r w:rsidR="00A01501" w:rsidRPr="00C64F40">
        <w:rPr>
          <w:rFonts w:ascii="Times" w:hAnsi="Times"/>
        </w:rPr>
        <w:t>,</w:t>
      </w:r>
      <w:r w:rsidR="00B32752" w:rsidRPr="00C64F40">
        <w:rPr>
          <w:rFonts w:ascii="Times" w:hAnsi="Times"/>
        </w:rPr>
        <w:t xml:space="preserve"> and</w:t>
      </w:r>
      <w:proofErr w:type="gramEnd"/>
      <w:r w:rsidR="005862AB" w:rsidRPr="00C64F40">
        <w:rPr>
          <w:rFonts w:ascii="Times" w:hAnsi="Times"/>
        </w:rPr>
        <w:t xml:space="preserve"> is thus far more detailed than IGAS</w:t>
      </w:r>
      <w:r w:rsidR="00EE655C" w:rsidRPr="00C64F40">
        <w:rPr>
          <w:rFonts w:ascii="Times" w:hAnsi="Times"/>
        </w:rPr>
        <w:t xml:space="preserve"> in regards to the contents of </w:t>
      </w:r>
      <w:r w:rsidR="00702FDC" w:rsidRPr="00C64F40">
        <w:rPr>
          <w:rFonts w:ascii="Times" w:hAnsi="Times"/>
        </w:rPr>
        <w:t xml:space="preserve">stored </w:t>
      </w:r>
      <w:r w:rsidR="00D77377" w:rsidRPr="00C64F40">
        <w:rPr>
          <w:rFonts w:ascii="Times" w:hAnsi="Times"/>
        </w:rPr>
        <w:t>instances.</w:t>
      </w:r>
      <w:r w:rsidR="0081238A" w:rsidRPr="00C64F40">
        <w:rPr>
          <w:rFonts w:ascii="Times" w:hAnsi="Times"/>
        </w:rPr>
        <w:t xml:space="preserve"> Knowledge II </w:t>
      </w:r>
      <w:r w:rsidR="00702FDC" w:rsidRPr="00C64F40">
        <w:rPr>
          <w:rFonts w:ascii="Times" w:hAnsi="Times"/>
        </w:rPr>
        <w:t>also differs from IGAS in that</w:t>
      </w:r>
      <w:r w:rsidR="00253F76" w:rsidRPr="00C64F40">
        <w:rPr>
          <w:rFonts w:ascii="Times" w:hAnsi="Times"/>
        </w:rPr>
        <w:t xml:space="preserve"> learning is accounted for </w:t>
      </w:r>
      <w:r w:rsidR="006971A0" w:rsidRPr="00C64F40">
        <w:rPr>
          <w:rFonts w:ascii="Times" w:hAnsi="Times"/>
        </w:rPr>
        <w:t xml:space="preserve">by </w:t>
      </w:r>
      <w:r w:rsidR="00EE15BD" w:rsidRPr="00C64F40">
        <w:rPr>
          <w:rFonts w:ascii="Times" w:hAnsi="Times"/>
        </w:rPr>
        <w:t>both the retrieval of stored postures, and the generation of novel postures</w:t>
      </w:r>
      <w:r w:rsidR="003C63DE" w:rsidRPr="00C64F40">
        <w:rPr>
          <w:rFonts w:ascii="Times" w:hAnsi="Times"/>
        </w:rPr>
        <w:t xml:space="preserve"> </w:t>
      </w:r>
      <w:r w:rsidR="00A7534C" w:rsidRPr="00C64F40">
        <w:rPr>
          <w:rFonts w:ascii="Times" w:hAnsi="Times"/>
        </w:rPr>
        <w:t xml:space="preserve">via the modification of retrieved postures. </w:t>
      </w:r>
      <w:r w:rsidR="00D77377" w:rsidRPr="00C64F40">
        <w:rPr>
          <w:rFonts w:ascii="Times" w:hAnsi="Times"/>
        </w:rPr>
        <w:t xml:space="preserve">A </w:t>
      </w:r>
      <w:r w:rsidR="000E7F2A" w:rsidRPr="00C64F40">
        <w:rPr>
          <w:rFonts w:ascii="Times" w:hAnsi="Times"/>
        </w:rPr>
        <w:t>promising</w:t>
      </w:r>
      <w:r w:rsidR="00D77377" w:rsidRPr="00C64F40">
        <w:rPr>
          <w:rFonts w:ascii="Times" w:hAnsi="Times"/>
        </w:rPr>
        <w:t xml:space="preserve"> </w:t>
      </w:r>
      <w:r w:rsidR="00DF2F71" w:rsidRPr="00C64F40">
        <w:rPr>
          <w:rFonts w:ascii="Times" w:hAnsi="Times"/>
        </w:rPr>
        <w:t xml:space="preserve">avenue for future research </w:t>
      </w:r>
      <w:r w:rsidR="000E7F2A" w:rsidRPr="00C64F40">
        <w:rPr>
          <w:rFonts w:ascii="Times" w:hAnsi="Times"/>
        </w:rPr>
        <w:t xml:space="preserve">would </w:t>
      </w:r>
      <w:r w:rsidR="000F27F0" w:rsidRPr="00C64F40">
        <w:rPr>
          <w:rFonts w:ascii="Times" w:hAnsi="Times"/>
        </w:rPr>
        <w:t>be to</w:t>
      </w:r>
      <w:r w:rsidR="007B020B" w:rsidRPr="00C64F40">
        <w:rPr>
          <w:rFonts w:ascii="Times" w:hAnsi="Times"/>
        </w:rPr>
        <w:t xml:space="preserve"> </w:t>
      </w:r>
      <w:r w:rsidR="000E7F2A" w:rsidRPr="00C64F40">
        <w:rPr>
          <w:rFonts w:ascii="Times" w:hAnsi="Times"/>
        </w:rPr>
        <w:t xml:space="preserve">combine </w:t>
      </w:r>
      <w:r w:rsidR="00044E8A" w:rsidRPr="00C64F40">
        <w:rPr>
          <w:rFonts w:ascii="Times" w:hAnsi="Times"/>
        </w:rPr>
        <w:t>the</w:t>
      </w:r>
      <w:r w:rsidR="00B94D8B" w:rsidRPr="00C64F40">
        <w:rPr>
          <w:rFonts w:ascii="Times" w:hAnsi="Times"/>
        </w:rPr>
        <w:t xml:space="preserve"> </w:t>
      </w:r>
      <w:r w:rsidR="002E2D53" w:rsidRPr="00C64F40">
        <w:rPr>
          <w:rFonts w:ascii="Times" w:hAnsi="Times"/>
        </w:rPr>
        <w:t xml:space="preserve">adaptive similarity mechanism </w:t>
      </w:r>
      <w:r w:rsidR="004C3BC5" w:rsidRPr="00C64F40">
        <w:rPr>
          <w:rFonts w:ascii="Times" w:hAnsi="Times"/>
        </w:rPr>
        <w:t xml:space="preserve">of IGAS </w:t>
      </w:r>
      <w:r w:rsidR="000E7F2A" w:rsidRPr="00C64F40">
        <w:rPr>
          <w:rFonts w:ascii="Times" w:hAnsi="Times"/>
        </w:rPr>
        <w:t xml:space="preserve">with the </w:t>
      </w:r>
      <w:r w:rsidR="00A30B30" w:rsidRPr="00C64F40">
        <w:rPr>
          <w:rFonts w:ascii="Times" w:hAnsi="Times"/>
        </w:rPr>
        <w:t>novel instance generation mechanisms</w:t>
      </w:r>
      <w:r w:rsidR="004C3BC5" w:rsidRPr="00C64F40">
        <w:rPr>
          <w:rFonts w:ascii="Times" w:hAnsi="Times"/>
        </w:rPr>
        <w:t xml:space="preserve"> of Knowledge II</w:t>
      </w:r>
      <w:r w:rsidR="00044E8A" w:rsidRPr="00C64F40">
        <w:rPr>
          <w:rFonts w:ascii="Times" w:hAnsi="Times"/>
        </w:rPr>
        <w:t>.</w:t>
      </w:r>
      <w:r w:rsidR="00044E8A">
        <w:rPr>
          <w:rFonts w:ascii="Times" w:hAnsi="Times"/>
        </w:rPr>
        <w:t xml:space="preserve"> </w:t>
      </w:r>
    </w:p>
    <w:p w14:paraId="411E41F2" w14:textId="40D4B608" w:rsidR="003438CA" w:rsidRDefault="003438CA" w:rsidP="00340F0A">
      <w:pPr>
        <w:spacing w:line="360" w:lineRule="auto"/>
        <w:outlineLvl w:val="0"/>
        <w:rPr>
          <w:rFonts w:ascii="Times" w:hAnsi="Times"/>
        </w:rPr>
      </w:pPr>
    </w:p>
    <w:p w14:paraId="0416F1DC" w14:textId="5D0F7854" w:rsidR="000C570B" w:rsidRPr="0046644C" w:rsidRDefault="003438CA" w:rsidP="00340F0A">
      <w:pPr>
        <w:spacing w:line="360" w:lineRule="auto"/>
        <w:outlineLvl w:val="0"/>
        <w:rPr>
          <w:rFonts w:ascii="Times" w:hAnsi="Times"/>
          <w:bCs/>
        </w:rPr>
      </w:pPr>
      <w:r w:rsidRPr="007D4A71">
        <w:rPr>
          <w:rFonts w:ascii="Times" w:hAnsi="Times"/>
          <w:bCs/>
        </w:rPr>
        <w:t xml:space="preserve">Our findings also have some conceptual overlap with an earlier study on the effects of varied training in a coincident timing task </w:t>
      </w:r>
      <w:r w:rsidRPr="007D4A71">
        <w:rPr>
          <w:rFonts w:ascii="Times" w:hAnsi="Times"/>
          <w:bCs/>
        </w:rPr>
        <w:fldChar w:fldCharType="begin"/>
      </w:r>
      <w:r w:rsidR="00D7700D">
        <w:rPr>
          <w:rFonts w:ascii="Times" w:hAnsi="Times"/>
          <w:bCs/>
        </w:rPr>
        <w:instrText xml:space="preserve"> ADDIN ZOTERO_ITEM CSL_CITATION {"citationID":"HcpDhWNH","properties":{"formattedCitation":"(Catalano &amp; Kleiner, 1984)","plainCitation":"(Catalano &amp; Kleiner, 1984)","noteIndex":0},"citationItems":[{"id":5546,"uris":["http://zotero.org/users/2486197/items/N4MSVWQK"],"uri":["http://zotero.org/users/2486197/items/N4MSVWQK"],"itemData":{"id":5546,"type":"article-journal","abstract":"An assumption of Schmidt's schema theory is that variable practice will enhance the development of schema which will in turn facilitate transfer to situations requiring novel responses. This assumption has been supported in research with both open and closed tasks as defined by Poulton. In an open task-study the novel response was within the range of responses previously experienced by subjects. The present study using an open task concerned whether acquisition of novel responses outside the range of the subjects' past experience would be facilitated by variability of practice. The results confirmed schema theory. Subjects with variable practice showed greater transfer to a novel speed outside the range of training than subjects trained under constant practice. A generalization gradient was obtained. Further the novel conditions were from training conditions, the poorer the transfer appeared to be. However, generalization decrement was attenuated with variable practice.","container-title":"Perceptual and Motor Skills","DOI":"10.2466/pms.1984.58.3.851","ISSN":"0031-5125","issue":"3","journalAbbreviation":"Percept Mot Skills","language":"en","page":"851-856","source":"SAGE Journals","title":"Distant Transfer in Coincident Timing as a Function of Variability of Practice","volume":"58","author":[{"family":"Catalano","given":"John F."},{"family":"Kleiner","given":"Brian M."}],"issued":{"date-parts":[["1984",6,1]]}}}],"schema":"https://github.com/citation-style-language/schema/raw/master/csl-citation.json"} </w:instrText>
      </w:r>
      <w:r w:rsidRPr="007D4A71">
        <w:rPr>
          <w:rFonts w:ascii="Times" w:hAnsi="Times"/>
          <w:bCs/>
        </w:rPr>
        <w:fldChar w:fldCharType="separate"/>
      </w:r>
      <w:r w:rsidR="002219AD">
        <w:rPr>
          <w:rFonts w:ascii="Times" w:hAnsi="Times"/>
          <w:bCs/>
          <w:noProof/>
        </w:rPr>
        <w:t>(Catalano &amp; Kleiner, 1984)</w:t>
      </w:r>
      <w:r w:rsidRPr="007D4A71">
        <w:rPr>
          <w:rFonts w:ascii="Times" w:hAnsi="Times"/>
          <w:bCs/>
        </w:rPr>
        <w:fldChar w:fldCharType="end"/>
      </w:r>
      <w:r w:rsidRPr="007D4A71">
        <w:rPr>
          <w:rFonts w:ascii="Times" w:hAnsi="Times"/>
          <w:bCs/>
        </w:rPr>
        <w:t xml:space="preserve">. In this task, participants observe a series of lamps lighting up consecutively, and attempt to time a button press with the onset of the final lamp. The design consisted of four separate constant groups, each training from a single lighting velocity, and a single varied group training with all four of the lighting velocities used by the individual constant groups. Participants were then split into four separate testing conditions, each of which were tested from a single novel lighting velocity of varying distance from the training conditions. The result of primary interest was that all participants performed worse as the distance between training and testing velocity increased – a typical generalization decrement. However, varied participants showed less of a decrement than did constant participants. The authors take this result as evidence that varied training results in a less-steep generalization gradient than does constant training. Although </w:t>
      </w:r>
      <w:r w:rsidR="00757DEF">
        <w:rPr>
          <w:rFonts w:ascii="Times" w:hAnsi="Times"/>
          <w:bCs/>
        </w:rPr>
        <w:t>the experimental</w:t>
      </w:r>
      <w:r w:rsidRPr="007D4A71">
        <w:rPr>
          <w:rFonts w:ascii="Times" w:hAnsi="Times"/>
          <w:bCs/>
        </w:rPr>
        <w:t xml:space="preserve"> conclusion</w:t>
      </w:r>
      <w:r w:rsidR="00D6537C">
        <w:rPr>
          <w:rFonts w:ascii="Times" w:hAnsi="Times"/>
          <w:bCs/>
        </w:rPr>
        <w:t xml:space="preserve">s of Catalano and Kleiner are similar to our own, our work is novel in that we account for our results with a cognitive process model, and without assuming the formation of a schema. </w:t>
      </w:r>
      <w:r w:rsidRPr="007D4A71">
        <w:rPr>
          <w:rFonts w:ascii="Times" w:hAnsi="Times"/>
          <w:bCs/>
        </w:rPr>
        <w:t xml:space="preserve"> Additionally, the way in which Catalano </w:t>
      </w:r>
      <w:r w:rsidR="00E247C8" w:rsidRPr="007D4A71">
        <w:rPr>
          <w:rFonts w:ascii="Times" w:hAnsi="Times"/>
          <w:bCs/>
        </w:rPr>
        <w:t>and</w:t>
      </w:r>
      <w:r w:rsidRPr="007D4A71">
        <w:rPr>
          <w:rFonts w:ascii="Times" w:hAnsi="Times"/>
          <w:bCs/>
        </w:rPr>
        <w:t xml:space="preserve"> Kleiner collapse their separate constant groups together may result in similarity confounds between varied and constant conditions that leaves their study open to methodological criticisms, especially in light of related work which demonstrated that the extent to which varied training may be beneficial can depend on whether the constant group they are compared against trained from similar conditions to those later tested </w:t>
      </w:r>
      <w:r w:rsidRPr="007D4A71">
        <w:rPr>
          <w:rFonts w:ascii="Times" w:hAnsi="Times"/>
          <w:bCs/>
        </w:rPr>
        <w:fldChar w:fldCharType="begin"/>
      </w:r>
      <w:r w:rsidR="00D7700D">
        <w:rPr>
          <w:rFonts w:ascii="Times" w:hAnsi="Times"/>
          <w:bCs/>
        </w:rPr>
        <w:instrText xml:space="preserve"> ADDIN ZOTERO_ITEM CSL_CITATION {"citationID":"iqrUoRFE","properties":{"formattedCitation":"(Wrisberg et al., 1987)","plainCitation":"(Wrisberg et al., 1987)","noteIndex":0},"citationItems":[{"id":6012,"uris":["http://zotero.org/users/2486197/items/ZWCUVLBV"],"uri":["http://zotero.org/users/2486197/items/ZWCUVLBV"],"itemData":{"id":6012,"type":"article-journal","abstract":"In the present study experimental subjects practiced variations in movement distance and/or movement time during training trials on a closed timing task. Control subjects trained with single distance-time combinations. During transfer trials all subjects attempted (without knowledge of results) a distance-time combination that was different (except in the case of one control condition) from any performed during training. The results revealed that the timing accuracy of the two experimental conditions that practiced a variety of times was significantly poorer than that of most of the other conditions during the training phase. However, transfer analyses revealed several significant differences between the performance of variable-trained and constant-trained conditions, in all cases favoring theformer. It was concluded that the transfer benefits of variable practice are (a) not due to the particular movement component selected for variation during training, and (b) to some extentalways determined by the similarity of training and transfer conditions experienced by constant-practice subjects.","container-title":"Research Quarterly for Exercise and Sport","DOI":"10.1080/02701367.1987.10608114","ISSN":"0270-1367, 2168-3824","issue":"4","journalAbbreviation":"Research Quarterly for Exercise and Sport","language":"en","page":"369-374","source":"DOI.org (Crossref)","title":"The Variability of Practice Hypothesis: Further Tests and Methodological Discussion","title-short":"The Variability of Practice Hypothesis","volume":"58","author":[{"family":"Wrisberg","given":"Craig A."},{"family":"Winter","given":"Timothy P."},{"family":"Kuhlman","given":"Jolynn S."}],"issued":{"date-parts":[["1987",12]]}}}],"schema":"https://github.com/citation-style-language/schema/raw/master/csl-citation.json"} </w:instrText>
      </w:r>
      <w:r w:rsidRPr="007D4A71">
        <w:rPr>
          <w:rFonts w:ascii="Times" w:hAnsi="Times"/>
          <w:bCs/>
        </w:rPr>
        <w:fldChar w:fldCharType="separate"/>
      </w:r>
      <w:r w:rsidR="002219AD">
        <w:rPr>
          <w:rFonts w:ascii="Times" w:hAnsi="Times"/>
          <w:bCs/>
          <w:noProof/>
        </w:rPr>
        <w:t>(Wrisberg et al., 1987)</w:t>
      </w:r>
      <w:r w:rsidRPr="007D4A71">
        <w:rPr>
          <w:rFonts w:ascii="Times" w:hAnsi="Times"/>
          <w:bCs/>
        </w:rPr>
        <w:fldChar w:fldCharType="end"/>
      </w:r>
      <w:r w:rsidRPr="007D4A71">
        <w:rPr>
          <w:rFonts w:ascii="Times" w:hAnsi="Times"/>
          <w:bCs/>
        </w:rPr>
        <w:t>. Our study alleviates such concerns by explicitly controlling for similarit</w:t>
      </w:r>
      <w:r w:rsidR="00505C59">
        <w:rPr>
          <w:rFonts w:ascii="Times" w:hAnsi="Times"/>
          <w:bCs/>
        </w:rPr>
        <w:t>y</w:t>
      </w:r>
      <w:r w:rsidR="0046644C">
        <w:rPr>
          <w:rFonts w:ascii="Times" w:hAnsi="Times"/>
          <w:bCs/>
        </w:rPr>
        <w:t>.</w:t>
      </w:r>
    </w:p>
    <w:p w14:paraId="6A160E0B" w14:textId="6B25B65A" w:rsidR="009C01FF" w:rsidRDefault="009C01FF" w:rsidP="005565EE">
      <w:pPr>
        <w:spacing w:line="360" w:lineRule="auto"/>
        <w:outlineLvl w:val="0"/>
        <w:rPr>
          <w:rFonts w:ascii="Times" w:hAnsi="Times"/>
          <w:i/>
          <w:iCs/>
        </w:rPr>
      </w:pPr>
    </w:p>
    <w:p w14:paraId="3DB009AF" w14:textId="1E73B938" w:rsidR="001D2B34" w:rsidRPr="00347161" w:rsidRDefault="001D2B34" w:rsidP="001D2B34">
      <w:pPr>
        <w:spacing w:line="360" w:lineRule="auto"/>
        <w:outlineLvl w:val="0"/>
        <w:rPr>
          <w:rFonts w:ascii="Times" w:hAnsi="Times"/>
          <w:i/>
        </w:rPr>
      </w:pPr>
      <w:r w:rsidRPr="00347161">
        <w:rPr>
          <w:rFonts w:ascii="Times" w:hAnsi="Times"/>
          <w:b/>
          <w:bCs/>
          <w:iCs/>
        </w:rPr>
        <w:t>Limitations</w:t>
      </w:r>
      <w:r w:rsidR="00347161" w:rsidRPr="005E1068">
        <w:rPr>
          <w:rFonts w:ascii="Times" w:hAnsi="Times"/>
          <w:b/>
          <w:bCs/>
          <w:iCs/>
        </w:rPr>
        <w:t>.</w:t>
      </w:r>
      <w:r w:rsidR="00347161" w:rsidRPr="005E1068">
        <w:rPr>
          <w:rFonts w:ascii="Times" w:hAnsi="Times"/>
          <w:i/>
        </w:rPr>
        <w:t xml:space="preserve"> </w:t>
      </w:r>
      <w:r w:rsidRPr="005E1068">
        <w:rPr>
          <w:rFonts w:ascii="Times" w:hAnsi="Times"/>
        </w:rPr>
        <w:t xml:space="preserve">A limitation of this study concerns the ordering of the testing/transfer trials at the conclusion of both experiments. Participants were tested from each separate position (4 in </w:t>
      </w:r>
      <w:r w:rsidR="003F1FB5" w:rsidRPr="005E1068">
        <w:rPr>
          <w:rFonts w:ascii="Times" w:hAnsi="Times"/>
        </w:rPr>
        <w:t xml:space="preserve">Experiment </w:t>
      </w:r>
      <w:r w:rsidRPr="005E1068">
        <w:rPr>
          <w:rFonts w:ascii="Times" w:hAnsi="Times"/>
        </w:rPr>
        <w:t xml:space="preserve">1, 6 in </w:t>
      </w:r>
      <w:r w:rsidR="003F1FB5" w:rsidRPr="005E1068">
        <w:rPr>
          <w:rFonts w:ascii="Times" w:hAnsi="Times"/>
        </w:rPr>
        <w:t>E</w:t>
      </w:r>
      <w:r w:rsidRPr="005E1068">
        <w:rPr>
          <w:rFonts w:ascii="Times" w:hAnsi="Times"/>
        </w:rPr>
        <w:t xml:space="preserve">xperiment 2) in </w:t>
      </w:r>
      <w:r w:rsidR="006750EF" w:rsidRPr="005E1068">
        <w:rPr>
          <w:rFonts w:ascii="Times" w:hAnsi="Times"/>
        </w:rPr>
        <w:t xml:space="preserve">a </w:t>
      </w:r>
      <w:r w:rsidRPr="005E1068">
        <w:rPr>
          <w:rFonts w:ascii="Times" w:hAnsi="Times"/>
        </w:rPr>
        <w:t xml:space="preserve">random, intermixed order. Because the varied group was trained from two positions that were also randomly ordered, they may have benefited from experience with this type of sequencing, whereas the constant groups had no experience with switching between positions trial to trial. This concern </w:t>
      </w:r>
      <w:r w:rsidR="00A031F7" w:rsidRPr="005E1068">
        <w:rPr>
          <w:rFonts w:ascii="Times" w:hAnsi="Times"/>
        </w:rPr>
        <w:t>is</w:t>
      </w:r>
      <w:r w:rsidRPr="005E1068">
        <w:rPr>
          <w:rFonts w:ascii="Times" w:hAnsi="Times"/>
        </w:rPr>
        <w:t xml:space="preserve"> somewhat ameliorated by the fact that the testing phase performance of the constant groups from their </w:t>
      </w:r>
      <w:r w:rsidR="00A031F7" w:rsidRPr="005E1068">
        <w:rPr>
          <w:rFonts w:ascii="Times" w:hAnsi="Times"/>
        </w:rPr>
        <w:t xml:space="preserve">trained </w:t>
      </w:r>
      <w:r w:rsidRPr="005E1068">
        <w:rPr>
          <w:rFonts w:ascii="Times" w:hAnsi="Times"/>
        </w:rPr>
        <w:t xml:space="preserve">position was not significantly worse than their level of performance at the end of the </w:t>
      </w:r>
      <w:r w:rsidR="005E1068">
        <w:rPr>
          <w:rFonts w:ascii="Times" w:hAnsi="Times"/>
        </w:rPr>
        <w:t xml:space="preserve">training </w:t>
      </w:r>
      <w:r w:rsidRPr="005E1068">
        <w:rPr>
          <w:rFonts w:ascii="Times" w:hAnsi="Times"/>
        </w:rPr>
        <w:t xml:space="preserve">phase, suggesting that they were not harmed by random ordering of positions during testing. </w:t>
      </w:r>
      <w:r w:rsidR="00350D63" w:rsidRPr="00C64F40">
        <w:rPr>
          <w:rFonts w:ascii="Times" w:hAnsi="Times"/>
        </w:rPr>
        <w:t xml:space="preserve">It should also be noted </w:t>
      </w:r>
      <w:r w:rsidR="00E8135D" w:rsidRPr="00C64F40">
        <w:rPr>
          <w:rFonts w:ascii="Times" w:hAnsi="Times"/>
        </w:rPr>
        <w:t>that the computerized task utilized in the present work</w:t>
      </w:r>
      <w:r w:rsidR="00BA38A8" w:rsidRPr="00C64F40">
        <w:rPr>
          <w:rFonts w:ascii="Times" w:hAnsi="Times"/>
        </w:rPr>
        <w:t xml:space="preserve"> is relatively simple compared</w:t>
      </w:r>
      <w:r w:rsidR="006C598A" w:rsidRPr="00C64F40">
        <w:rPr>
          <w:rFonts w:ascii="Times" w:hAnsi="Times"/>
        </w:rPr>
        <w:t xml:space="preserve"> to</w:t>
      </w:r>
      <w:r w:rsidR="00BA38A8" w:rsidRPr="00C64F40">
        <w:rPr>
          <w:rFonts w:ascii="Times" w:hAnsi="Times"/>
        </w:rPr>
        <w:t xml:space="preserve"> </w:t>
      </w:r>
      <w:r w:rsidR="005B0449" w:rsidRPr="00C64F40">
        <w:rPr>
          <w:rFonts w:ascii="Times" w:hAnsi="Times"/>
        </w:rPr>
        <w:t xml:space="preserve">many of the real-world </w:t>
      </w:r>
      <w:r w:rsidR="00F2084A" w:rsidRPr="00C64F40">
        <w:rPr>
          <w:rFonts w:ascii="Times" w:hAnsi="Times"/>
        </w:rPr>
        <w:t>tasks</w:t>
      </w:r>
      <w:r w:rsidR="005B0449" w:rsidRPr="00C64F40">
        <w:rPr>
          <w:rFonts w:ascii="Times" w:hAnsi="Times"/>
        </w:rPr>
        <w:t xml:space="preserve"> utilized in prior research.</w:t>
      </w:r>
      <w:r w:rsidR="00F2084A" w:rsidRPr="00C64F40">
        <w:rPr>
          <w:rFonts w:ascii="Times" w:hAnsi="Times"/>
        </w:rPr>
        <w:t xml:space="preserve"> </w:t>
      </w:r>
      <w:r w:rsidR="00B50681" w:rsidRPr="00C64F40">
        <w:rPr>
          <w:rFonts w:ascii="Times" w:hAnsi="Times"/>
        </w:rPr>
        <w:t xml:space="preserve">It </w:t>
      </w:r>
      <w:r w:rsidR="000E7F2A" w:rsidRPr="00C64F40">
        <w:rPr>
          <w:rFonts w:ascii="Times" w:hAnsi="Times"/>
        </w:rPr>
        <w:t xml:space="preserve">is </w:t>
      </w:r>
      <w:r w:rsidR="00B50681" w:rsidRPr="00C64F40">
        <w:rPr>
          <w:rFonts w:ascii="Times" w:hAnsi="Times"/>
        </w:rPr>
        <w:t xml:space="preserve">thus conceivable that the effect of variability in more complex tasks </w:t>
      </w:r>
      <w:r w:rsidR="006A5621" w:rsidRPr="00C64F40">
        <w:rPr>
          <w:rFonts w:ascii="Times" w:hAnsi="Times"/>
        </w:rPr>
        <w:t>is distinct from the process put forward in the present work.</w:t>
      </w:r>
      <w:r w:rsidR="006D4C03" w:rsidRPr="00C64F40">
        <w:rPr>
          <w:rFonts w:ascii="Times" w:hAnsi="Times"/>
        </w:rPr>
        <w:t xml:space="preserve"> </w:t>
      </w:r>
      <w:r w:rsidR="00A360CB" w:rsidRPr="00C64F40">
        <w:rPr>
          <w:rFonts w:ascii="Times" w:hAnsi="Times"/>
        </w:rPr>
        <w:t>An important challenge for future work will be to assess the extent to which IGAS can account for generalization in relatively complex tasks with far more degrees of freedom.</w:t>
      </w:r>
      <w:r w:rsidR="00A360CB">
        <w:rPr>
          <w:rFonts w:ascii="Times" w:hAnsi="Times"/>
        </w:rPr>
        <w:t xml:space="preserve"> </w:t>
      </w:r>
    </w:p>
    <w:p w14:paraId="25704D7A" w14:textId="77777777" w:rsidR="001D2B34" w:rsidRPr="00347161" w:rsidRDefault="001D2B34" w:rsidP="001D2B34">
      <w:pPr>
        <w:spacing w:line="360" w:lineRule="auto"/>
        <w:outlineLvl w:val="0"/>
        <w:rPr>
          <w:rFonts w:ascii="Times" w:hAnsi="Times"/>
          <w:highlight w:val="cyan"/>
        </w:rPr>
      </w:pPr>
    </w:p>
    <w:p w14:paraId="20D18C4A" w14:textId="5482CAD0" w:rsidR="009C01FF" w:rsidRPr="00A05DAE" w:rsidRDefault="00A05DAE" w:rsidP="005565EE">
      <w:pPr>
        <w:spacing w:line="360" w:lineRule="auto"/>
        <w:outlineLvl w:val="0"/>
        <w:rPr>
          <w:rFonts w:ascii="Times" w:hAnsi="Times"/>
          <w:iCs/>
        </w:rPr>
      </w:pPr>
      <w:r w:rsidRPr="005E1068">
        <w:rPr>
          <w:rFonts w:ascii="Times" w:hAnsi="Times"/>
          <w:iCs/>
        </w:rPr>
        <w:t xml:space="preserve">It is common for psychological process models of categorization learning to use an approach such as multidimensional scaling so as to transform the stimuli from the </w:t>
      </w:r>
      <w:r w:rsidR="00A031F7" w:rsidRPr="005E1068">
        <w:rPr>
          <w:rFonts w:ascii="Times" w:hAnsi="Times"/>
          <w:iCs/>
        </w:rPr>
        <w:t xml:space="preserve">physical </w:t>
      </w:r>
      <w:r w:rsidRPr="005E1068">
        <w:rPr>
          <w:rFonts w:ascii="Times" w:hAnsi="Times"/>
          <w:iCs/>
        </w:rPr>
        <w:t xml:space="preserve">dimensions used in the particular task into the psychological dimensions more reflective of the actual human representations </w:t>
      </w:r>
      <w:r w:rsidR="00AF0B13" w:rsidRPr="005E1068">
        <w:rPr>
          <w:rFonts w:ascii="Times" w:hAnsi="Times"/>
          <w:iCs/>
        </w:rPr>
        <w:fldChar w:fldCharType="begin"/>
      </w:r>
      <w:r w:rsidR="00D7700D">
        <w:rPr>
          <w:rFonts w:ascii="Times" w:hAnsi="Times"/>
          <w:iCs/>
        </w:rPr>
        <w:instrText xml:space="preserve"> ADDIN ZOTERO_ITEM CSL_CITATION {"citationID":"yyA5Obm1","properties":{"formattedCitation":"(Nosofsky, 1992; Shepard, 1987)","plainCitation":"(Nosofsky, 1992; Shepard, 1987)","noteIndex":0},"citationItems":[{"id":5320,"uris":["http://zotero.org/users/2486197/items/JLB9TK8V"],"uri":["http://zotero.org/users/2486197/items/JLB9TK8V"],"itemData":{"id":5320,"type":"article-journal","container-title":"Annual review of Psychology","issue":"1","page":"25–53","source":"Google Scholar","title":"Similarity scaling and cognitive process models","volume":"43","author":[{"family":"Nosofsky","given":"Robert M."}],"issued":{"date-parts":[["1992"]]}}},{"id":4996,"uris":["http://zotero.org/users/2486197/items/89JHGJDY"],"uri":["http://zotero.org/users/2486197/items/89JHGJDY"],"itemData":{"id":4996,"type":"article-journal","container-title":"Science","issue":"4820","page":"1317-1323","title":"Toward a universal law of generalization for psychological science","volume":"237","author":[{"family":"Shepard","given":"R.N."}],"issued":{"date-parts":[["1987"]]}}}],"schema":"https://github.com/citation-style-language/schema/raw/master/csl-citation.json"} </w:instrText>
      </w:r>
      <w:r w:rsidR="00AF0B13" w:rsidRPr="005E1068">
        <w:rPr>
          <w:rFonts w:ascii="Times" w:hAnsi="Times"/>
          <w:iCs/>
        </w:rPr>
        <w:fldChar w:fldCharType="separate"/>
      </w:r>
      <w:r w:rsidR="002219AD">
        <w:rPr>
          <w:rFonts w:ascii="Times" w:hAnsi="Times"/>
          <w:iCs/>
          <w:noProof/>
        </w:rPr>
        <w:t>(Nosofsky, 1992; Shepard, 1987)</w:t>
      </w:r>
      <w:r w:rsidR="00AF0B13" w:rsidRPr="005E1068">
        <w:rPr>
          <w:rFonts w:ascii="Times" w:hAnsi="Times"/>
          <w:iCs/>
        </w:rPr>
        <w:fldChar w:fldCharType="end"/>
      </w:r>
      <w:r w:rsidR="00AF0B13" w:rsidRPr="005E1068">
        <w:rPr>
          <w:rFonts w:ascii="Times" w:hAnsi="Times"/>
          <w:iCs/>
        </w:rPr>
        <w:t xml:space="preserve">. </w:t>
      </w:r>
      <w:r w:rsidR="009C2F82" w:rsidRPr="005E1068">
        <w:rPr>
          <w:rFonts w:ascii="Times" w:hAnsi="Times"/>
          <w:iCs/>
        </w:rPr>
        <w:t xml:space="preserve">Such scaling typically entails having participants rate the similarity between individual </w:t>
      </w:r>
      <w:r w:rsidR="00950699" w:rsidRPr="005E1068">
        <w:rPr>
          <w:rFonts w:ascii="Times" w:hAnsi="Times"/>
          <w:iCs/>
        </w:rPr>
        <w:t>items and</w:t>
      </w:r>
      <w:r w:rsidR="00B30F5A" w:rsidRPr="005E1068">
        <w:rPr>
          <w:rFonts w:ascii="Times" w:hAnsi="Times"/>
          <w:iCs/>
        </w:rPr>
        <w:t xml:space="preserve"> using these similarity judgements to then compute the psychological distances between stimuli, which can then be fed into </w:t>
      </w:r>
      <w:r w:rsidR="00A031F7" w:rsidRPr="005E1068">
        <w:rPr>
          <w:rFonts w:ascii="Times" w:hAnsi="Times"/>
          <w:iCs/>
        </w:rPr>
        <w:t xml:space="preserve">a subsequent </w:t>
      </w:r>
      <w:r w:rsidR="00B30F5A" w:rsidRPr="005E1068">
        <w:rPr>
          <w:rFonts w:ascii="Times" w:hAnsi="Times"/>
          <w:iCs/>
        </w:rPr>
        <w:t>model</w:t>
      </w:r>
      <w:r w:rsidR="009C2F82" w:rsidRPr="005E1068">
        <w:rPr>
          <w:rFonts w:ascii="Times" w:hAnsi="Times"/>
          <w:iCs/>
        </w:rPr>
        <w:t xml:space="preserve">. In the present investigation, there was no such way to scale the x and y velocity components in terms of the psychological similarity, and thus our modelling does rely on the assumption that the </w:t>
      </w:r>
      <w:r w:rsidR="00B30F5A" w:rsidRPr="005E1068">
        <w:rPr>
          <w:rFonts w:ascii="Times" w:hAnsi="Times"/>
          <w:iCs/>
        </w:rPr>
        <w:t xml:space="preserve">psychological </w:t>
      </w:r>
      <w:r w:rsidR="009C2F82" w:rsidRPr="005E1068">
        <w:rPr>
          <w:rFonts w:ascii="Times" w:hAnsi="Times"/>
          <w:iCs/>
        </w:rPr>
        <w:t xml:space="preserve">distances between the different throwing positions are </w:t>
      </w:r>
      <w:r w:rsidR="00A031F7" w:rsidRPr="005E1068">
        <w:rPr>
          <w:rFonts w:ascii="Times" w:hAnsi="Times"/>
          <w:iCs/>
        </w:rPr>
        <w:t xml:space="preserve">proportional </w:t>
      </w:r>
      <w:r w:rsidR="00B30F5A" w:rsidRPr="005E1068">
        <w:rPr>
          <w:rFonts w:ascii="Times" w:hAnsi="Times"/>
          <w:iCs/>
        </w:rPr>
        <w:t>to absolute distances in the metric space of the task</w:t>
      </w:r>
      <w:r w:rsidR="009C2F82" w:rsidRPr="005E1068">
        <w:rPr>
          <w:rFonts w:ascii="Times" w:hAnsi="Times"/>
          <w:iCs/>
        </w:rPr>
        <w:t xml:space="preserve"> (e.g. the relative distance between positions 400 and 500 is equivalent to that between 800 and 900). </w:t>
      </w:r>
      <w:r w:rsidR="00DB1CA6" w:rsidRPr="005E1068">
        <w:rPr>
          <w:rFonts w:ascii="Times" w:hAnsi="Times"/>
          <w:iCs/>
        </w:rPr>
        <w:t>However, an advantage of our approach is that we</w:t>
      </w:r>
      <w:r w:rsidR="00A031F7" w:rsidRPr="005E1068">
        <w:rPr>
          <w:rFonts w:ascii="Times" w:hAnsi="Times"/>
          <w:iCs/>
        </w:rPr>
        <w:t xml:space="preserve"> a</w:t>
      </w:r>
      <w:r w:rsidR="00DB1CA6" w:rsidRPr="005E1068">
        <w:rPr>
          <w:rFonts w:ascii="Times" w:hAnsi="Times"/>
          <w:iCs/>
        </w:rPr>
        <w:t xml:space="preserve">re measuring similarity in terms of </w:t>
      </w:r>
      <w:r w:rsidR="00950699" w:rsidRPr="005E1068">
        <w:rPr>
          <w:rFonts w:ascii="Times" w:hAnsi="Times"/>
          <w:iCs/>
        </w:rPr>
        <w:t>how participants behave</w:t>
      </w:r>
      <w:r w:rsidR="00DB1CA6" w:rsidRPr="005E1068">
        <w:rPr>
          <w:rFonts w:ascii="Times" w:hAnsi="Times"/>
          <w:iCs/>
        </w:rPr>
        <w:t xml:space="preserve"> (applying a velocity to the ball), rather than the metric features of the task stimuli.</w:t>
      </w:r>
      <w:r w:rsidR="00DB1CA6">
        <w:rPr>
          <w:rFonts w:ascii="Times" w:hAnsi="Times"/>
          <w:iCs/>
        </w:rPr>
        <w:t xml:space="preserve"> </w:t>
      </w:r>
    </w:p>
    <w:p w14:paraId="2CEF974A" w14:textId="1B13BF50" w:rsidR="002F0066" w:rsidRDefault="002F0066" w:rsidP="005565EE">
      <w:pPr>
        <w:spacing w:line="360" w:lineRule="auto"/>
        <w:outlineLvl w:val="0"/>
        <w:rPr>
          <w:rFonts w:ascii="Times" w:hAnsi="Times"/>
          <w:i/>
          <w:iCs/>
        </w:rPr>
      </w:pPr>
    </w:p>
    <w:p w14:paraId="4915AFA7" w14:textId="77777777" w:rsidR="00643A13" w:rsidRDefault="00643A13" w:rsidP="005565EE">
      <w:pPr>
        <w:spacing w:line="360" w:lineRule="auto"/>
        <w:outlineLvl w:val="0"/>
        <w:rPr>
          <w:rFonts w:ascii="Times" w:hAnsi="Times"/>
          <w:b/>
          <w:iCs/>
        </w:rPr>
      </w:pPr>
    </w:p>
    <w:p w14:paraId="0BBB1B25" w14:textId="77777777" w:rsidR="00643A13" w:rsidRDefault="00643A13" w:rsidP="005565EE">
      <w:pPr>
        <w:spacing w:line="360" w:lineRule="auto"/>
        <w:outlineLvl w:val="0"/>
        <w:rPr>
          <w:rFonts w:ascii="Times" w:hAnsi="Times"/>
          <w:b/>
          <w:iCs/>
        </w:rPr>
      </w:pPr>
    </w:p>
    <w:p w14:paraId="080602BB" w14:textId="60006F4F" w:rsidR="004D343C" w:rsidRPr="001D4111" w:rsidRDefault="004D343C" w:rsidP="005565EE">
      <w:pPr>
        <w:spacing w:line="360" w:lineRule="auto"/>
        <w:outlineLvl w:val="0"/>
        <w:rPr>
          <w:rFonts w:ascii="Times" w:hAnsi="Times"/>
          <w:b/>
          <w:iCs/>
        </w:rPr>
      </w:pPr>
      <w:r w:rsidRPr="004D343C">
        <w:rPr>
          <w:rFonts w:ascii="Times" w:hAnsi="Times"/>
          <w:b/>
          <w:iCs/>
        </w:rPr>
        <w:lastRenderedPageBreak/>
        <w:t>Conclusion</w:t>
      </w:r>
    </w:p>
    <w:p w14:paraId="11F0BF05" w14:textId="2D8E98C9" w:rsidR="00EA2269" w:rsidRPr="00345924" w:rsidRDefault="0054649B" w:rsidP="005565EE">
      <w:pPr>
        <w:spacing w:line="360" w:lineRule="auto"/>
        <w:outlineLvl w:val="0"/>
        <w:rPr>
          <w:rFonts w:ascii="Times" w:hAnsi="Times"/>
          <w:iCs/>
        </w:rPr>
      </w:pPr>
      <w:r>
        <w:rPr>
          <w:rFonts w:ascii="Times" w:hAnsi="Times"/>
          <w:iCs/>
        </w:rPr>
        <w:t xml:space="preserve">Our experiments </w:t>
      </w:r>
      <w:r w:rsidR="00B62DD2">
        <w:rPr>
          <w:rFonts w:ascii="Times" w:hAnsi="Times"/>
          <w:iCs/>
        </w:rPr>
        <w:t>demonstrate a reli</w:t>
      </w:r>
      <w:r w:rsidR="009A034C">
        <w:rPr>
          <w:rFonts w:ascii="Times" w:hAnsi="Times"/>
          <w:iCs/>
        </w:rPr>
        <w:t xml:space="preserve">able benefit of varied training in a simple projectile launching task. </w:t>
      </w:r>
      <w:r w:rsidR="00462993">
        <w:rPr>
          <w:rFonts w:ascii="Times" w:hAnsi="Times"/>
          <w:iCs/>
        </w:rPr>
        <w:t xml:space="preserve">Such results </w:t>
      </w:r>
      <w:r w:rsidR="00371648">
        <w:rPr>
          <w:rFonts w:ascii="Times" w:hAnsi="Times"/>
          <w:iCs/>
        </w:rPr>
        <w:t>were</w:t>
      </w:r>
      <w:r w:rsidR="00462993">
        <w:rPr>
          <w:rFonts w:ascii="Times" w:hAnsi="Times"/>
          <w:iCs/>
        </w:rPr>
        <w:t xml:space="preserve"> accounted for by an instance-based model that assumes that varied training results in the computation of a broader </w:t>
      </w:r>
      <w:r w:rsidR="00345924">
        <w:rPr>
          <w:rFonts w:ascii="Times" w:hAnsi="Times"/>
          <w:iCs/>
        </w:rPr>
        <w:t>similarity-based</w:t>
      </w:r>
      <w:r w:rsidR="00462993">
        <w:rPr>
          <w:rFonts w:ascii="Times" w:hAnsi="Times"/>
          <w:iCs/>
        </w:rPr>
        <w:t xml:space="preserve"> generalization gradient. </w:t>
      </w:r>
      <w:r w:rsidR="00E264D4">
        <w:rPr>
          <w:rFonts w:ascii="Times" w:hAnsi="Times"/>
          <w:iCs/>
        </w:rPr>
        <w:t>I</w:t>
      </w:r>
      <w:r w:rsidR="00194986">
        <w:rPr>
          <w:rFonts w:ascii="Times" w:hAnsi="Times"/>
          <w:iCs/>
        </w:rPr>
        <w:t>nstance-based models</w:t>
      </w:r>
      <w:r w:rsidR="00643A13">
        <w:rPr>
          <w:rFonts w:ascii="Times" w:hAnsi="Times"/>
          <w:iCs/>
        </w:rPr>
        <w:t xml:space="preserve"> augmented with this assumption</w:t>
      </w:r>
      <w:r w:rsidR="00E264D4">
        <w:rPr>
          <w:rFonts w:ascii="Times" w:hAnsi="Times"/>
          <w:iCs/>
        </w:rPr>
        <w:t xml:space="preserve"> may be a valuable approach</w:t>
      </w:r>
      <w:r w:rsidR="00194986">
        <w:rPr>
          <w:rFonts w:ascii="Times" w:hAnsi="Times"/>
          <w:iCs/>
        </w:rPr>
        <w:t xml:space="preserve"> </w:t>
      </w:r>
      <w:r w:rsidR="00E264D4">
        <w:rPr>
          <w:rFonts w:ascii="Times" w:hAnsi="Times"/>
          <w:iCs/>
        </w:rPr>
        <w:t xml:space="preserve">towards better understanding skill generalization and transfer. </w:t>
      </w:r>
    </w:p>
    <w:p w14:paraId="418EB2FF" w14:textId="0BD280FF" w:rsidR="00EA2269" w:rsidRDefault="00EA2269" w:rsidP="005565EE">
      <w:pPr>
        <w:spacing w:line="360" w:lineRule="auto"/>
        <w:outlineLvl w:val="0"/>
        <w:rPr>
          <w:rFonts w:ascii="Times" w:hAnsi="Times"/>
          <w:i/>
          <w:iCs/>
        </w:rPr>
      </w:pPr>
    </w:p>
    <w:p w14:paraId="25AB7AD3" w14:textId="77777777" w:rsidR="00A56CA6" w:rsidRPr="009C01FF" w:rsidRDefault="00A56CA6" w:rsidP="005565EE">
      <w:pPr>
        <w:spacing w:line="360" w:lineRule="auto"/>
        <w:outlineLvl w:val="0"/>
        <w:rPr>
          <w:rFonts w:ascii="Times" w:hAnsi="Times"/>
          <w:i/>
          <w:iCs/>
        </w:rPr>
      </w:pPr>
    </w:p>
    <w:p w14:paraId="4F6DD404" w14:textId="77777777" w:rsidR="008A717B" w:rsidRDefault="008A717B" w:rsidP="0046644C">
      <w:pPr>
        <w:pStyle w:val="Bibliography"/>
        <w:ind w:left="0" w:firstLine="0"/>
        <w:rPr>
          <w:rFonts w:ascii="Times" w:hAnsi="Times"/>
          <w:b/>
        </w:rPr>
      </w:pPr>
    </w:p>
    <w:p w14:paraId="5431BF8D" w14:textId="7A314696" w:rsidR="004B1701" w:rsidRPr="004B1701" w:rsidRDefault="004B1701" w:rsidP="004B1701">
      <w:pPr>
        <w:pStyle w:val="Bibliography"/>
        <w:jc w:val="center"/>
        <w:rPr>
          <w:rFonts w:ascii="Times" w:hAnsi="Times"/>
          <w:b/>
        </w:rPr>
      </w:pPr>
      <w:r w:rsidRPr="004B1701">
        <w:rPr>
          <w:rFonts w:ascii="Times" w:hAnsi="Times"/>
          <w:b/>
        </w:rPr>
        <w:t>References</w:t>
      </w:r>
    </w:p>
    <w:p w14:paraId="279A4048" w14:textId="77777777" w:rsidR="000E6C8C" w:rsidRPr="000E6C8C" w:rsidRDefault="007979C7" w:rsidP="000E6C8C">
      <w:pPr>
        <w:pStyle w:val="Bibliography"/>
      </w:pPr>
      <w:r>
        <w:t xml:space="preserve"> </w:t>
      </w:r>
      <w:r w:rsidR="00C12B54">
        <w:fldChar w:fldCharType="begin"/>
      </w:r>
      <w:r w:rsidR="00C12B54">
        <w:instrText xml:space="preserve"> ADDIN ZOTERO_BIBL {"uncited":[],"omitted":[],"custom":[]} CSL_BIBLIOGRAPHY </w:instrText>
      </w:r>
      <w:r w:rsidR="00C12B54">
        <w:fldChar w:fldCharType="separate"/>
      </w:r>
      <w:r w:rsidR="000E6C8C" w:rsidRPr="000E6C8C">
        <w:t xml:space="preserve">Aha, D. W., &amp; Goldstone, R. L. (1992). Concept Learning and Flexible Weighting. </w:t>
      </w:r>
      <w:r w:rsidR="000E6C8C" w:rsidRPr="000E6C8C">
        <w:rPr>
          <w:i/>
          <w:iCs/>
        </w:rPr>
        <w:t>In Proceedings of the Fourteenth Annual Conference of the Cognitive Science Society</w:t>
      </w:r>
      <w:r w:rsidR="000E6C8C" w:rsidRPr="000E6C8C">
        <w:t>, 534–539.</w:t>
      </w:r>
    </w:p>
    <w:p w14:paraId="63A0D7C8" w14:textId="77777777" w:rsidR="000E6C8C" w:rsidRPr="000E6C8C" w:rsidRDefault="000E6C8C" w:rsidP="000E6C8C">
      <w:pPr>
        <w:pStyle w:val="Bibliography"/>
      </w:pPr>
      <w:r w:rsidRPr="000E6C8C">
        <w:t xml:space="preserve">Barnett, S. M., &amp; Ceci, S. J. (2002). When and where do we apply what we learn?: A taxonomy for far transfer. </w:t>
      </w:r>
      <w:r w:rsidRPr="000E6C8C">
        <w:rPr>
          <w:i/>
          <w:iCs/>
        </w:rPr>
        <w:t>Psychological Bulletin</w:t>
      </w:r>
      <w:r w:rsidRPr="000E6C8C">
        <w:t xml:space="preserve">, </w:t>
      </w:r>
      <w:r w:rsidRPr="000E6C8C">
        <w:rPr>
          <w:i/>
          <w:iCs/>
        </w:rPr>
        <w:t>128</w:t>
      </w:r>
      <w:r w:rsidRPr="000E6C8C">
        <w:t>(4), 612–637. https://doi.org/10.1037//0033-2909.128.4.612</w:t>
      </w:r>
    </w:p>
    <w:p w14:paraId="2C82F464" w14:textId="77777777" w:rsidR="000E6C8C" w:rsidRPr="000E6C8C" w:rsidRDefault="000E6C8C" w:rsidP="000E6C8C">
      <w:pPr>
        <w:pStyle w:val="Bibliography"/>
      </w:pPr>
      <w:r w:rsidRPr="000E6C8C">
        <w:t xml:space="preserve">Braithwaite, D. W., &amp; Goldstone, R. L. (2015). Effects of Variation and Prior Knowledge on Abstract Concept Learning. </w:t>
      </w:r>
      <w:r w:rsidRPr="000E6C8C">
        <w:rPr>
          <w:i/>
          <w:iCs/>
        </w:rPr>
        <w:t>Cognition and Instruction</w:t>
      </w:r>
      <w:r w:rsidRPr="000E6C8C">
        <w:t xml:space="preserve">, </w:t>
      </w:r>
      <w:r w:rsidRPr="000E6C8C">
        <w:rPr>
          <w:i/>
          <w:iCs/>
        </w:rPr>
        <w:t>33</w:t>
      </w:r>
      <w:r w:rsidRPr="000E6C8C">
        <w:t>(3), 226–256. https://doi.org/10.1080/07370008.2015.1067215</w:t>
      </w:r>
    </w:p>
    <w:p w14:paraId="36E666E9" w14:textId="77777777" w:rsidR="000E6C8C" w:rsidRPr="000E6C8C" w:rsidRDefault="000E6C8C" w:rsidP="000E6C8C">
      <w:pPr>
        <w:pStyle w:val="Bibliography"/>
      </w:pPr>
      <w:r w:rsidRPr="000E6C8C">
        <w:t xml:space="preserve">Braun, D. A., Aertsen, A., Wolpert, D. M., &amp; Mehring, C. (2009). Motor Task Variation Induces Structural Learning. </w:t>
      </w:r>
      <w:r w:rsidRPr="000E6C8C">
        <w:rPr>
          <w:i/>
          <w:iCs/>
        </w:rPr>
        <w:t>Current Biology</w:t>
      </w:r>
      <w:r w:rsidRPr="000E6C8C">
        <w:t xml:space="preserve">, </w:t>
      </w:r>
      <w:r w:rsidRPr="000E6C8C">
        <w:rPr>
          <w:i/>
          <w:iCs/>
        </w:rPr>
        <w:t>19</w:t>
      </w:r>
      <w:r w:rsidRPr="000E6C8C">
        <w:t>(4), 352–357. https://doi.org/10.1016/j.cub.2009.01.036</w:t>
      </w:r>
    </w:p>
    <w:p w14:paraId="4006D688" w14:textId="77777777" w:rsidR="000E6C8C" w:rsidRPr="000E6C8C" w:rsidRDefault="000E6C8C" w:rsidP="000E6C8C">
      <w:pPr>
        <w:pStyle w:val="Bibliography"/>
      </w:pPr>
      <w:r w:rsidRPr="000E6C8C">
        <w:t xml:space="preserve">Catalano, J. F., &amp; Kleiner, B. M. (1984). Distant Transfer in Coincident Timing as a Function of Variability of Practice. </w:t>
      </w:r>
      <w:r w:rsidRPr="000E6C8C">
        <w:rPr>
          <w:i/>
          <w:iCs/>
        </w:rPr>
        <w:t>Perceptual and Motor Skills</w:t>
      </w:r>
      <w:r w:rsidRPr="000E6C8C">
        <w:t xml:space="preserve">, </w:t>
      </w:r>
      <w:r w:rsidRPr="000E6C8C">
        <w:rPr>
          <w:i/>
          <w:iCs/>
        </w:rPr>
        <w:t>58</w:t>
      </w:r>
      <w:r w:rsidRPr="000E6C8C">
        <w:t>(3), 851–856. https://doi.org/10.2466/pms.1984.58.3.851</w:t>
      </w:r>
    </w:p>
    <w:p w14:paraId="6160E9BC" w14:textId="77777777" w:rsidR="000E6C8C" w:rsidRPr="000E6C8C" w:rsidRDefault="000E6C8C" w:rsidP="000E6C8C">
      <w:pPr>
        <w:pStyle w:val="Bibliography"/>
      </w:pPr>
      <w:r w:rsidRPr="000E6C8C">
        <w:lastRenderedPageBreak/>
        <w:t xml:space="preserve">Chamberlin, C. J., &amp; Magill, R. A. (1992). A Note on Schema and Exemplar Approaches to Motor Skill Representation in Memory. </w:t>
      </w:r>
      <w:r w:rsidRPr="000E6C8C">
        <w:rPr>
          <w:i/>
          <w:iCs/>
        </w:rPr>
        <w:t>Journal of Motor Behavior</w:t>
      </w:r>
      <w:r w:rsidRPr="000E6C8C">
        <w:t xml:space="preserve">, </w:t>
      </w:r>
      <w:r w:rsidRPr="000E6C8C">
        <w:rPr>
          <w:i/>
          <w:iCs/>
        </w:rPr>
        <w:t>24</w:t>
      </w:r>
      <w:r w:rsidRPr="000E6C8C">
        <w:t>(2), 221–224. https://doi.org/10.1080/00222895.1992.9941617</w:t>
      </w:r>
    </w:p>
    <w:p w14:paraId="5DF3B254" w14:textId="77777777" w:rsidR="000E6C8C" w:rsidRPr="000E6C8C" w:rsidRDefault="000E6C8C" w:rsidP="000E6C8C">
      <w:pPr>
        <w:pStyle w:val="Bibliography"/>
      </w:pPr>
      <w:r w:rsidRPr="000E6C8C">
        <w:t xml:space="preserve">Chua, L.-K., Dimapilis, M. K., Iwatsuki, T., Abdollahipour, R., Lewthwaite, R., &amp; Wulf, G. (2019). Practice variability promotes an external focus of attention and enhances motor skill learning. </w:t>
      </w:r>
      <w:r w:rsidRPr="000E6C8C">
        <w:rPr>
          <w:i/>
          <w:iCs/>
        </w:rPr>
        <w:t>Human Movement Science</w:t>
      </w:r>
      <w:r w:rsidRPr="000E6C8C">
        <w:t xml:space="preserve">, </w:t>
      </w:r>
      <w:r w:rsidRPr="000E6C8C">
        <w:rPr>
          <w:i/>
          <w:iCs/>
        </w:rPr>
        <w:t>64</w:t>
      </w:r>
      <w:r w:rsidRPr="000E6C8C">
        <w:t>, 307–319. https://doi.org/10.1016/j.humov.2019.02.015</w:t>
      </w:r>
    </w:p>
    <w:p w14:paraId="690D22F8" w14:textId="77777777" w:rsidR="000E6C8C" w:rsidRPr="000E6C8C" w:rsidRDefault="000E6C8C" w:rsidP="000E6C8C">
      <w:pPr>
        <w:pStyle w:val="Bibliography"/>
      </w:pPr>
      <w:r w:rsidRPr="000E6C8C">
        <w:t xml:space="preserve">Cochrane, A. (2020). TEfits: Nonlinear regression for time-evolving indices. </w:t>
      </w:r>
      <w:r w:rsidRPr="000E6C8C">
        <w:rPr>
          <w:i/>
          <w:iCs/>
        </w:rPr>
        <w:t>Journal of Open Source Software</w:t>
      </w:r>
      <w:r w:rsidRPr="000E6C8C">
        <w:t xml:space="preserve">, </w:t>
      </w:r>
      <w:r w:rsidRPr="000E6C8C">
        <w:rPr>
          <w:i/>
          <w:iCs/>
        </w:rPr>
        <w:t>5</w:t>
      </w:r>
      <w:r w:rsidRPr="000E6C8C">
        <w:t>(52), 2535. https://doi.org/10.21105/joss.02535</w:t>
      </w:r>
    </w:p>
    <w:p w14:paraId="380377DC" w14:textId="77777777" w:rsidR="000E6C8C" w:rsidRPr="000E6C8C" w:rsidRDefault="000E6C8C" w:rsidP="000E6C8C">
      <w:pPr>
        <w:pStyle w:val="Bibliography"/>
      </w:pPr>
      <w:r w:rsidRPr="000E6C8C">
        <w:t xml:space="preserve">Cohen, R. G., &amp; Rosenbaum, D. A. (2004). Where grasps are made reveals how grasps are planned: Generation and recall of motor plans. </w:t>
      </w:r>
      <w:r w:rsidRPr="000E6C8C">
        <w:rPr>
          <w:i/>
          <w:iCs/>
        </w:rPr>
        <w:t>Experimental Brain Research</w:t>
      </w:r>
      <w:r w:rsidRPr="000E6C8C">
        <w:t xml:space="preserve">, </w:t>
      </w:r>
      <w:r w:rsidRPr="000E6C8C">
        <w:rPr>
          <w:i/>
          <w:iCs/>
        </w:rPr>
        <w:t>157</w:t>
      </w:r>
      <w:r w:rsidRPr="000E6C8C">
        <w:t>(4). https://doi.org/10.1007/s00221-004-1862-9</w:t>
      </w:r>
    </w:p>
    <w:p w14:paraId="7819FEBF" w14:textId="77777777" w:rsidR="000E6C8C" w:rsidRPr="000E6C8C" w:rsidRDefault="000E6C8C" w:rsidP="000E6C8C">
      <w:pPr>
        <w:pStyle w:val="Bibliography"/>
      </w:pPr>
      <w:r w:rsidRPr="000E6C8C">
        <w:t xml:space="preserve">Crump, M. J. C., &amp; Logan, G. D. (2010). Episodic contributions to sequential control: Learning from a typist’s touch. </w:t>
      </w:r>
      <w:r w:rsidRPr="000E6C8C">
        <w:rPr>
          <w:i/>
          <w:iCs/>
        </w:rPr>
        <w:t>Journal of Experimental Psychology: Human Perception and Performance</w:t>
      </w:r>
      <w:r w:rsidRPr="000E6C8C">
        <w:t xml:space="preserve">, </w:t>
      </w:r>
      <w:r w:rsidRPr="000E6C8C">
        <w:rPr>
          <w:i/>
          <w:iCs/>
        </w:rPr>
        <w:t>36</w:t>
      </w:r>
      <w:r w:rsidRPr="000E6C8C">
        <w:t>(3), 662–672. https://doi.org/10.1037/a0018390</w:t>
      </w:r>
    </w:p>
    <w:p w14:paraId="184EDEB3" w14:textId="77777777" w:rsidR="000E6C8C" w:rsidRPr="000E6C8C" w:rsidRDefault="000E6C8C" w:rsidP="000E6C8C">
      <w:pPr>
        <w:pStyle w:val="Bibliography"/>
      </w:pPr>
      <w:r w:rsidRPr="000E6C8C">
        <w:t xml:space="preserve">de Leeuw, J. R. (2015). jsPsych: A JavaScript library for creating behavioral experiments in a Web browser. </w:t>
      </w:r>
      <w:r w:rsidRPr="000E6C8C">
        <w:rPr>
          <w:i/>
          <w:iCs/>
        </w:rPr>
        <w:t>Behavior Research Methods</w:t>
      </w:r>
      <w:r w:rsidRPr="000E6C8C">
        <w:t xml:space="preserve">, </w:t>
      </w:r>
      <w:r w:rsidRPr="000E6C8C">
        <w:rPr>
          <w:i/>
          <w:iCs/>
        </w:rPr>
        <w:t>47</w:t>
      </w:r>
      <w:r w:rsidRPr="000E6C8C">
        <w:t>(1), 1–12. https://doi.org/10.3758/s13428-014-0458-y</w:t>
      </w:r>
    </w:p>
    <w:p w14:paraId="24C22F81" w14:textId="77777777" w:rsidR="000E6C8C" w:rsidRPr="000E6C8C" w:rsidRDefault="000E6C8C" w:rsidP="000E6C8C">
      <w:pPr>
        <w:pStyle w:val="Bibliography"/>
      </w:pPr>
      <w:r w:rsidRPr="000E6C8C">
        <w:t xml:space="preserve">Detterman, D. K. (1993). The case for the prosecution: Transfer as an epiphenomenon. In </w:t>
      </w:r>
      <w:r w:rsidRPr="000E6C8C">
        <w:rPr>
          <w:i/>
          <w:iCs/>
        </w:rPr>
        <w:t>Transfer on trial: Intelligence, cognition, and instruction</w:t>
      </w:r>
      <w:r w:rsidRPr="000E6C8C">
        <w:t xml:space="preserve"> (pp. 1–24). Ablex Publishing.</w:t>
      </w:r>
    </w:p>
    <w:p w14:paraId="48A51D5D" w14:textId="77777777" w:rsidR="000E6C8C" w:rsidRPr="000E6C8C" w:rsidRDefault="000E6C8C" w:rsidP="000E6C8C">
      <w:pPr>
        <w:pStyle w:val="Bibliography"/>
      </w:pPr>
      <w:r w:rsidRPr="000E6C8C">
        <w:t xml:space="preserve">Estes, W. K. (1994). </w:t>
      </w:r>
      <w:r w:rsidRPr="000E6C8C">
        <w:rPr>
          <w:i/>
          <w:iCs/>
        </w:rPr>
        <w:t>Classification and Cognition</w:t>
      </w:r>
      <w:r w:rsidRPr="000E6C8C">
        <w:t>. Oxford University Press.</w:t>
      </w:r>
    </w:p>
    <w:p w14:paraId="016446CA" w14:textId="77777777" w:rsidR="000E6C8C" w:rsidRPr="000E6C8C" w:rsidRDefault="000E6C8C" w:rsidP="000E6C8C">
      <w:pPr>
        <w:pStyle w:val="Bibliography"/>
      </w:pPr>
      <w:r w:rsidRPr="000E6C8C">
        <w:lastRenderedPageBreak/>
        <w:t xml:space="preserve">Faul, F., Erdfelder, E., Buchner, A., &amp; Lang, A.-G. (2009). Statistical power analyses using G*Power 3.1: Tests for correlation and regression analyses. </w:t>
      </w:r>
      <w:r w:rsidRPr="000E6C8C">
        <w:rPr>
          <w:i/>
          <w:iCs/>
        </w:rPr>
        <w:t>Behavior Research Methods</w:t>
      </w:r>
      <w:r w:rsidRPr="000E6C8C">
        <w:t xml:space="preserve">, </w:t>
      </w:r>
      <w:r w:rsidRPr="000E6C8C">
        <w:rPr>
          <w:i/>
          <w:iCs/>
        </w:rPr>
        <w:t>41</w:t>
      </w:r>
      <w:r w:rsidRPr="000E6C8C">
        <w:t>(4), 1149–1160. https://doi.org/10.3758/BRM.41.4.1149</w:t>
      </w:r>
    </w:p>
    <w:p w14:paraId="7EFC6A3A" w14:textId="77777777" w:rsidR="000E6C8C" w:rsidRPr="000E6C8C" w:rsidRDefault="000E6C8C" w:rsidP="000E6C8C">
      <w:pPr>
        <w:pStyle w:val="Bibliography"/>
      </w:pPr>
      <w:r w:rsidRPr="000E6C8C">
        <w:t xml:space="preserve">Gonzalez, C., &amp; Madhavan, P. (2011). Diversity during training enhances detection of novel stimuli. </w:t>
      </w:r>
      <w:r w:rsidRPr="000E6C8C">
        <w:rPr>
          <w:i/>
          <w:iCs/>
        </w:rPr>
        <w:t>Journal of Cognitive Psychology</w:t>
      </w:r>
      <w:r w:rsidRPr="000E6C8C">
        <w:t xml:space="preserve">, </w:t>
      </w:r>
      <w:r w:rsidRPr="000E6C8C">
        <w:rPr>
          <w:i/>
          <w:iCs/>
        </w:rPr>
        <w:t>23</w:t>
      </w:r>
      <w:r w:rsidRPr="000E6C8C">
        <w:t>(3), 342–350. https://doi.org/10.1080/20445911.2011.507187</w:t>
      </w:r>
    </w:p>
    <w:p w14:paraId="348431C7" w14:textId="77777777" w:rsidR="000E6C8C" w:rsidRPr="000E6C8C" w:rsidRDefault="000E6C8C" w:rsidP="000E6C8C">
      <w:pPr>
        <w:pStyle w:val="Bibliography"/>
      </w:pPr>
      <w:r w:rsidRPr="000E6C8C">
        <w:t xml:space="preserve">Goode, M. K., Geraci, L., &amp; Roediger, H. L. (2008). Superiority of variable to repeated practice in transfer on anagram solution. </w:t>
      </w:r>
      <w:r w:rsidRPr="000E6C8C">
        <w:rPr>
          <w:i/>
          <w:iCs/>
        </w:rPr>
        <w:t>Psychonomic Bulletin &amp; Review</w:t>
      </w:r>
      <w:r w:rsidRPr="000E6C8C">
        <w:t xml:space="preserve">, </w:t>
      </w:r>
      <w:r w:rsidRPr="000E6C8C">
        <w:rPr>
          <w:i/>
          <w:iCs/>
        </w:rPr>
        <w:t>15</w:t>
      </w:r>
      <w:r w:rsidRPr="000E6C8C">
        <w:t>(3), 662–666. https://doi.org/10.3758/PBR.15.3.662</w:t>
      </w:r>
    </w:p>
    <w:p w14:paraId="4E76644D" w14:textId="77777777" w:rsidR="000E6C8C" w:rsidRPr="000E6C8C" w:rsidRDefault="000E6C8C" w:rsidP="000E6C8C">
      <w:pPr>
        <w:pStyle w:val="Bibliography"/>
      </w:pPr>
      <w:r w:rsidRPr="000E6C8C">
        <w:t xml:space="preserve">Goodwin, J. E., Eckerson, J. M., Grimes, C. R., &amp; Gordon, P. M. (1998). Effect of Different Quantities of Variable Practice on Acquisition, Retention, and Transfer of An Applied Motor Skill. </w:t>
      </w:r>
      <w:r w:rsidRPr="000E6C8C">
        <w:rPr>
          <w:i/>
          <w:iCs/>
        </w:rPr>
        <w:t>Perceptual and Motor Skills</w:t>
      </w:r>
      <w:r w:rsidRPr="000E6C8C">
        <w:t xml:space="preserve">, </w:t>
      </w:r>
      <w:r w:rsidRPr="000E6C8C">
        <w:rPr>
          <w:i/>
          <w:iCs/>
        </w:rPr>
        <w:t>87</w:t>
      </w:r>
      <w:r w:rsidRPr="000E6C8C">
        <w:t>(1), 147–151. https://doi.org/10.2466/pms.1998.87.1.147</w:t>
      </w:r>
    </w:p>
    <w:p w14:paraId="2EF2C2FA" w14:textId="77777777" w:rsidR="000E6C8C" w:rsidRPr="000E6C8C" w:rsidRDefault="000E6C8C" w:rsidP="000E6C8C">
      <w:pPr>
        <w:pStyle w:val="Bibliography"/>
      </w:pPr>
      <w:r w:rsidRPr="000E6C8C">
        <w:t xml:space="preserve">Green, D. P., Whitehead, J., &amp; Sugden, D. A. (1995). Practice Variability and Transfer of a Racket Skill. </w:t>
      </w:r>
      <w:r w:rsidRPr="000E6C8C">
        <w:rPr>
          <w:i/>
          <w:iCs/>
        </w:rPr>
        <w:t>Perceptual and Motor Skills</w:t>
      </w:r>
      <w:r w:rsidRPr="000E6C8C">
        <w:t xml:space="preserve">, </w:t>
      </w:r>
      <w:r w:rsidRPr="000E6C8C">
        <w:rPr>
          <w:i/>
          <w:iCs/>
        </w:rPr>
        <w:t>81</w:t>
      </w:r>
      <w:r w:rsidRPr="000E6C8C">
        <w:t>(3_suppl), 1275–1281. https://doi.org/10.2466/pms.1995.81.3f.1275</w:t>
      </w:r>
    </w:p>
    <w:p w14:paraId="322EC4F7" w14:textId="77777777" w:rsidR="000E6C8C" w:rsidRPr="000E6C8C" w:rsidRDefault="000E6C8C" w:rsidP="000E6C8C">
      <w:pPr>
        <w:pStyle w:val="Bibliography"/>
      </w:pPr>
      <w:r w:rsidRPr="000E6C8C">
        <w:t xml:space="preserve">Hahn, U., Bailey, T. M., &amp; Elvin, L. B. C. (2005). Effects of category diversity on learning, memory, and generalization. </w:t>
      </w:r>
      <w:r w:rsidRPr="000E6C8C">
        <w:rPr>
          <w:i/>
          <w:iCs/>
        </w:rPr>
        <w:t>Memory &amp; Cognition</w:t>
      </w:r>
      <w:r w:rsidRPr="000E6C8C">
        <w:t xml:space="preserve">, </w:t>
      </w:r>
      <w:r w:rsidRPr="000E6C8C">
        <w:rPr>
          <w:i/>
          <w:iCs/>
        </w:rPr>
        <w:t>33</w:t>
      </w:r>
      <w:r w:rsidRPr="000E6C8C">
        <w:t>(2), 289–302. https://doi.org/10.3758/BF03195318</w:t>
      </w:r>
    </w:p>
    <w:p w14:paraId="474710E5" w14:textId="77777777" w:rsidR="000E6C8C" w:rsidRPr="000E6C8C" w:rsidRDefault="000E6C8C" w:rsidP="000E6C8C">
      <w:pPr>
        <w:pStyle w:val="Bibliography"/>
      </w:pPr>
      <w:r w:rsidRPr="000E6C8C">
        <w:t xml:space="preserve">Hills, T. T., Todd, P. M., &amp; Goldstone, R. L. (2010). The central executive as a search process: Priming exploration and exploitation across domains. </w:t>
      </w:r>
      <w:r w:rsidRPr="000E6C8C">
        <w:rPr>
          <w:i/>
          <w:iCs/>
        </w:rPr>
        <w:t>Journal of Experimental Psychology: General</w:t>
      </w:r>
      <w:r w:rsidRPr="000E6C8C">
        <w:t xml:space="preserve">, </w:t>
      </w:r>
      <w:r w:rsidRPr="000E6C8C">
        <w:rPr>
          <w:i/>
          <w:iCs/>
        </w:rPr>
        <w:t>139</w:t>
      </w:r>
      <w:r w:rsidRPr="000E6C8C">
        <w:t>(4), 590–609. https://doi.org/10.1037/a0020666</w:t>
      </w:r>
    </w:p>
    <w:p w14:paraId="0C6000E1" w14:textId="77777777" w:rsidR="000E6C8C" w:rsidRPr="000E6C8C" w:rsidRDefault="000E6C8C" w:rsidP="000E6C8C">
      <w:pPr>
        <w:pStyle w:val="Bibliography"/>
      </w:pPr>
      <w:r w:rsidRPr="000E6C8C">
        <w:lastRenderedPageBreak/>
        <w:t xml:space="preserve">Hintzman, D. L. (1984). MINERVA 2: A simulation model of human memory. </w:t>
      </w:r>
      <w:r w:rsidRPr="000E6C8C">
        <w:rPr>
          <w:i/>
          <w:iCs/>
        </w:rPr>
        <w:t>Behavior Research Methods, Instruments, &amp; Computers</w:t>
      </w:r>
      <w:r w:rsidRPr="000E6C8C">
        <w:t xml:space="preserve">, </w:t>
      </w:r>
      <w:r w:rsidRPr="000E6C8C">
        <w:rPr>
          <w:i/>
          <w:iCs/>
        </w:rPr>
        <w:t>16</w:t>
      </w:r>
      <w:r w:rsidRPr="000E6C8C">
        <w:t>(2), 96–101. https://doi.org/10.3758/BF03202365</w:t>
      </w:r>
    </w:p>
    <w:p w14:paraId="5A0E697D" w14:textId="77777777" w:rsidR="000E6C8C" w:rsidRPr="000E6C8C" w:rsidRDefault="000E6C8C" w:rsidP="000E6C8C">
      <w:pPr>
        <w:pStyle w:val="Bibliography"/>
      </w:pPr>
      <w:r w:rsidRPr="000E6C8C">
        <w:t xml:space="preserve">Homa, D., Sterling, S., &amp; Trepel, L. (1981). Limitations of exemplar-based generalization and the abstraction of categorical information. </w:t>
      </w:r>
      <w:r w:rsidRPr="000E6C8C">
        <w:rPr>
          <w:i/>
          <w:iCs/>
        </w:rPr>
        <w:t>Journal of Experimental Psychology: Human Learning and Memory</w:t>
      </w:r>
      <w:r w:rsidRPr="000E6C8C">
        <w:t xml:space="preserve">, </w:t>
      </w:r>
      <w:r w:rsidRPr="000E6C8C">
        <w:rPr>
          <w:i/>
          <w:iCs/>
        </w:rPr>
        <w:t>7</w:t>
      </w:r>
      <w:r w:rsidRPr="000E6C8C">
        <w:t>(6), 418–439. https://doi.org/10.1037/0278-7393.7.6.418</w:t>
      </w:r>
    </w:p>
    <w:p w14:paraId="75F1D1A0" w14:textId="77777777" w:rsidR="000E6C8C" w:rsidRPr="000E6C8C" w:rsidRDefault="000E6C8C" w:rsidP="000E6C8C">
      <w:pPr>
        <w:pStyle w:val="Bibliography"/>
      </w:pPr>
      <w:r w:rsidRPr="000E6C8C">
        <w:t xml:space="preserve">Hommel, B. (1998). Event Files: Evidence for Automatic Integration of Stimulus-Response Episodes. </w:t>
      </w:r>
      <w:r w:rsidRPr="000E6C8C">
        <w:rPr>
          <w:i/>
          <w:iCs/>
        </w:rPr>
        <w:t>Visual Cognition</w:t>
      </w:r>
      <w:r w:rsidRPr="000E6C8C">
        <w:t xml:space="preserve">, </w:t>
      </w:r>
      <w:r w:rsidRPr="000E6C8C">
        <w:rPr>
          <w:i/>
          <w:iCs/>
        </w:rPr>
        <w:t>5</w:t>
      </w:r>
      <w:r w:rsidRPr="000E6C8C">
        <w:t>(1–2), 183–216. https://doi.org/10.1080/713756773</w:t>
      </w:r>
    </w:p>
    <w:p w14:paraId="5903D292" w14:textId="77777777" w:rsidR="000E6C8C" w:rsidRPr="000E6C8C" w:rsidRDefault="000E6C8C" w:rsidP="000E6C8C">
      <w:pPr>
        <w:pStyle w:val="Bibliography"/>
      </w:pPr>
      <w:r w:rsidRPr="000E6C8C">
        <w:t xml:space="preserve">Kassambara, A. (2021). </w:t>
      </w:r>
      <w:r w:rsidRPr="000E6C8C">
        <w:rPr>
          <w:i/>
          <w:iCs/>
        </w:rPr>
        <w:t>rstatix: Pipe-Friendly Framework for Basic Statistical Tests</w:t>
      </w:r>
      <w:r w:rsidRPr="000E6C8C">
        <w:t xml:space="preserve"> [R package   version 0.7.0]. https://CRAN.R-project.org/package=rstatix</w:t>
      </w:r>
    </w:p>
    <w:p w14:paraId="02B2172A" w14:textId="77777777" w:rsidR="000E6C8C" w:rsidRPr="000E6C8C" w:rsidRDefault="000E6C8C" w:rsidP="000E6C8C">
      <w:pPr>
        <w:pStyle w:val="Bibliography"/>
      </w:pPr>
      <w:r w:rsidRPr="000E6C8C">
        <w:t xml:space="preserve">Kerr, R., &amp; Booth, B. (1978). Specific and varied practice of motor skill. </w:t>
      </w:r>
      <w:r w:rsidRPr="000E6C8C">
        <w:rPr>
          <w:i/>
          <w:iCs/>
        </w:rPr>
        <w:t>Perceptual and Motor Skills</w:t>
      </w:r>
      <w:r w:rsidRPr="000E6C8C">
        <w:t xml:space="preserve">, </w:t>
      </w:r>
      <w:r w:rsidRPr="000E6C8C">
        <w:rPr>
          <w:i/>
          <w:iCs/>
        </w:rPr>
        <w:t>46</w:t>
      </w:r>
      <w:r w:rsidRPr="000E6C8C">
        <w:t>(2), 395–401.</w:t>
      </w:r>
    </w:p>
    <w:p w14:paraId="052F5DDC" w14:textId="77777777" w:rsidR="000E6C8C" w:rsidRPr="000E6C8C" w:rsidRDefault="000E6C8C" w:rsidP="000E6C8C">
      <w:pPr>
        <w:pStyle w:val="Bibliography"/>
      </w:pPr>
      <w:r w:rsidRPr="000E6C8C">
        <w:t xml:space="preserve">Lamberts, K. (1994). Flexible Tuning of Similarity in Exemplar-Based Categorization. </w:t>
      </w:r>
      <w:r w:rsidRPr="000E6C8C">
        <w:rPr>
          <w:i/>
          <w:iCs/>
        </w:rPr>
        <w:t>Journal of Experimental Psychology: Learning, Memory, and Cognition</w:t>
      </w:r>
      <w:r w:rsidRPr="000E6C8C">
        <w:t xml:space="preserve">, </w:t>
      </w:r>
      <w:r w:rsidRPr="000E6C8C">
        <w:rPr>
          <w:i/>
          <w:iCs/>
        </w:rPr>
        <w:t>20</w:t>
      </w:r>
      <w:r w:rsidRPr="000E6C8C">
        <w:t>(5), 1003–1021.</w:t>
      </w:r>
    </w:p>
    <w:p w14:paraId="05306BDD" w14:textId="77777777" w:rsidR="000E6C8C" w:rsidRPr="000E6C8C" w:rsidRDefault="000E6C8C" w:rsidP="000E6C8C">
      <w:pPr>
        <w:pStyle w:val="Bibliography"/>
      </w:pPr>
      <w:r w:rsidRPr="000E6C8C">
        <w:t xml:space="preserve">Lavan, N., Knight, S., Hazan, V., &amp; McGettigan, C. (2019). The effects of high variability training on voice identity learning. </w:t>
      </w:r>
      <w:r w:rsidRPr="000E6C8C">
        <w:rPr>
          <w:i/>
          <w:iCs/>
        </w:rPr>
        <w:t>Cognition</w:t>
      </w:r>
      <w:r w:rsidRPr="000E6C8C">
        <w:t xml:space="preserve">, </w:t>
      </w:r>
      <w:r w:rsidRPr="000E6C8C">
        <w:rPr>
          <w:i/>
          <w:iCs/>
        </w:rPr>
        <w:t>193</w:t>
      </w:r>
      <w:r w:rsidRPr="000E6C8C">
        <w:t>, 104026. https://doi.org/10.1016/j.cognition.2019.104026</w:t>
      </w:r>
    </w:p>
    <w:p w14:paraId="2DA6A477" w14:textId="77777777" w:rsidR="000E6C8C" w:rsidRPr="000E6C8C" w:rsidRDefault="000E6C8C" w:rsidP="000E6C8C">
      <w:pPr>
        <w:pStyle w:val="Bibliography"/>
      </w:pPr>
      <w:r w:rsidRPr="000E6C8C">
        <w:t xml:space="preserve">Lee, J. C., Lovibond, P. F., &amp; Hayes, B. K. (2019). Evidential diversity increases generalisation in predictive learning. </w:t>
      </w:r>
      <w:r w:rsidRPr="000E6C8C">
        <w:rPr>
          <w:i/>
          <w:iCs/>
        </w:rPr>
        <w:t>Quarterly Journal of Experimental Psychology</w:t>
      </w:r>
      <w:r w:rsidRPr="000E6C8C">
        <w:t xml:space="preserve">, </w:t>
      </w:r>
      <w:r w:rsidRPr="000E6C8C">
        <w:rPr>
          <w:i/>
          <w:iCs/>
        </w:rPr>
        <w:t>72</w:t>
      </w:r>
      <w:r w:rsidRPr="000E6C8C">
        <w:t>(11), 2647–2657. https://doi.org/10.1177/1747021819857065</w:t>
      </w:r>
    </w:p>
    <w:p w14:paraId="6D0033BC" w14:textId="77777777" w:rsidR="000E6C8C" w:rsidRPr="000E6C8C" w:rsidRDefault="000E6C8C" w:rsidP="000E6C8C">
      <w:pPr>
        <w:pStyle w:val="Bibliography"/>
      </w:pPr>
      <w:r w:rsidRPr="000E6C8C">
        <w:t xml:space="preserve">Logan, G. D. (1988). Toward an instance theory of automatization. </w:t>
      </w:r>
      <w:r w:rsidRPr="000E6C8C">
        <w:rPr>
          <w:i/>
          <w:iCs/>
        </w:rPr>
        <w:t>Psychological Review</w:t>
      </w:r>
      <w:r w:rsidRPr="000E6C8C">
        <w:t xml:space="preserve">, </w:t>
      </w:r>
      <w:r w:rsidRPr="000E6C8C">
        <w:rPr>
          <w:i/>
          <w:iCs/>
        </w:rPr>
        <w:t>95</w:t>
      </w:r>
      <w:r w:rsidRPr="000E6C8C">
        <w:t>(4), 492–527.</w:t>
      </w:r>
    </w:p>
    <w:p w14:paraId="3BCDA9AF" w14:textId="77777777" w:rsidR="000E6C8C" w:rsidRPr="000E6C8C" w:rsidRDefault="000E6C8C" w:rsidP="000E6C8C">
      <w:pPr>
        <w:pStyle w:val="Bibliography"/>
      </w:pPr>
      <w:r w:rsidRPr="000E6C8C">
        <w:lastRenderedPageBreak/>
        <w:t xml:space="preserve">Logan, G. D. (2002). An instance theory of attention and memory. </w:t>
      </w:r>
      <w:r w:rsidRPr="000E6C8C">
        <w:rPr>
          <w:i/>
          <w:iCs/>
        </w:rPr>
        <w:t>Psychological Review</w:t>
      </w:r>
      <w:r w:rsidRPr="000E6C8C">
        <w:t xml:space="preserve">, </w:t>
      </w:r>
      <w:r w:rsidRPr="000E6C8C">
        <w:rPr>
          <w:i/>
          <w:iCs/>
        </w:rPr>
        <w:t>109</w:t>
      </w:r>
      <w:r w:rsidRPr="000E6C8C">
        <w:t>(2), 376–400. https://doi.org/10.1037/0033-295X.109.2.376</w:t>
      </w:r>
    </w:p>
    <w:p w14:paraId="5BF3781D" w14:textId="77777777" w:rsidR="000E6C8C" w:rsidRPr="000E6C8C" w:rsidRDefault="000E6C8C" w:rsidP="000E6C8C">
      <w:pPr>
        <w:pStyle w:val="Bibliography"/>
      </w:pPr>
      <w:r w:rsidRPr="000E6C8C">
        <w:t xml:space="preserve">McCracken, H. D., &amp; Stelmach, G. E. (1977). A Test of the Schema Theory of Discrete Motor Learning. </w:t>
      </w:r>
      <w:r w:rsidRPr="000E6C8C">
        <w:rPr>
          <w:i/>
          <w:iCs/>
        </w:rPr>
        <w:t>Journal of Motor Behavior</w:t>
      </w:r>
      <w:r w:rsidRPr="000E6C8C">
        <w:t xml:space="preserve">, </w:t>
      </w:r>
      <w:r w:rsidRPr="000E6C8C">
        <w:rPr>
          <w:i/>
          <w:iCs/>
        </w:rPr>
        <w:t>9</w:t>
      </w:r>
      <w:r w:rsidRPr="000E6C8C">
        <w:t>(3), 193–201. https://doi.org/10.1080/00222895.1977.10735109</w:t>
      </w:r>
    </w:p>
    <w:p w14:paraId="2653CCB3" w14:textId="77777777" w:rsidR="000E6C8C" w:rsidRPr="000E6C8C" w:rsidRDefault="000E6C8C" w:rsidP="000E6C8C">
      <w:pPr>
        <w:pStyle w:val="Bibliography"/>
      </w:pPr>
      <w:r w:rsidRPr="000E6C8C">
        <w:t xml:space="preserve">McGregor, A. (2016). The Relation Between Spatial and Nonspatial Learning. In R. A. Murphy &amp; R. C. Honey (Eds.), </w:t>
      </w:r>
      <w:r w:rsidRPr="000E6C8C">
        <w:rPr>
          <w:i/>
          <w:iCs/>
        </w:rPr>
        <w:t>The Wiley Handbook on the Cognitive Neuroscience of Learning</w:t>
      </w:r>
      <w:r w:rsidRPr="000E6C8C">
        <w:t xml:space="preserve"> (pp. 313–347). John Wiley &amp; Sons, Ltd. https://doi.org/10.1002/9781118650813.ch13</w:t>
      </w:r>
    </w:p>
    <w:p w14:paraId="77E0B289" w14:textId="77777777" w:rsidR="000E6C8C" w:rsidRPr="000E6C8C" w:rsidRDefault="000E6C8C" w:rsidP="000E6C8C">
      <w:pPr>
        <w:pStyle w:val="Bibliography"/>
      </w:pPr>
      <w:r w:rsidRPr="000E6C8C">
        <w:t xml:space="preserve">Medin, D. L., Schaffer, M. M., &amp; College, B. (1978). Context Theory of Classification Learning. </w:t>
      </w:r>
      <w:r w:rsidRPr="000E6C8C">
        <w:rPr>
          <w:i/>
          <w:iCs/>
        </w:rPr>
        <w:t>Psychological Review</w:t>
      </w:r>
      <w:r w:rsidRPr="000E6C8C">
        <w:t xml:space="preserve">, </w:t>
      </w:r>
      <w:r w:rsidRPr="000E6C8C">
        <w:rPr>
          <w:i/>
          <w:iCs/>
        </w:rPr>
        <w:t>85</w:t>
      </w:r>
      <w:r w:rsidRPr="000E6C8C">
        <w:t>(3), 207.</w:t>
      </w:r>
    </w:p>
    <w:p w14:paraId="022E24DD" w14:textId="77777777" w:rsidR="000E6C8C" w:rsidRPr="000E6C8C" w:rsidRDefault="000E6C8C" w:rsidP="000E6C8C">
      <w:pPr>
        <w:pStyle w:val="Bibliography"/>
      </w:pPr>
      <w:r w:rsidRPr="000E6C8C">
        <w:t xml:space="preserve">Meigh, K. M., Shaiman, S., Tompkins, C. A., Abbott, K. V., &amp; Nokes-Malach, T. (2018). What memory representation is acquired during nonword speech production learning? The influence of stimulus features and training modality on nonword encoding. </w:t>
      </w:r>
      <w:r w:rsidRPr="000E6C8C">
        <w:rPr>
          <w:i/>
          <w:iCs/>
        </w:rPr>
        <w:t>Cogent Psychology</w:t>
      </w:r>
      <w:r w:rsidRPr="000E6C8C">
        <w:t xml:space="preserve">, </w:t>
      </w:r>
      <w:r w:rsidRPr="000E6C8C">
        <w:rPr>
          <w:i/>
          <w:iCs/>
        </w:rPr>
        <w:t>5</w:t>
      </w:r>
      <w:r w:rsidRPr="000E6C8C">
        <w:t>(1), 1493714. https://doi.org/10.1080/23311908.2018.1493714</w:t>
      </w:r>
    </w:p>
    <w:p w14:paraId="3F48E5C3" w14:textId="77777777" w:rsidR="000E6C8C" w:rsidRPr="000E6C8C" w:rsidRDefault="000E6C8C" w:rsidP="000E6C8C">
      <w:pPr>
        <w:pStyle w:val="Bibliography"/>
      </w:pPr>
      <w:r w:rsidRPr="000E6C8C">
        <w:t xml:space="preserve">Moxley, S. E. (1979). Schema: The Variability of Practice Hypothesis. </w:t>
      </w:r>
      <w:r w:rsidRPr="000E6C8C">
        <w:rPr>
          <w:i/>
          <w:iCs/>
        </w:rPr>
        <w:t>Journal of Motor Behavior</w:t>
      </w:r>
      <w:r w:rsidRPr="000E6C8C">
        <w:t xml:space="preserve">, </w:t>
      </w:r>
      <w:r w:rsidRPr="000E6C8C">
        <w:rPr>
          <w:i/>
          <w:iCs/>
        </w:rPr>
        <w:t>11</w:t>
      </w:r>
      <w:r w:rsidRPr="000E6C8C">
        <w:t>(1), 65–70. https://doi.org/10.1080/00222895.1979.10735173</w:t>
      </w:r>
    </w:p>
    <w:p w14:paraId="6AA33B83" w14:textId="77777777" w:rsidR="000E6C8C" w:rsidRPr="000E6C8C" w:rsidRDefault="000E6C8C" w:rsidP="000E6C8C">
      <w:pPr>
        <w:pStyle w:val="Bibliography"/>
      </w:pPr>
      <w:r w:rsidRPr="000E6C8C">
        <w:t xml:space="preserve">Newell, Karl M. (2003). Schema Theory (1975): Retrospectives and Prospectives. </w:t>
      </w:r>
      <w:r w:rsidRPr="000E6C8C">
        <w:rPr>
          <w:i/>
          <w:iCs/>
        </w:rPr>
        <w:t>Research Quarterly for Exercise and Sport</w:t>
      </w:r>
      <w:r w:rsidRPr="000E6C8C">
        <w:t xml:space="preserve">, </w:t>
      </w:r>
      <w:r w:rsidRPr="000E6C8C">
        <w:rPr>
          <w:i/>
          <w:iCs/>
        </w:rPr>
        <w:t>74</w:t>
      </w:r>
      <w:r w:rsidRPr="000E6C8C">
        <w:t>(4), 383–388. https://doi.org/10.1080/02701367.2003.10609108</w:t>
      </w:r>
    </w:p>
    <w:p w14:paraId="132F00FC" w14:textId="77777777" w:rsidR="000E6C8C" w:rsidRPr="000E6C8C" w:rsidRDefault="000E6C8C" w:rsidP="000E6C8C">
      <w:pPr>
        <w:pStyle w:val="Bibliography"/>
      </w:pPr>
      <w:r w:rsidRPr="000E6C8C">
        <w:t xml:space="preserve">Newell, K.M., &amp; Shapiro, D. C. (1976). Variability of Practice and Transfer of Training: Some Evidence Toward a Schema View of Motor Learning. </w:t>
      </w:r>
      <w:r w:rsidRPr="000E6C8C">
        <w:rPr>
          <w:i/>
          <w:iCs/>
        </w:rPr>
        <w:t>Journal of Motor Behavior</w:t>
      </w:r>
      <w:r w:rsidRPr="000E6C8C">
        <w:t xml:space="preserve">, </w:t>
      </w:r>
      <w:r w:rsidRPr="000E6C8C">
        <w:rPr>
          <w:i/>
          <w:iCs/>
        </w:rPr>
        <w:t>8</w:t>
      </w:r>
      <w:r w:rsidRPr="000E6C8C">
        <w:t>(3), 233–243. https://doi.org/10.1080/00222895.1976.10735077</w:t>
      </w:r>
    </w:p>
    <w:p w14:paraId="0D4588B6" w14:textId="77777777" w:rsidR="000E6C8C" w:rsidRPr="000E6C8C" w:rsidRDefault="000E6C8C" w:rsidP="000E6C8C">
      <w:pPr>
        <w:pStyle w:val="Bibliography"/>
      </w:pPr>
      <w:r w:rsidRPr="000E6C8C">
        <w:lastRenderedPageBreak/>
        <w:t xml:space="preserve">North, J. S., Bezodis, N. E., Murphy, C. P., Runswick, O. R., Pocock, C., &amp; Roca, A. (2019). The effect of consistent and varied follow-through practice schedules on learning a table tennis backhand. </w:t>
      </w:r>
      <w:r w:rsidRPr="000E6C8C">
        <w:rPr>
          <w:i/>
          <w:iCs/>
        </w:rPr>
        <w:t>Journal of Sports Sciences</w:t>
      </w:r>
      <w:r w:rsidRPr="000E6C8C">
        <w:t xml:space="preserve">, </w:t>
      </w:r>
      <w:r w:rsidRPr="000E6C8C">
        <w:rPr>
          <w:i/>
          <w:iCs/>
        </w:rPr>
        <w:t>37</w:t>
      </w:r>
      <w:r w:rsidRPr="000E6C8C">
        <w:t>(6), 613–620. https://doi.org/10.1080/02640414.2018.1522683</w:t>
      </w:r>
    </w:p>
    <w:p w14:paraId="3F9A5455" w14:textId="77777777" w:rsidR="000E6C8C" w:rsidRPr="000E6C8C" w:rsidRDefault="000E6C8C" w:rsidP="000E6C8C">
      <w:pPr>
        <w:pStyle w:val="Bibliography"/>
      </w:pPr>
      <w:r w:rsidRPr="000E6C8C">
        <w:t xml:space="preserve">Nosofsky, R. M. (1986). Attention, similarity, and the identification-categorization relationship. </w:t>
      </w:r>
      <w:r w:rsidRPr="000E6C8C">
        <w:rPr>
          <w:i/>
          <w:iCs/>
        </w:rPr>
        <w:t>Journal of Experimental Psychology: General</w:t>
      </w:r>
      <w:r w:rsidRPr="000E6C8C">
        <w:t xml:space="preserve">, </w:t>
      </w:r>
      <w:r w:rsidRPr="000E6C8C">
        <w:rPr>
          <w:i/>
          <w:iCs/>
        </w:rPr>
        <w:t>115</w:t>
      </w:r>
      <w:r w:rsidRPr="000E6C8C">
        <w:t>(1), 39–57.</w:t>
      </w:r>
    </w:p>
    <w:p w14:paraId="1EA20CC9" w14:textId="77777777" w:rsidR="000E6C8C" w:rsidRPr="000E6C8C" w:rsidRDefault="000E6C8C" w:rsidP="000E6C8C">
      <w:pPr>
        <w:pStyle w:val="Bibliography"/>
      </w:pPr>
      <w:r w:rsidRPr="000E6C8C">
        <w:t xml:space="preserve">Nosofsky, R. M. (1992). Similarity scaling and cognitive process models. </w:t>
      </w:r>
      <w:r w:rsidRPr="000E6C8C">
        <w:rPr>
          <w:i/>
          <w:iCs/>
        </w:rPr>
        <w:t>Annual Review of Psychology</w:t>
      </w:r>
      <w:r w:rsidRPr="000E6C8C">
        <w:t xml:space="preserve">, </w:t>
      </w:r>
      <w:r w:rsidRPr="000E6C8C">
        <w:rPr>
          <w:i/>
          <w:iCs/>
        </w:rPr>
        <w:t>43</w:t>
      </w:r>
      <w:r w:rsidRPr="000E6C8C">
        <w:t>(1), 25–53.</w:t>
      </w:r>
    </w:p>
    <w:p w14:paraId="49D12E92" w14:textId="77777777" w:rsidR="000E6C8C" w:rsidRPr="000E6C8C" w:rsidRDefault="000E6C8C" w:rsidP="000E6C8C">
      <w:pPr>
        <w:pStyle w:val="Bibliography"/>
      </w:pPr>
      <w:r w:rsidRPr="000E6C8C">
        <w:t xml:space="preserve">Nosofsky, R. M., &amp; Johansen, M. K. (2000). Exemplar-based accounts of “multiple-system” phenomena in perceptual categorization. </w:t>
      </w:r>
      <w:r w:rsidRPr="000E6C8C">
        <w:rPr>
          <w:i/>
          <w:iCs/>
        </w:rPr>
        <w:t>Psychonomic Bulletin &amp; Review</w:t>
      </w:r>
      <w:r w:rsidRPr="000E6C8C">
        <w:t xml:space="preserve">, </w:t>
      </w:r>
      <w:r w:rsidRPr="000E6C8C">
        <w:rPr>
          <w:i/>
          <w:iCs/>
        </w:rPr>
        <w:t>7</w:t>
      </w:r>
      <w:r w:rsidRPr="000E6C8C">
        <w:t>(3), 375–402.</w:t>
      </w:r>
    </w:p>
    <w:p w14:paraId="78F46FAD" w14:textId="77777777" w:rsidR="000E6C8C" w:rsidRPr="000E6C8C" w:rsidRDefault="000E6C8C" w:rsidP="000E6C8C">
      <w:pPr>
        <w:pStyle w:val="Bibliography"/>
      </w:pPr>
      <w:r w:rsidRPr="000E6C8C">
        <w:t xml:space="preserve">Nosofsky, R. M., Sanders, C. A., Zhu, X., &amp; McDaniel, M. A. (2018). Model-guided search for optimal natural-science-category training exemplars: A work in progress. </w:t>
      </w:r>
      <w:r w:rsidRPr="000E6C8C">
        <w:rPr>
          <w:i/>
          <w:iCs/>
        </w:rPr>
        <w:t>Psychonomic Bulletin &amp; Review</w:t>
      </w:r>
      <w:r w:rsidRPr="000E6C8C">
        <w:t xml:space="preserve">, </w:t>
      </w:r>
      <w:r w:rsidRPr="000E6C8C">
        <w:rPr>
          <w:i/>
          <w:iCs/>
        </w:rPr>
        <w:t>26</w:t>
      </w:r>
      <w:r w:rsidRPr="000E6C8C">
        <w:t>(1), 48–76. https://doi.org/10.3758/s13423-018-1508-8</w:t>
      </w:r>
    </w:p>
    <w:p w14:paraId="546D3B7A" w14:textId="77777777" w:rsidR="000E6C8C" w:rsidRPr="000E6C8C" w:rsidRDefault="000E6C8C" w:rsidP="000E6C8C">
      <w:pPr>
        <w:pStyle w:val="Bibliography"/>
      </w:pPr>
      <w:r w:rsidRPr="000E6C8C">
        <w:t xml:space="preserve">Pacheco, M. M., &amp; Newell, K. M. (2018). Learning a specific, individual and generalizable coordination function: Evaluating the variability of practice hypothesis in motor learning. </w:t>
      </w:r>
      <w:r w:rsidRPr="000E6C8C">
        <w:rPr>
          <w:i/>
          <w:iCs/>
        </w:rPr>
        <w:t>Experimental Brain Research</w:t>
      </w:r>
      <w:r w:rsidRPr="000E6C8C">
        <w:t xml:space="preserve">, </w:t>
      </w:r>
      <w:r w:rsidRPr="000E6C8C">
        <w:rPr>
          <w:i/>
          <w:iCs/>
        </w:rPr>
        <w:t>236</w:t>
      </w:r>
      <w:r w:rsidRPr="000E6C8C">
        <w:t>(12), 3307–3318. https://doi.org/10.1007/s00221-018-5383-3</w:t>
      </w:r>
    </w:p>
    <w:p w14:paraId="7D8FAC6E" w14:textId="77777777" w:rsidR="000E6C8C" w:rsidRPr="000E6C8C" w:rsidRDefault="000E6C8C" w:rsidP="000E6C8C">
      <w:pPr>
        <w:pStyle w:val="Bibliography"/>
      </w:pPr>
      <w:r w:rsidRPr="000E6C8C">
        <w:t xml:space="preserve">Palmeri, T. J. (1997). Exemplar Similarity and the Development of Automaticity. </w:t>
      </w:r>
      <w:r w:rsidRPr="000E6C8C">
        <w:rPr>
          <w:i/>
          <w:iCs/>
        </w:rPr>
        <w:t>Journal of Experimental Psychology: Human Learning and Memory</w:t>
      </w:r>
      <w:r w:rsidRPr="000E6C8C">
        <w:t xml:space="preserve">, </w:t>
      </w:r>
      <w:r w:rsidRPr="000E6C8C">
        <w:rPr>
          <w:i/>
          <w:iCs/>
        </w:rPr>
        <w:t>23</w:t>
      </w:r>
      <w:r w:rsidRPr="000E6C8C">
        <w:t>(2), 324–354.</w:t>
      </w:r>
    </w:p>
    <w:p w14:paraId="0BD6F47F" w14:textId="77777777" w:rsidR="000E6C8C" w:rsidRPr="000E6C8C" w:rsidRDefault="000E6C8C" w:rsidP="000E6C8C">
      <w:pPr>
        <w:pStyle w:val="Bibliography"/>
      </w:pPr>
      <w:r w:rsidRPr="000E6C8C">
        <w:t xml:space="preserve">Pan, S. C., &amp; Rickard, T. C. (2018). Transfer of test-enhanced learning: Meta-analytic review and synthesis. </w:t>
      </w:r>
      <w:r w:rsidRPr="000E6C8C">
        <w:rPr>
          <w:i/>
          <w:iCs/>
        </w:rPr>
        <w:t>Psychological Bulletin</w:t>
      </w:r>
      <w:r w:rsidRPr="000E6C8C">
        <w:t xml:space="preserve">, </w:t>
      </w:r>
      <w:r w:rsidRPr="000E6C8C">
        <w:rPr>
          <w:i/>
          <w:iCs/>
        </w:rPr>
        <w:t>144</w:t>
      </w:r>
      <w:r w:rsidRPr="000E6C8C">
        <w:t>(7), 710–756. https://doi.org/10.1037/bul0000151</w:t>
      </w:r>
    </w:p>
    <w:p w14:paraId="506E5B6A" w14:textId="77777777" w:rsidR="000E6C8C" w:rsidRPr="000E6C8C" w:rsidRDefault="000E6C8C" w:rsidP="000E6C8C">
      <w:pPr>
        <w:pStyle w:val="Bibliography"/>
      </w:pPr>
      <w:r w:rsidRPr="000E6C8C">
        <w:lastRenderedPageBreak/>
        <w:t xml:space="preserve">Pigott, R. E., &amp; Shapiro, D. C. (1984). Motor Schema: The Structure of the Variability Session. </w:t>
      </w:r>
      <w:r w:rsidRPr="000E6C8C">
        <w:rPr>
          <w:i/>
          <w:iCs/>
        </w:rPr>
        <w:t>Research Quarterly for Exercise and Sport</w:t>
      </w:r>
      <w:r w:rsidRPr="000E6C8C">
        <w:t xml:space="preserve">, </w:t>
      </w:r>
      <w:r w:rsidRPr="000E6C8C">
        <w:rPr>
          <w:i/>
          <w:iCs/>
        </w:rPr>
        <w:t>55</w:t>
      </w:r>
      <w:r w:rsidRPr="000E6C8C">
        <w:t>(1), 41–45. https://doi.org/10.1080/02701367.1984.10605353</w:t>
      </w:r>
    </w:p>
    <w:p w14:paraId="34B5E2F3" w14:textId="77777777" w:rsidR="000E6C8C" w:rsidRPr="000E6C8C" w:rsidRDefault="000E6C8C" w:rsidP="000E6C8C">
      <w:pPr>
        <w:pStyle w:val="Bibliography"/>
      </w:pPr>
      <w:r w:rsidRPr="000E6C8C">
        <w:t xml:space="preserve">Poldrack, R. A., Selco, S. L., Field, J. E., &amp; Cohen, N. J. (1999). The relationship between skill learning and repetition priming: Experimental and computational analyses. </w:t>
      </w:r>
      <w:r w:rsidRPr="000E6C8C">
        <w:rPr>
          <w:i/>
          <w:iCs/>
        </w:rPr>
        <w:t>Journal of Experimental Psychology: Learning, Memory, and Cognition</w:t>
      </w:r>
      <w:r w:rsidRPr="000E6C8C">
        <w:t xml:space="preserve">, </w:t>
      </w:r>
      <w:r w:rsidRPr="000E6C8C">
        <w:rPr>
          <w:i/>
          <w:iCs/>
        </w:rPr>
        <w:t>25</w:t>
      </w:r>
      <w:r w:rsidRPr="000E6C8C">
        <w:t>(1), 208–235. https://doi.org/10.1037/0278-7393.25.1.208</w:t>
      </w:r>
    </w:p>
    <w:p w14:paraId="40D05E44" w14:textId="77777777" w:rsidR="000E6C8C" w:rsidRPr="000E6C8C" w:rsidRDefault="000E6C8C" w:rsidP="000E6C8C">
      <w:pPr>
        <w:pStyle w:val="Bibliography"/>
      </w:pPr>
      <w:r w:rsidRPr="000E6C8C">
        <w:t xml:space="preserve">Posner, M. I., &amp; Keele, S. W. (1968). On the genesis of abstract ideas. </w:t>
      </w:r>
      <w:r w:rsidRPr="000E6C8C">
        <w:rPr>
          <w:i/>
          <w:iCs/>
        </w:rPr>
        <w:t>Journal of Experimental Psychology</w:t>
      </w:r>
      <w:r w:rsidRPr="000E6C8C">
        <w:t xml:space="preserve">, </w:t>
      </w:r>
      <w:r w:rsidRPr="000E6C8C">
        <w:rPr>
          <w:i/>
          <w:iCs/>
        </w:rPr>
        <w:t>77</w:t>
      </w:r>
      <w:r w:rsidRPr="000E6C8C">
        <w:t>(3), 353–363.</w:t>
      </w:r>
    </w:p>
    <w:p w14:paraId="14BD3651" w14:textId="77777777" w:rsidR="000E6C8C" w:rsidRPr="000E6C8C" w:rsidRDefault="000E6C8C" w:rsidP="000E6C8C">
      <w:pPr>
        <w:pStyle w:val="Bibliography"/>
      </w:pPr>
      <w:r w:rsidRPr="000E6C8C">
        <w:t xml:space="preserve">R Core Team. (2020). </w:t>
      </w:r>
      <w:r w:rsidRPr="000E6C8C">
        <w:rPr>
          <w:i/>
          <w:iCs/>
        </w:rPr>
        <w:t>R: A Language and Environment for Statistical Computing</w:t>
      </w:r>
      <w:r w:rsidRPr="000E6C8C">
        <w:t>. R: A Language and Environment for Statistical Computing. https://www.R-project.org/</w:t>
      </w:r>
    </w:p>
    <w:p w14:paraId="39D96C36" w14:textId="77777777" w:rsidR="000E6C8C" w:rsidRPr="000E6C8C" w:rsidRDefault="000E6C8C" w:rsidP="000E6C8C">
      <w:pPr>
        <w:pStyle w:val="Bibliography"/>
      </w:pPr>
      <w:r w:rsidRPr="000E6C8C">
        <w:t xml:space="preserve">Roller, C. A., Cohen, H. S., Kimball, K. T., &amp; Bloomberg, J. J. (2001). Variable practice with lenses improves visuo-motor plasticity. </w:t>
      </w:r>
      <w:r w:rsidRPr="000E6C8C">
        <w:rPr>
          <w:i/>
          <w:iCs/>
        </w:rPr>
        <w:t>Cognitive Brain Research</w:t>
      </w:r>
      <w:r w:rsidRPr="000E6C8C">
        <w:t xml:space="preserve">, </w:t>
      </w:r>
      <w:r w:rsidRPr="000E6C8C">
        <w:rPr>
          <w:i/>
          <w:iCs/>
        </w:rPr>
        <w:t>12</w:t>
      </w:r>
      <w:r w:rsidRPr="000E6C8C">
        <w:t>(2), 341–352. https://doi.org/10.1016/S0926-6410(01)00077-5</w:t>
      </w:r>
    </w:p>
    <w:p w14:paraId="65192297" w14:textId="77777777" w:rsidR="000E6C8C" w:rsidRPr="000E6C8C" w:rsidRDefault="000E6C8C" w:rsidP="000E6C8C">
      <w:pPr>
        <w:pStyle w:val="Bibliography"/>
      </w:pPr>
      <w:r w:rsidRPr="000E6C8C">
        <w:t xml:space="preserve">Rosenbaum, D. A., Carlson, R. A., &amp; Gilmore, R. O. (2001). Acquisition of Intellectual and Perceptual-Motor Skills. </w:t>
      </w:r>
      <w:r w:rsidRPr="000E6C8C">
        <w:rPr>
          <w:i/>
          <w:iCs/>
        </w:rPr>
        <w:t>Annual Review of Psychology</w:t>
      </w:r>
      <w:r w:rsidRPr="000E6C8C">
        <w:t xml:space="preserve">, </w:t>
      </w:r>
      <w:r w:rsidRPr="000E6C8C">
        <w:rPr>
          <w:i/>
          <w:iCs/>
        </w:rPr>
        <w:t>52</w:t>
      </w:r>
      <w:r w:rsidRPr="000E6C8C">
        <w:t>(1), 453–470. https://doi.org/10.1146/annurev.psych.52.1.453</w:t>
      </w:r>
    </w:p>
    <w:p w14:paraId="1050E5EE" w14:textId="77777777" w:rsidR="000E6C8C" w:rsidRPr="000E6C8C" w:rsidRDefault="000E6C8C" w:rsidP="000E6C8C">
      <w:pPr>
        <w:pStyle w:val="Bibliography"/>
      </w:pPr>
      <w:r w:rsidRPr="000E6C8C">
        <w:t xml:space="preserve">Rosenbaum, D. A., Loukopoulos, L. D., Meulenbroek, R. G., Vaughan, J., &amp; Engelbrecht, S. E. (1995). Planning reaches by evaluating stored postures. </w:t>
      </w:r>
      <w:r w:rsidRPr="000E6C8C">
        <w:rPr>
          <w:i/>
          <w:iCs/>
        </w:rPr>
        <w:t>Psychological Review</w:t>
      </w:r>
      <w:r w:rsidRPr="000E6C8C">
        <w:t xml:space="preserve">, </w:t>
      </w:r>
      <w:r w:rsidRPr="000E6C8C">
        <w:rPr>
          <w:i/>
          <w:iCs/>
        </w:rPr>
        <w:t>102</w:t>
      </w:r>
      <w:r w:rsidRPr="000E6C8C">
        <w:t>(1), 28.</w:t>
      </w:r>
    </w:p>
    <w:p w14:paraId="0A91A498" w14:textId="77777777" w:rsidR="000E6C8C" w:rsidRPr="000E6C8C" w:rsidRDefault="000E6C8C" w:rsidP="000E6C8C">
      <w:pPr>
        <w:pStyle w:val="Bibliography"/>
      </w:pPr>
      <w:r w:rsidRPr="000E6C8C">
        <w:t xml:space="preserve">Sabah, K., Dolk, T., Meiran, N., &amp; Dreisbach, G. (2019). When less is more: Costs and benefits of varied vs. fixed content and structure in short-term task switching training. </w:t>
      </w:r>
      <w:r w:rsidRPr="000E6C8C">
        <w:rPr>
          <w:i/>
          <w:iCs/>
        </w:rPr>
        <w:t>Psychological Research</w:t>
      </w:r>
      <w:r w:rsidRPr="000E6C8C">
        <w:t xml:space="preserve">, </w:t>
      </w:r>
      <w:r w:rsidRPr="000E6C8C">
        <w:rPr>
          <w:i/>
          <w:iCs/>
        </w:rPr>
        <w:t>83</w:t>
      </w:r>
      <w:r w:rsidRPr="000E6C8C">
        <w:t>(7), 1531–1542. https://doi.org/10.1007/s00426-018-1006-7</w:t>
      </w:r>
    </w:p>
    <w:p w14:paraId="1064197D" w14:textId="77777777" w:rsidR="000E6C8C" w:rsidRPr="000E6C8C" w:rsidRDefault="000E6C8C" w:rsidP="000E6C8C">
      <w:pPr>
        <w:pStyle w:val="Bibliography"/>
      </w:pPr>
      <w:r w:rsidRPr="000E6C8C">
        <w:lastRenderedPageBreak/>
        <w:t xml:space="preserve">Sakamoto, Y., Love, B. C., &amp; Jones, M. (2006). Tracking Variability in Learning: Contrasting Statistical and Similarity-Based Accounts. </w:t>
      </w:r>
      <w:r w:rsidRPr="000E6C8C">
        <w:rPr>
          <w:i/>
          <w:iCs/>
        </w:rPr>
        <w:t>Proceedings of the 28th Annual Conference of the Cognitive Science Society. Vancouver, Canada: Cognitive Science Society</w:t>
      </w:r>
      <w:r w:rsidRPr="000E6C8C">
        <w:t>.</w:t>
      </w:r>
    </w:p>
    <w:p w14:paraId="6B3281B6" w14:textId="77777777" w:rsidR="000E6C8C" w:rsidRPr="000E6C8C" w:rsidRDefault="000E6C8C" w:rsidP="000E6C8C">
      <w:pPr>
        <w:pStyle w:val="Bibliography"/>
      </w:pPr>
      <w:r w:rsidRPr="000E6C8C">
        <w:t xml:space="preserve">Sala, G., &amp; Gobet, F. (2017). Does Far Transfer Exist? Negative Evidence From Chess, Music, and Working Memory Training. </w:t>
      </w:r>
      <w:r w:rsidRPr="000E6C8C">
        <w:rPr>
          <w:i/>
          <w:iCs/>
        </w:rPr>
        <w:t>Current Directions in Psychological Science</w:t>
      </w:r>
      <w:r w:rsidRPr="000E6C8C">
        <w:t xml:space="preserve">, </w:t>
      </w:r>
      <w:r w:rsidRPr="000E6C8C">
        <w:rPr>
          <w:i/>
          <w:iCs/>
        </w:rPr>
        <w:t>26</w:t>
      </w:r>
      <w:r w:rsidRPr="000E6C8C">
        <w:t>(6), 515–520. https://doi.org/10.1177/0963721417712760</w:t>
      </w:r>
    </w:p>
    <w:p w14:paraId="0BA710E4" w14:textId="77777777" w:rsidR="000E6C8C" w:rsidRPr="000E6C8C" w:rsidRDefault="000E6C8C" w:rsidP="000E6C8C">
      <w:pPr>
        <w:pStyle w:val="Bibliography"/>
      </w:pPr>
      <w:r w:rsidRPr="000E6C8C">
        <w:t xml:space="preserve">Schmidt, R. A. (1975). A schema theory of discrete motor skill learning. </w:t>
      </w:r>
      <w:r w:rsidRPr="000E6C8C">
        <w:rPr>
          <w:i/>
          <w:iCs/>
        </w:rPr>
        <w:t>Psychological Review</w:t>
      </w:r>
      <w:r w:rsidRPr="000E6C8C">
        <w:t xml:space="preserve">, </w:t>
      </w:r>
      <w:r w:rsidRPr="000E6C8C">
        <w:rPr>
          <w:i/>
          <w:iCs/>
        </w:rPr>
        <w:t>82</w:t>
      </w:r>
      <w:r w:rsidRPr="000E6C8C">
        <w:t>(4), 225–260. https://doi.org/10.1037/h0076770</w:t>
      </w:r>
    </w:p>
    <w:p w14:paraId="233FB25A" w14:textId="77777777" w:rsidR="000E6C8C" w:rsidRPr="000E6C8C" w:rsidRDefault="000E6C8C" w:rsidP="000E6C8C">
      <w:pPr>
        <w:pStyle w:val="Bibliography"/>
      </w:pPr>
      <w:r w:rsidRPr="000E6C8C">
        <w:t xml:space="preserve">Seow, R. Y. T., Betts, S., &amp; Anderson, J. R. (2019). Transfer effects of varied practice and adaptation to changes in complex skill acquisition. </w:t>
      </w:r>
      <w:r w:rsidRPr="000E6C8C">
        <w:rPr>
          <w:i/>
          <w:iCs/>
        </w:rPr>
        <w:t>Proceedings of the 17th International Conference on Cognitive Modelling</w:t>
      </w:r>
      <w:r w:rsidRPr="000E6C8C">
        <w:t>, 222–227.</w:t>
      </w:r>
    </w:p>
    <w:p w14:paraId="5DA9F106" w14:textId="77777777" w:rsidR="000E6C8C" w:rsidRPr="000E6C8C" w:rsidRDefault="000E6C8C" w:rsidP="000E6C8C">
      <w:pPr>
        <w:pStyle w:val="Bibliography"/>
      </w:pPr>
      <w:r w:rsidRPr="000E6C8C">
        <w:t xml:space="preserve">Shepard, R. N. (1987). Toward a universal law of generalization for psychological science. </w:t>
      </w:r>
      <w:r w:rsidRPr="000E6C8C">
        <w:rPr>
          <w:i/>
          <w:iCs/>
        </w:rPr>
        <w:t>Science</w:t>
      </w:r>
      <w:r w:rsidRPr="000E6C8C">
        <w:t xml:space="preserve">, </w:t>
      </w:r>
      <w:r w:rsidRPr="000E6C8C">
        <w:rPr>
          <w:i/>
          <w:iCs/>
        </w:rPr>
        <w:t>237</w:t>
      </w:r>
      <w:r w:rsidRPr="000E6C8C">
        <w:t>(4820), 1317–1323.</w:t>
      </w:r>
    </w:p>
    <w:p w14:paraId="5B905436" w14:textId="77777777" w:rsidR="000E6C8C" w:rsidRPr="000E6C8C" w:rsidRDefault="000E6C8C" w:rsidP="000E6C8C">
      <w:pPr>
        <w:pStyle w:val="Bibliography"/>
      </w:pPr>
      <w:r w:rsidRPr="000E6C8C">
        <w:t xml:space="preserve">Soderstrom, N. C., &amp; Bjork, R. A. (2015). Learning versus performance: An integrative review. </w:t>
      </w:r>
      <w:r w:rsidRPr="000E6C8C">
        <w:rPr>
          <w:i/>
          <w:iCs/>
        </w:rPr>
        <w:t>Perspectives on Psychological Science</w:t>
      </w:r>
      <w:r w:rsidRPr="000E6C8C">
        <w:t xml:space="preserve">, </w:t>
      </w:r>
      <w:r w:rsidRPr="000E6C8C">
        <w:rPr>
          <w:i/>
          <w:iCs/>
        </w:rPr>
        <w:t>10</w:t>
      </w:r>
      <w:r w:rsidRPr="000E6C8C">
        <w:t>(2), 176–199.</w:t>
      </w:r>
    </w:p>
    <w:p w14:paraId="4AFB7E13" w14:textId="77777777" w:rsidR="000E6C8C" w:rsidRPr="000E6C8C" w:rsidRDefault="000E6C8C" w:rsidP="000E6C8C">
      <w:pPr>
        <w:pStyle w:val="Bibliography"/>
      </w:pPr>
      <w:r w:rsidRPr="000E6C8C">
        <w:t xml:space="preserve">Vakil, E., &amp; Heled, E. (2016). The effect of constant versus varied training on transfer in a cognitive skill learning task: The case of the Tower of Hanoi Puzzle. </w:t>
      </w:r>
      <w:r w:rsidRPr="000E6C8C">
        <w:rPr>
          <w:i/>
          <w:iCs/>
        </w:rPr>
        <w:t>Learning and Individual Differences</w:t>
      </w:r>
      <w:r w:rsidRPr="000E6C8C">
        <w:t xml:space="preserve">, </w:t>
      </w:r>
      <w:r w:rsidRPr="000E6C8C">
        <w:rPr>
          <w:i/>
          <w:iCs/>
        </w:rPr>
        <w:t>47</w:t>
      </w:r>
      <w:r w:rsidRPr="000E6C8C">
        <w:t>, 207–214. https://doi.org/10.1016/j.lindif.2016.02.009</w:t>
      </w:r>
    </w:p>
    <w:p w14:paraId="2D206C4E" w14:textId="77777777" w:rsidR="000E6C8C" w:rsidRPr="000E6C8C" w:rsidRDefault="000E6C8C" w:rsidP="000E6C8C">
      <w:pPr>
        <w:pStyle w:val="Bibliography"/>
      </w:pPr>
      <w:r w:rsidRPr="000E6C8C">
        <w:t xml:space="preserve">Van Rossum, J. H. A. (1990). Schmidt’s schema theory: The empirical base of the variability of practice hypothesis. </w:t>
      </w:r>
      <w:r w:rsidRPr="000E6C8C">
        <w:rPr>
          <w:i/>
          <w:iCs/>
        </w:rPr>
        <w:t>Human Movement Science</w:t>
      </w:r>
      <w:r w:rsidRPr="000E6C8C">
        <w:t xml:space="preserve">, </w:t>
      </w:r>
      <w:r w:rsidRPr="000E6C8C">
        <w:rPr>
          <w:i/>
          <w:iCs/>
        </w:rPr>
        <w:t>9</w:t>
      </w:r>
      <w:r w:rsidRPr="000E6C8C">
        <w:t>(3–5), 387–435. https://doi.org/10.1016/0167-9457(90)90010-B</w:t>
      </w:r>
    </w:p>
    <w:p w14:paraId="4FE7B82A" w14:textId="77777777" w:rsidR="000E6C8C" w:rsidRPr="000E6C8C" w:rsidRDefault="000E6C8C" w:rsidP="000E6C8C">
      <w:pPr>
        <w:pStyle w:val="Bibliography"/>
      </w:pPr>
      <w:r w:rsidRPr="000E6C8C">
        <w:t xml:space="preserve">Willey, C. R., &amp; Liu, Z. (2018). Long-term motor learning: Effects of varied and specific practice. </w:t>
      </w:r>
      <w:r w:rsidRPr="000E6C8C">
        <w:rPr>
          <w:i/>
          <w:iCs/>
        </w:rPr>
        <w:t>Vision Research</w:t>
      </w:r>
      <w:r w:rsidRPr="000E6C8C">
        <w:t xml:space="preserve">, </w:t>
      </w:r>
      <w:r w:rsidRPr="000E6C8C">
        <w:rPr>
          <w:i/>
          <w:iCs/>
        </w:rPr>
        <w:t>152</w:t>
      </w:r>
      <w:r w:rsidRPr="000E6C8C">
        <w:t>, 10–16. https://doi.org/10.1016/j.visres.2017.03.012</w:t>
      </w:r>
    </w:p>
    <w:p w14:paraId="0790F635" w14:textId="77777777" w:rsidR="000E6C8C" w:rsidRPr="000E6C8C" w:rsidRDefault="000E6C8C" w:rsidP="000E6C8C">
      <w:pPr>
        <w:pStyle w:val="Bibliography"/>
      </w:pPr>
      <w:r w:rsidRPr="000E6C8C">
        <w:lastRenderedPageBreak/>
        <w:t xml:space="preserve">Wrisberg, C. A., Winter, T. P., &amp; Kuhlman, J. S. (1987). The Variability of Practice Hypothesis: Further Tests and Methodological Discussion. </w:t>
      </w:r>
      <w:r w:rsidRPr="000E6C8C">
        <w:rPr>
          <w:i/>
          <w:iCs/>
        </w:rPr>
        <w:t>Research Quarterly for Exercise and Sport</w:t>
      </w:r>
      <w:r w:rsidRPr="000E6C8C">
        <w:t xml:space="preserve">, </w:t>
      </w:r>
      <w:r w:rsidRPr="000E6C8C">
        <w:rPr>
          <w:i/>
          <w:iCs/>
        </w:rPr>
        <w:t>58</w:t>
      </w:r>
      <w:r w:rsidRPr="000E6C8C">
        <w:t>(4), 369–374. https://doi.org/10.1080/02701367.1987.10608114</w:t>
      </w:r>
    </w:p>
    <w:p w14:paraId="5F4205A6" w14:textId="77777777" w:rsidR="000E6C8C" w:rsidRPr="000E6C8C" w:rsidRDefault="000E6C8C" w:rsidP="000E6C8C">
      <w:pPr>
        <w:pStyle w:val="Bibliography"/>
      </w:pPr>
      <w:r w:rsidRPr="000E6C8C">
        <w:t xml:space="preserve">Wu, C. M., Schulz, E., Garvert, M. M., Meder, B., &amp; Schuck, N. W. (2020). Similarities and differences in spatial and non-spatial cognitive maps. </w:t>
      </w:r>
      <w:r w:rsidRPr="000E6C8C">
        <w:rPr>
          <w:i/>
          <w:iCs/>
        </w:rPr>
        <w:t>PLOS Computational Biology</w:t>
      </w:r>
      <w:r w:rsidRPr="000E6C8C">
        <w:t xml:space="preserve">, </w:t>
      </w:r>
      <w:r w:rsidRPr="000E6C8C">
        <w:rPr>
          <w:i/>
          <w:iCs/>
        </w:rPr>
        <w:t>16</w:t>
      </w:r>
      <w:r w:rsidRPr="000E6C8C">
        <w:t>(9). https://doi.org/10.1101/2020.01.21.914556</w:t>
      </w:r>
    </w:p>
    <w:p w14:paraId="02DFAC91" w14:textId="77777777" w:rsidR="000E6C8C" w:rsidRPr="000E6C8C" w:rsidRDefault="000E6C8C" w:rsidP="000E6C8C">
      <w:pPr>
        <w:pStyle w:val="Bibliography"/>
      </w:pPr>
      <w:r w:rsidRPr="000E6C8C">
        <w:t xml:space="preserve">Wulf, G. (1991). The effect of type of practice on motor learning in children. </w:t>
      </w:r>
      <w:r w:rsidRPr="000E6C8C">
        <w:rPr>
          <w:i/>
          <w:iCs/>
        </w:rPr>
        <w:t>Applied Cognitive Psychology</w:t>
      </w:r>
      <w:r w:rsidRPr="000E6C8C">
        <w:t xml:space="preserve">, </w:t>
      </w:r>
      <w:r w:rsidRPr="000E6C8C">
        <w:rPr>
          <w:i/>
          <w:iCs/>
        </w:rPr>
        <w:t>5</w:t>
      </w:r>
      <w:r w:rsidRPr="000E6C8C">
        <w:t>(2), 123–134. https://doi.org/10.1002/acp.2350050206</w:t>
      </w:r>
    </w:p>
    <w:p w14:paraId="1742B074" w14:textId="5EE8BABD" w:rsidR="004B1701" w:rsidRPr="001B3037" w:rsidRDefault="00C12B54" w:rsidP="00F62907">
      <w:pPr>
        <w:pStyle w:val="Bibliography"/>
        <w:rPr>
          <w:rFonts w:ascii="Times" w:hAnsi="Times"/>
        </w:rPr>
      </w:pPr>
      <w:r>
        <w:fldChar w:fldCharType="end"/>
      </w:r>
    </w:p>
    <w:sectPr w:rsidR="004B1701" w:rsidRPr="001B3037" w:rsidSect="00262C76">
      <w:headerReference w:type="even" r:id="rId26"/>
      <w:headerReference w:type="default" r:id="rId27"/>
      <w:pgSz w:w="12240" w:h="15840"/>
      <w:pgMar w:top="1440" w:right="1440" w:bottom="118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EB0D93" w14:textId="77777777" w:rsidR="00CD5A26" w:rsidRDefault="00CD5A26" w:rsidP="00D71840">
      <w:r>
        <w:separator/>
      </w:r>
    </w:p>
  </w:endnote>
  <w:endnote w:type="continuationSeparator" w:id="0">
    <w:p w14:paraId="680C73B3" w14:textId="77777777" w:rsidR="00CD5A26" w:rsidRDefault="00CD5A26" w:rsidP="00D71840">
      <w:r>
        <w:continuationSeparator/>
      </w:r>
    </w:p>
  </w:endnote>
  <w:endnote w:type="continuationNotice" w:id="1">
    <w:p w14:paraId="0C9BD403" w14:textId="77777777" w:rsidR="00CD5A26" w:rsidRDefault="00CD5A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w:altName w:val="﷽﷽﷽﷽﷽﷽净Ǫ怀"/>
    <w:panose1 w:val="00000500000000020000"/>
    <w:charset w:val="00"/>
    <w:family w:val="auto"/>
    <w:pitch w:val="variable"/>
    <w:sig w:usb0="E00002FF" w:usb1="5000205A" w:usb2="00000000" w:usb3="00000000" w:csb0="0000019F" w:csb1="00000000"/>
  </w:font>
  <w:font w:name="Georgia">
    <w:altName w:val="Georgia"/>
    <w:panose1 w:val="020405020504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notTrueType/>
    <w:pitch w:val="variable"/>
    <w:sig w:usb0="800002E7" w:usb1="2AC7FCFF" w:usb2="00000012" w:usb3="00000000" w:csb0="0002009F" w:csb1="00000000"/>
  </w:font>
  <w:font w:name="alpha">
    <w:altName w:val="Cambria"/>
    <w:panose1 w:val="020B0604020202020204"/>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854881" w14:textId="77777777" w:rsidR="00CD5A26" w:rsidRDefault="00CD5A26" w:rsidP="00D71840">
      <w:r>
        <w:separator/>
      </w:r>
    </w:p>
  </w:footnote>
  <w:footnote w:type="continuationSeparator" w:id="0">
    <w:p w14:paraId="162A3ABA" w14:textId="77777777" w:rsidR="00CD5A26" w:rsidRDefault="00CD5A26" w:rsidP="00D71840">
      <w:r>
        <w:continuationSeparator/>
      </w:r>
    </w:p>
  </w:footnote>
  <w:footnote w:type="continuationNotice" w:id="1">
    <w:p w14:paraId="59F63F41" w14:textId="77777777" w:rsidR="00CD5A26" w:rsidRDefault="00CD5A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76385548"/>
      <w:docPartObj>
        <w:docPartGallery w:val="Page Numbers (Top of Page)"/>
        <w:docPartUnique/>
      </w:docPartObj>
    </w:sdtPr>
    <w:sdtEndPr>
      <w:rPr>
        <w:rStyle w:val="PageNumber"/>
      </w:rPr>
    </w:sdtEndPr>
    <w:sdtContent>
      <w:p w14:paraId="742B9776" w14:textId="0D09B293" w:rsidR="00490512" w:rsidRDefault="00490512" w:rsidP="0052603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50E82E" w14:textId="77777777" w:rsidR="008E6A04" w:rsidRDefault="008E6A04" w:rsidP="0049051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56134289"/>
      <w:docPartObj>
        <w:docPartGallery w:val="Page Numbers (Top of Page)"/>
        <w:docPartUnique/>
      </w:docPartObj>
    </w:sdtPr>
    <w:sdtEndPr>
      <w:rPr>
        <w:rStyle w:val="PageNumber"/>
      </w:rPr>
    </w:sdtEndPr>
    <w:sdtContent>
      <w:p w14:paraId="07CFB5D5" w14:textId="325CC11D" w:rsidR="00490512" w:rsidRDefault="00490512" w:rsidP="0052603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0DC0259" w14:textId="687F78DE" w:rsidR="00CF2077" w:rsidRDefault="00CF2077" w:rsidP="00490512">
    <w:pPr>
      <w:pStyle w:val="Header"/>
      <w:ind w:right="360"/>
    </w:pPr>
    <w:r>
      <w:t>Running H</w:t>
    </w:r>
    <w:r w:rsidR="008E6A04">
      <w:t>ead: INSTANCE MODEL OF BENEFITS OF VARIED PRACTICE</w:t>
    </w:r>
  </w:p>
  <w:p w14:paraId="4467FD4F" w14:textId="77777777" w:rsidR="00CF2077" w:rsidRDefault="00CF20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D81D52"/>
    <w:multiLevelType w:val="hybridMultilevel"/>
    <w:tmpl w:val="92ECDD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9D381F"/>
    <w:multiLevelType w:val="hybridMultilevel"/>
    <w:tmpl w:val="70D2B4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6B1711"/>
    <w:multiLevelType w:val="hybridMultilevel"/>
    <w:tmpl w:val="D8BC21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247F7F"/>
    <w:multiLevelType w:val="multilevel"/>
    <w:tmpl w:val="E4C64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568049B"/>
    <w:multiLevelType w:val="hybridMultilevel"/>
    <w:tmpl w:val="F82C6B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D8D"/>
    <w:rsid w:val="00000C0F"/>
    <w:rsid w:val="000014FD"/>
    <w:rsid w:val="00003D36"/>
    <w:rsid w:val="000040C1"/>
    <w:rsid w:val="000045E6"/>
    <w:rsid w:val="000054E5"/>
    <w:rsid w:val="00005E24"/>
    <w:rsid w:val="00006D08"/>
    <w:rsid w:val="00007F37"/>
    <w:rsid w:val="00010ABF"/>
    <w:rsid w:val="00012AF4"/>
    <w:rsid w:val="00013B4F"/>
    <w:rsid w:val="0001494E"/>
    <w:rsid w:val="00016913"/>
    <w:rsid w:val="00016B90"/>
    <w:rsid w:val="00016CD5"/>
    <w:rsid w:val="00017613"/>
    <w:rsid w:val="000176C9"/>
    <w:rsid w:val="000207FC"/>
    <w:rsid w:val="00021D0A"/>
    <w:rsid w:val="00022B6F"/>
    <w:rsid w:val="00024115"/>
    <w:rsid w:val="00024516"/>
    <w:rsid w:val="00024770"/>
    <w:rsid w:val="000255B3"/>
    <w:rsid w:val="000262B0"/>
    <w:rsid w:val="00026688"/>
    <w:rsid w:val="0002701D"/>
    <w:rsid w:val="000276F1"/>
    <w:rsid w:val="0003184C"/>
    <w:rsid w:val="00031FC8"/>
    <w:rsid w:val="00034F0A"/>
    <w:rsid w:val="000354AE"/>
    <w:rsid w:val="00035787"/>
    <w:rsid w:val="00036943"/>
    <w:rsid w:val="00036F9B"/>
    <w:rsid w:val="00044E8A"/>
    <w:rsid w:val="000459F8"/>
    <w:rsid w:val="00045C83"/>
    <w:rsid w:val="000471A1"/>
    <w:rsid w:val="000476FD"/>
    <w:rsid w:val="00050366"/>
    <w:rsid w:val="000510B3"/>
    <w:rsid w:val="00052B1F"/>
    <w:rsid w:val="00053C29"/>
    <w:rsid w:val="00053E82"/>
    <w:rsid w:val="00054C0A"/>
    <w:rsid w:val="00057091"/>
    <w:rsid w:val="000576ED"/>
    <w:rsid w:val="000614C1"/>
    <w:rsid w:val="00061D94"/>
    <w:rsid w:val="00062885"/>
    <w:rsid w:val="00062B10"/>
    <w:rsid w:val="00063038"/>
    <w:rsid w:val="0006315B"/>
    <w:rsid w:val="00063B27"/>
    <w:rsid w:val="00063CCA"/>
    <w:rsid w:val="0006421B"/>
    <w:rsid w:val="0006544B"/>
    <w:rsid w:val="000654FC"/>
    <w:rsid w:val="00065A93"/>
    <w:rsid w:val="00065E81"/>
    <w:rsid w:val="000675C7"/>
    <w:rsid w:val="000716EB"/>
    <w:rsid w:val="00071D79"/>
    <w:rsid w:val="00072AD8"/>
    <w:rsid w:val="00072D95"/>
    <w:rsid w:val="00073EDB"/>
    <w:rsid w:val="00075207"/>
    <w:rsid w:val="00077608"/>
    <w:rsid w:val="00077CC5"/>
    <w:rsid w:val="00080DF6"/>
    <w:rsid w:val="00081916"/>
    <w:rsid w:val="00081A5C"/>
    <w:rsid w:val="00081FAA"/>
    <w:rsid w:val="00082727"/>
    <w:rsid w:val="00083C98"/>
    <w:rsid w:val="000842BE"/>
    <w:rsid w:val="00084BD8"/>
    <w:rsid w:val="000870A1"/>
    <w:rsid w:val="000874F0"/>
    <w:rsid w:val="00092C5F"/>
    <w:rsid w:val="00092CA8"/>
    <w:rsid w:val="0009349A"/>
    <w:rsid w:val="00093952"/>
    <w:rsid w:val="000956BB"/>
    <w:rsid w:val="00096562"/>
    <w:rsid w:val="00096744"/>
    <w:rsid w:val="000978A2"/>
    <w:rsid w:val="000A0442"/>
    <w:rsid w:val="000A2D4B"/>
    <w:rsid w:val="000A532B"/>
    <w:rsid w:val="000A53C8"/>
    <w:rsid w:val="000A5DB0"/>
    <w:rsid w:val="000A6061"/>
    <w:rsid w:val="000A6C39"/>
    <w:rsid w:val="000A7AD8"/>
    <w:rsid w:val="000A7FD1"/>
    <w:rsid w:val="000B0697"/>
    <w:rsid w:val="000B15AE"/>
    <w:rsid w:val="000B2648"/>
    <w:rsid w:val="000B4027"/>
    <w:rsid w:val="000B4C3B"/>
    <w:rsid w:val="000B7C58"/>
    <w:rsid w:val="000C0F78"/>
    <w:rsid w:val="000C11AE"/>
    <w:rsid w:val="000C12AB"/>
    <w:rsid w:val="000C1BF9"/>
    <w:rsid w:val="000C1F71"/>
    <w:rsid w:val="000C208B"/>
    <w:rsid w:val="000C20C6"/>
    <w:rsid w:val="000C390E"/>
    <w:rsid w:val="000C3B0B"/>
    <w:rsid w:val="000C55BB"/>
    <w:rsid w:val="000C570B"/>
    <w:rsid w:val="000C5781"/>
    <w:rsid w:val="000C5D8C"/>
    <w:rsid w:val="000C7059"/>
    <w:rsid w:val="000D0602"/>
    <w:rsid w:val="000D0727"/>
    <w:rsid w:val="000D0C47"/>
    <w:rsid w:val="000D11CC"/>
    <w:rsid w:val="000D1F4E"/>
    <w:rsid w:val="000D3B05"/>
    <w:rsid w:val="000E1872"/>
    <w:rsid w:val="000E2FAD"/>
    <w:rsid w:val="000E4B3B"/>
    <w:rsid w:val="000E565D"/>
    <w:rsid w:val="000E6C8C"/>
    <w:rsid w:val="000E7595"/>
    <w:rsid w:val="000E76D8"/>
    <w:rsid w:val="000E7F2A"/>
    <w:rsid w:val="000F1660"/>
    <w:rsid w:val="000F24DC"/>
    <w:rsid w:val="000F27F0"/>
    <w:rsid w:val="000F3527"/>
    <w:rsid w:val="000F3735"/>
    <w:rsid w:val="000F4E16"/>
    <w:rsid w:val="000F572C"/>
    <w:rsid w:val="000F5F20"/>
    <w:rsid w:val="00101214"/>
    <w:rsid w:val="00101538"/>
    <w:rsid w:val="0010176F"/>
    <w:rsid w:val="00101AC5"/>
    <w:rsid w:val="00102983"/>
    <w:rsid w:val="0010361B"/>
    <w:rsid w:val="00103685"/>
    <w:rsid w:val="00103D55"/>
    <w:rsid w:val="00103ECF"/>
    <w:rsid w:val="00104023"/>
    <w:rsid w:val="00107AD5"/>
    <w:rsid w:val="00107BDC"/>
    <w:rsid w:val="001105CE"/>
    <w:rsid w:val="00112E16"/>
    <w:rsid w:val="00114E1D"/>
    <w:rsid w:val="00116BFC"/>
    <w:rsid w:val="001178AA"/>
    <w:rsid w:val="00117C08"/>
    <w:rsid w:val="00117D20"/>
    <w:rsid w:val="00120004"/>
    <w:rsid w:val="00120057"/>
    <w:rsid w:val="00120A45"/>
    <w:rsid w:val="001236D8"/>
    <w:rsid w:val="00123C8F"/>
    <w:rsid w:val="00123D6D"/>
    <w:rsid w:val="00124861"/>
    <w:rsid w:val="00125EC6"/>
    <w:rsid w:val="00126025"/>
    <w:rsid w:val="00126159"/>
    <w:rsid w:val="00130200"/>
    <w:rsid w:val="00130D27"/>
    <w:rsid w:val="00130D35"/>
    <w:rsid w:val="00130E1E"/>
    <w:rsid w:val="00131852"/>
    <w:rsid w:val="00132732"/>
    <w:rsid w:val="00132AAD"/>
    <w:rsid w:val="00132BA8"/>
    <w:rsid w:val="00133248"/>
    <w:rsid w:val="00133C92"/>
    <w:rsid w:val="00133E41"/>
    <w:rsid w:val="00135246"/>
    <w:rsid w:val="00136284"/>
    <w:rsid w:val="00137290"/>
    <w:rsid w:val="00137EF4"/>
    <w:rsid w:val="00140C85"/>
    <w:rsid w:val="001415B2"/>
    <w:rsid w:val="0014226B"/>
    <w:rsid w:val="001435CC"/>
    <w:rsid w:val="001439CE"/>
    <w:rsid w:val="00143E54"/>
    <w:rsid w:val="00144C92"/>
    <w:rsid w:val="00146C1C"/>
    <w:rsid w:val="001475AB"/>
    <w:rsid w:val="0015066F"/>
    <w:rsid w:val="00150B50"/>
    <w:rsid w:val="00153128"/>
    <w:rsid w:val="00153C37"/>
    <w:rsid w:val="001548C9"/>
    <w:rsid w:val="0015539F"/>
    <w:rsid w:val="00157070"/>
    <w:rsid w:val="00161668"/>
    <w:rsid w:val="00161AE6"/>
    <w:rsid w:val="001626FF"/>
    <w:rsid w:val="00162852"/>
    <w:rsid w:val="00163C2B"/>
    <w:rsid w:val="001644FD"/>
    <w:rsid w:val="00170474"/>
    <w:rsid w:val="00170E79"/>
    <w:rsid w:val="00171447"/>
    <w:rsid w:val="0017207C"/>
    <w:rsid w:val="0017216D"/>
    <w:rsid w:val="00172EBB"/>
    <w:rsid w:val="00175BDC"/>
    <w:rsid w:val="00176DE7"/>
    <w:rsid w:val="0017776F"/>
    <w:rsid w:val="001779FD"/>
    <w:rsid w:val="00177C24"/>
    <w:rsid w:val="00177C8A"/>
    <w:rsid w:val="001819F2"/>
    <w:rsid w:val="00182C63"/>
    <w:rsid w:val="00182CDF"/>
    <w:rsid w:val="00183327"/>
    <w:rsid w:val="001841E4"/>
    <w:rsid w:val="00192C1E"/>
    <w:rsid w:val="00194986"/>
    <w:rsid w:val="00194AEB"/>
    <w:rsid w:val="00195BB0"/>
    <w:rsid w:val="00195CC4"/>
    <w:rsid w:val="001A3D88"/>
    <w:rsid w:val="001A45B8"/>
    <w:rsid w:val="001A7C79"/>
    <w:rsid w:val="001B048D"/>
    <w:rsid w:val="001B2764"/>
    <w:rsid w:val="001B3037"/>
    <w:rsid w:val="001B3533"/>
    <w:rsid w:val="001B4B04"/>
    <w:rsid w:val="001B4FB8"/>
    <w:rsid w:val="001B67AD"/>
    <w:rsid w:val="001B69EA"/>
    <w:rsid w:val="001B6ED7"/>
    <w:rsid w:val="001B7588"/>
    <w:rsid w:val="001C05B0"/>
    <w:rsid w:val="001C269F"/>
    <w:rsid w:val="001C7575"/>
    <w:rsid w:val="001D003B"/>
    <w:rsid w:val="001D0E96"/>
    <w:rsid w:val="001D2B34"/>
    <w:rsid w:val="001D4111"/>
    <w:rsid w:val="001D4A15"/>
    <w:rsid w:val="001D4E49"/>
    <w:rsid w:val="001D5E6C"/>
    <w:rsid w:val="001D7C4C"/>
    <w:rsid w:val="001E0251"/>
    <w:rsid w:val="001E21BB"/>
    <w:rsid w:val="001E306A"/>
    <w:rsid w:val="001E3152"/>
    <w:rsid w:val="001E31ED"/>
    <w:rsid w:val="001E35A1"/>
    <w:rsid w:val="001E3E76"/>
    <w:rsid w:val="001E3EEA"/>
    <w:rsid w:val="001E477F"/>
    <w:rsid w:val="001E4A28"/>
    <w:rsid w:val="001E657E"/>
    <w:rsid w:val="001E7216"/>
    <w:rsid w:val="001F020E"/>
    <w:rsid w:val="001F1032"/>
    <w:rsid w:val="001F137D"/>
    <w:rsid w:val="001F1F57"/>
    <w:rsid w:val="001F3844"/>
    <w:rsid w:val="001F3B02"/>
    <w:rsid w:val="001F49C3"/>
    <w:rsid w:val="001F4F23"/>
    <w:rsid w:val="001F5F17"/>
    <w:rsid w:val="002012E1"/>
    <w:rsid w:val="00204672"/>
    <w:rsid w:val="00207AC3"/>
    <w:rsid w:val="0021081C"/>
    <w:rsid w:val="00210F51"/>
    <w:rsid w:val="00211C9F"/>
    <w:rsid w:val="0021267B"/>
    <w:rsid w:val="00213B26"/>
    <w:rsid w:val="0021400C"/>
    <w:rsid w:val="00216102"/>
    <w:rsid w:val="002165B5"/>
    <w:rsid w:val="0021741D"/>
    <w:rsid w:val="00217F26"/>
    <w:rsid w:val="002219AD"/>
    <w:rsid w:val="0022683C"/>
    <w:rsid w:val="0022792A"/>
    <w:rsid w:val="00227DB8"/>
    <w:rsid w:val="00230932"/>
    <w:rsid w:val="0023168B"/>
    <w:rsid w:val="002318E0"/>
    <w:rsid w:val="00233F96"/>
    <w:rsid w:val="002343B0"/>
    <w:rsid w:val="00234D92"/>
    <w:rsid w:val="0023740C"/>
    <w:rsid w:val="002374EC"/>
    <w:rsid w:val="002378BF"/>
    <w:rsid w:val="0023797E"/>
    <w:rsid w:val="00240369"/>
    <w:rsid w:val="002406B9"/>
    <w:rsid w:val="00240EB4"/>
    <w:rsid w:val="00241C99"/>
    <w:rsid w:val="00242BA2"/>
    <w:rsid w:val="002449B6"/>
    <w:rsid w:val="00244D07"/>
    <w:rsid w:val="00247737"/>
    <w:rsid w:val="00252042"/>
    <w:rsid w:val="00252793"/>
    <w:rsid w:val="00253F76"/>
    <w:rsid w:val="00255201"/>
    <w:rsid w:val="002558E3"/>
    <w:rsid w:val="00256E2E"/>
    <w:rsid w:val="00257AC6"/>
    <w:rsid w:val="0026235E"/>
    <w:rsid w:val="00262C76"/>
    <w:rsid w:val="00263F0E"/>
    <w:rsid w:val="0026585D"/>
    <w:rsid w:val="0026663D"/>
    <w:rsid w:val="00273416"/>
    <w:rsid w:val="00274850"/>
    <w:rsid w:val="002748F3"/>
    <w:rsid w:val="00275110"/>
    <w:rsid w:val="0027546A"/>
    <w:rsid w:val="00275542"/>
    <w:rsid w:val="00275C67"/>
    <w:rsid w:val="00277C57"/>
    <w:rsid w:val="00280AF8"/>
    <w:rsid w:val="00282EE6"/>
    <w:rsid w:val="0028393E"/>
    <w:rsid w:val="0028470B"/>
    <w:rsid w:val="00284A81"/>
    <w:rsid w:val="0028578B"/>
    <w:rsid w:val="0028742A"/>
    <w:rsid w:val="002876D7"/>
    <w:rsid w:val="00287732"/>
    <w:rsid w:val="00294567"/>
    <w:rsid w:val="00295151"/>
    <w:rsid w:val="00295CF4"/>
    <w:rsid w:val="00296ED3"/>
    <w:rsid w:val="00297635"/>
    <w:rsid w:val="00297866"/>
    <w:rsid w:val="002A07DA"/>
    <w:rsid w:val="002A1641"/>
    <w:rsid w:val="002A1955"/>
    <w:rsid w:val="002A2F0D"/>
    <w:rsid w:val="002A3E9A"/>
    <w:rsid w:val="002A3F5D"/>
    <w:rsid w:val="002A564C"/>
    <w:rsid w:val="002A577B"/>
    <w:rsid w:val="002B318B"/>
    <w:rsid w:val="002B3C4D"/>
    <w:rsid w:val="002B42B0"/>
    <w:rsid w:val="002B46BE"/>
    <w:rsid w:val="002B55C5"/>
    <w:rsid w:val="002B568D"/>
    <w:rsid w:val="002B769F"/>
    <w:rsid w:val="002C003F"/>
    <w:rsid w:val="002C02CC"/>
    <w:rsid w:val="002C0478"/>
    <w:rsid w:val="002C05FE"/>
    <w:rsid w:val="002C0D0A"/>
    <w:rsid w:val="002C1023"/>
    <w:rsid w:val="002C1390"/>
    <w:rsid w:val="002C4035"/>
    <w:rsid w:val="002C5876"/>
    <w:rsid w:val="002C5D57"/>
    <w:rsid w:val="002D1108"/>
    <w:rsid w:val="002D23C3"/>
    <w:rsid w:val="002D34C6"/>
    <w:rsid w:val="002D3B60"/>
    <w:rsid w:val="002D41B9"/>
    <w:rsid w:val="002D6868"/>
    <w:rsid w:val="002D75A2"/>
    <w:rsid w:val="002E036F"/>
    <w:rsid w:val="002E0A74"/>
    <w:rsid w:val="002E1258"/>
    <w:rsid w:val="002E1EE4"/>
    <w:rsid w:val="002E215B"/>
    <w:rsid w:val="002E2D53"/>
    <w:rsid w:val="002E43FC"/>
    <w:rsid w:val="002E4E90"/>
    <w:rsid w:val="002E58F6"/>
    <w:rsid w:val="002E6760"/>
    <w:rsid w:val="002E6AB8"/>
    <w:rsid w:val="002E72FD"/>
    <w:rsid w:val="002E783D"/>
    <w:rsid w:val="002F0066"/>
    <w:rsid w:val="002F0F81"/>
    <w:rsid w:val="002F18B5"/>
    <w:rsid w:val="002F20FE"/>
    <w:rsid w:val="002F7B27"/>
    <w:rsid w:val="00302556"/>
    <w:rsid w:val="00303B75"/>
    <w:rsid w:val="00303C78"/>
    <w:rsid w:val="00303DED"/>
    <w:rsid w:val="00306E20"/>
    <w:rsid w:val="00307370"/>
    <w:rsid w:val="0031147D"/>
    <w:rsid w:val="00311778"/>
    <w:rsid w:val="00312D05"/>
    <w:rsid w:val="003134CC"/>
    <w:rsid w:val="003137C1"/>
    <w:rsid w:val="00314953"/>
    <w:rsid w:val="00314B70"/>
    <w:rsid w:val="003154F0"/>
    <w:rsid w:val="00315BAC"/>
    <w:rsid w:val="003170EF"/>
    <w:rsid w:val="00317A85"/>
    <w:rsid w:val="00320903"/>
    <w:rsid w:val="00326886"/>
    <w:rsid w:val="003273D3"/>
    <w:rsid w:val="00330099"/>
    <w:rsid w:val="003328F3"/>
    <w:rsid w:val="00333B1C"/>
    <w:rsid w:val="00334C68"/>
    <w:rsid w:val="003401E8"/>
    <w:rsid w:val="00340CC9"/>
    <w:rsid w:val="00340F0A"/>
    <w:rsid w:val="003438CA"/>
    <w:rsid w:val="003444C1"/>
    <w:rsid w:val="00345924"/>
    <w:rsid w:val="00345ADA"/>
    <w:rsid w:val="00347161"/>
    <w:rsid w:val="00350D63"/>
    <w:rsid w:val="00352B72"/>
    <w:rsid w:val="003538E3"/>
    <w:rsid w:val="00354607"/>
    <w:rsid w:val="00355986"/>
    <w:rsid w:val="00355D02"/>
    <w:rsid w:val="00357935"/>
    <w:rsid w:val="003640CD"/>
    <w:rsid w:val="00364318"/>
    <w:rsid w:val="0036476E"/>
    <w:rsid w:val="00370357"/>
    <w:rsid w:val="00370BB4"/>
    <w:rsid w:val="0037161A"/>
    <w:rsid w:val="00371648"/>
    <w:rsid w:val="0037209F"/>
    <w:rsid w:val="00374758"/>
    <w:rsid w:val="003749C1"/>
    <w:rsid w:val="003750F4"/>
    <w:rsid w:val="0037600F"/>
    <w:rsid w:val="0037617C"/>
    <w:rsid w:val="0037638A"/>
    <w:rsid w:val="0037703E"/>
    <w:rsid w:val="003772FA"/>
    <w:rsid w:val="00384BEB"/>
    <w:rsid w:val="00385C38"/>
    <w:rsid w:val="00387DC3"/>
    <w:rsid w:val="00391051"/>
    <w:rsid w:val="00394421"/>
    <w:rsid w:val="00396AE7"/>
    <w:rsid w:val="00397AA5"/>
    <w:rsid w:val="003A0116"/>
    <w:rsid w:val="003A0938"/>
    <w:rsid w:val="003A1FEB"/>
    <w:rsid w:val="003A3A2D"/>
    <w:rsid w:val="003A4036"/>
    <w:rsid w:val="003A4075"/>
    <w:rsid w:val="003A611D"/>
    <w:rsid w:val="003A67CA"/>
    <w:rsid w:val="003A7C0F"/>
    <w:rsid w:val="003B0519"/>
    <w:rsid w:val="003B35B5"/>
    <w:rsid w:val="003B636F"/>
    <w:rsid w:val="003B639B"/>
    <w:rsid w:val="003B68C6"/>
    <w:rsid w:val="003C02AE"/>
    <w:rsid w:val="003C02C7"/>
    <w:rsid w:val="003C1549"/>
    <w:rsid w:val="003C3ACA"/>
    <w:rsid w:val="003C5FE4"/>
    <w:rsid w:val="003C63DE"/>
    <w:rsid w:val="003C7EB0"/>
    <w:rsid w:val="003D28F5"/>
    <w:rsid w:val="003D3032"/>
    <w:rsid w:val="003D3D43"/>
    <w:rsid w:val="003D410D"/>
    <w:rsid w:val="003D6440"/>
    <w:rsid w:val="003E1264"/>
    <w:rsid w:val="003E1B73"/>
    <w:rsid w:val="003E2C95"/>
    <w:rsid w:val="003E387A"/>
    <w:rsid w:val="003E5B00"/>
    <w:rsid w:val="003E5C26"/>
    <w:rsid w:val="003E5E33"/>
    <w:rsid w:val="003E609B"/>
    <w:rsid w:val="003E6413"/>
    <w:rsid w:val="003F1225"/>
    <w:rsid w:val="003F1FB5"/>
    <w:rsid w:val="003F2C6A"/>
    <w:rsid w:val="003F3343"/>
    <w:rsid w:val="003F365D"/>
    <w:rsid w:val="003F45E9"/>
    <w:rsid w:val="003F4C1C"/>
    <w:rsid w:val="003F6ABB"/>
    <w:rsid w:val="003F7F8A"/>
    <w:rsid w:val="004021CF"/>
    <w:rsid w:val="00402C37"/>
    <w:rsid w:val="0040313D"/>
    <w:rsid w:val="00404479"/>
    <w:rsid w:val="004052B4"/>
    <w:rsid w:val="00410862"/>
    <w:rsid w:val="0041119D"/>
    <w:rsid w:val="00411CB9"/>
    <w:rsid w:val="00412371"/>
    <w:rsid w:val="00412F00"/>
    <w:rsid w:val="0041600C"/>
    <w:rsid w:val="00416028"/>
    <w:rsid w:val="00416520"/>
    <w:rsid w:val="00420581"/>
    <w:rsid w:val="0042222A"/>
    <w:rsid w:val="00424B3F"/>
    <w:rsid w:val="00425BA7"/>
    <w:rsid w:val="00426482"/>
    <w:rsid w:val="0042666F"/>
    <w:rsid w:val="00430C6E"/>
    <w:rsid w:val="004319F7"/>
    <w:rsid w:val="00431A32"/>
    <w:rsid w:val="00433C87"/>
    <w:rsid w:val="00433D31"/>
    <w:rsid w:val="00434BD3"/>
    <w:rsid w:val="00434C6A"/>
    <w:rsid w:val="00434E42"/>
    <w:rsid w:val="004354A4"/>
    <w:rsid w:val="00435D9C"/>
    <w:rsid w:val="00443D3D"/>
    <w:rsid w:val="00443F1E"/>
    <w:rsid w:val="004453AF"/>
    <w:rsid w:val="00446C9B"/>
    <w:rsid w:val="00447A40"/>
    <w:rsid w:val="00450925"/>
    <w:rsid w:val="004512DE"/>
    <w:rsid w:val="00455265"/>
    <w:rsid w:val="0045688A"/>
    <w:rsid w:val="00462993"/>
    <w:rsid w:val="00463CE1"/>
    <w:rsid w:val="00464474"/>
    <w:rsid w:val="00465703"/>
    <w:rsid w:val="004661B0"/>
    <w:rsid w:val="0046644C"/>
    <w:rsid w:val="00466F78"/>
    <w:rsid w:val="00470C52"/>
    <w:rsid w:val="0047175C"/>
    <w:rsid w:val="00472AFF"/>
    <w:rsid w:val="0047365E"/>
    <w:rsid w:val="00474723"/>
    <w:rsid w:val="00474ACC"/>
    <w:rsid w:val="00476564"/>
    <w:rsid w:val="00476F39"/>
    <w:rsid w:val="004772A4"/>
    <w:rsid w:val="0048023D"/>
    <w:rsid w:val="00480B5E"/>
    <w:rsid w:val="00481B08"/>
    <w:rsid w:val="00482AC3"/>
    <w:rsid w:val="0048310E"/>
    <w:rsid w:val="00484A52"/>
    <w:rsid w:val="00486C6F"/>
    <w:rsid w:val="004878B3"/>
    <w:rsid w:val="00487EFC"/>
    <w:rsid w:val="00490261"/>
    <w:rsid w:val="0049033E"/>
    <w:rsid w:val="00490512"/>
    <w:rsid w:val="0049077F"/>
    <w:rsid w:val="004912F7"/>
    <w:rsid w:val="004926D1"/>
    <w:rsid w:val="0049490B"/>
    <w:rsid w:val="00494FA0"/>
    <w:rsid w:val="004A07BC"/>
    <w:rsid w:val="004A090A"/>
    <w:rsid w:val="004A0FFD"/>
    <w:rsid w:val="004A20BF"/>
    <w:rsid w:val="004A3E32"/>
    <w:rsid w:val="004B1067"/>
    <w:rsid w:val="004B11D5"/>
    <w:rsid w:val="004B1701"/>
    <w:rsid w:val="004B23A8"/>
    <w:rsid w:val="004B2A79"/>
    <w:rsid w:val="004B48AE"/>
    <w:rsid w:val="004B5D5C"/>
    <w:rsid w:val="004B635E"/>
    <w:rsid w:val="004B6F2B"/>
    <w:rsid w:val="004B71BC"/>
    <w:rsid w:val="004C2095"/>
    <w:rsid w:val="004C2BC2"/>
    <w:rsid w:val="004C3BC5"/>
    <w:rsid w:val="004C6065"/>
    <w:rsid w:val="004D03BC"/>
    <w:rsid w:val="004D05EA"/>
    <w:rsid w:val="004D14B1"/>
    <w:rsid w:val="004D26C8"/>
    <w:rsid w:val="004D343C"/>
    <w:rsid w:val="004D3969"/>
    <w:rsid w:val="004D4CDD"/>
    <w:rsid w:val="004D598A"/>
    <w:rsid w:val="004D59BD"/>
    <w:rsid w:val="004D63CC"/>
    <w:rsid w:val="004D6B53"/>
    <w:rsid w:val="004E0013"/>
    <w:rsid w:val="004E0DB5"/>
    <w:rsid w:val="004E1280"/>
    <w:rsid w:val="004E45E1"/>
    <w:rsid w:val="004E4C3B"/>
    <w:rsid w:val="004E50AB"/>
    <w:rsid w:val="004E5574"/>
    <w:rsid w:val="004E78C3"/>
    <w:rsid w:val="004E79E4"/>
    <w:rsid w:val="004E7FCE"/>
    <w:rsid w:val="004F1367"/>
    <w:rsid w:val="004F25EC"/>
    <w:rsid w:val="004F3941"/>
    <w:rsid w:val="004F4FEE"/>
    <w:rsid w:val="004F5FBC"/>
    <w:rsid w:val="00503083"/>
    <w:rsid w:val="005052CE"/>
    <w:rsid w:val="00505890"/>
    <w:rsid w:val="00505C59"/>
    <w:rsid w:val="00510897"/>
    <w:rsid w:val="00510B48"/>
    <w:rsid w:val="00511CC9"/>
    <w:rsid w:val="00511F4D"/>
    <w:rsid w:val="00512808"/>
    <w:rsid w:val="00512AAD"/>
    <w:rsid w:val="00513092"/>
    <w:rsid w:val="00513D5F"/>
    <w:rsid w:val="005157F2"/>
    <w:rsid w:val="00516503"/>
    <w:rsid w:val="00520461"/>
    <w:rsid w:val="00524148"/>
    <w:rsid w:val="00526037"/>
    <w:rsid w:val="005303A5"/>
    <w:rsid w:val="0053337E"/>
    <w:rsid w:val="00533732"/>
    <w:rsid w:val="0053417C"/>
    <w:rsid w:val="00534A79"/>
    <w:rsid w:val="0053513E"/>
    <w:rsid w:val="005361CD"/>
    <w:rsid w:val="005363D5"/>
    <w:rsid w:val="00537164"/>
    <w:rsid w:val="005376E7"/>
    <w:rsid w:val="00537AEB"/>
    <w:rsid w:val="00540120"/>
    <w:rsid w:val="00541993"/>
    <w:rsid w:val="005421BB"/>
    <w:rsid w:val="00542A51"/>
    <w:rsid w:val="00544760"/>
    <w:rsid w:val="005452EB"/>
    <w:rsid w:val="0054649B"/>
    <w:rsid w:val="00546F77"/>
    <w:rsid w:val="00551B8B"/>
    <w:rsid w:val="005529C6"/>
    <w:rsid w:val="00552D05"/>
    <w:rsid w:val="005544E8"/>
    <w:rsid w:val="005565EE"/>
    <w:rsid w:val="00557987"/>
    <w:rsid w:val="0056069E"/>
    <w:rsid w:val="00560F12"/>
    <w:rsid w:val="005613BD"/>
    <w:rsid w:val="00563329"/>
    <w:rsid w:val="00563F5A"/>
    <w:rsid w:val="00564AFE"/>
    <w:rsid w:val="00565FF5"/>
    <w:rsid w:val="005663B2"/>
    <w:rsid w:val="00567BCA"/>
    <w:rsid w:val="0057285B"/>
    <w:rsid w:val="0057382D"/>
    <w:rsid w:val="0057419C"/>
    <w:rsid w:val="00580F16"/>
    <w:rsid w:val="0058233C"/>
    <w:rsid w:val="00583A20"/>
    <w:rsid w:val="00584849"/>
    <w:rsid w:val="00585B13"/>
    <w:rsid w:val="00585C21"/>
    <w:rsid w:val="005862AB"/>
    <w:rsid w:val="00586B97"/>
    <w:rsid w:val="00590CE0"/>
    <w:rsid w:val="00591A4A"/>
    <w:rsid w:val="00591A95"/>
    <w:rsid w:val="00594BF6"/>
    <w:rsid w:val="005967EB"/>
    <w:rsid w:val="005970C7"/>
    <w:rsid w:val="005976CF"/>
    <w:rsid w:val="0059793E"/>
    <w:rsid w:val="005A0D3A"/>
    <w:rsid w:val="005A0D50"/>
    <w:rsid w:val="005A2376"/>
    <w:rsid w:val="005A2800"/>
    <w:rsid w:val="005A3A71"/>
    <w:rsid w:val="005A7913"/>
    <w:rsid w:val="005B03D7"/>
    <w:rsid w:val="005B0449"/>
    <w:rsid w:val="005B092C"/>
    <w:rsid w:val="005B1650"/>
    <w:rsid w:val="005B3571"/>
    <w:rsid w:val="005B68A2"/>
    <w:rsid w:val="005C01E6"/>
    <w:rsid w:val="005C29AE"/>
    <w:rsid w:val="005C5D57"/>
    <w:rsid w:val="005C76A6"/>
    <w:rsid w:val="005C7EB5"/>
    <w:rsid w:val="005D2D94"/>
    <w:rsid w:val="005D2E65"/>
    <w:rsid w:val="005D3D16"/>
    <w:rsid w:val="005D4150"/>
    <w:rsid w:val="005D6EA5"/>
    <w:rsid w:val="005D7630"/>
    <w:rsid w:val="005D7975"/>
    <w:rsid w:val="005E0DCC"/>
    <w:rsid w:val="005E0EBA"/>
    <w:rsid w:val="005E1068"/>
    <w:rsid w:val="005E365A"/>
    <w:rsid w:val="005E372B"/>
    <w:rsid w:val="005E3EC7"/>
    <w:rsid w:val="005E4819"/>
    <w:rsid w:val="005E4D1B"/>
    <w:rsid w:val="005E5E5D"/>
    <w:rsid w:val="005E669F"/>
    <w:rsid w:val="005E78C1"/>
    <w:rsid w:val="005F05A8"/>
    <w:rsid w:val="005F09EA"/>
    <w:rsid w:val="005F1055"/>
    <w:rsid w:val="005F1BE0"/>
    <w:rsid w:val="005F2216"/>
    <w:rsid w:val="005F2A46"/>
    <w:rsid w:val="005F7A1D"/>
    <w:rsid w:val="006000EB"/>
    <w:rsid w:val="00601385"/>
    <w:rsid w:val="00601973"/>
    <w:rsid w:val="00604155"/>
    <w:rsid w:val="0060464C"/>
    <w:rsid w:val="00604C26"/>
    <w:rsid w:val="0060677F"/>
    <w:rsid w:val="0060690E"/>
    <w:rsid w:val="00611231"/>
    <w:rsid w:val="00611455"/>
    <w:rsid w:val="00614355"/>
    <w:rsid w:val="00616AD8"/>
    <w:rsid w:val="0061743A"/>
    <w:rsid w:val="00617762"/>
    <w:rsid w:val="00617F78"/>
    <w:rsid w:val="00624EB8"/>
    <w:rsid w:val="00625516"/>
    <w:rsid w:val="00625F89"/>
    <w:rsid w:val="00626C27"/>
    <w:rsid w:val="00627D6B"/>
    <w:rsid w:val="00632D76"/>
    <w:rsid w:val="00632E4E"/>
    <w:rsid w:val="0063378E"/>
    <w:rsid w:val="00635453"/>
    <w:rsid w:val="00635F80"/>
    <w:rsid w:val="00636BAC"/>
    <w:rsid w:val="00637C82"/>
    <w:rsid w:val="00637FF7"/>
    <w:rsid w:val="006403BB"/>
    <w:rsid w:val="0064124F"/>
    <w:rsid w:val="006417EF"/>
    <w:rsid w:val="00642FD0"/>
    <w:rsid w:val="006432A0"/>
    <w:rsid w:val="00643A13"/>
    <w:rsid w:val="00644645"/>
    <w:rsid w:val="00644A7F"/>
    <w:rsid w:val="00646A1F"/>
    <w:rsid w:val="00646DC3"/>
    <w:rsid w:val="00650323"/>
    <w:rsid w:val="00650D90"/>
    <w:rsid w:val="0065508D"/>
    <w:rsid w:val="0065602F"/>
    <w:rsid w:val="006570E4"/>
    <w:rsid w:val="0065764B"/>
    <w:rsid w:val="006577D2"/>
    <w:rsid w:val="00657FF3"/>
    <w:rsid w:val="006607E0"/>
    <w:rsid w:val="00661108"/>
    <w:rsid w:val="006618FC"/>
    <w:rsid w:val="00661B41"/>
    <w:rsid w:val="00662388"/>
    <w:rsid w:val="00662EB2"/>
    <w:rsid w:val="00663179"/>
    <w:rsid w:val="00664480"/>
    <w:rsid w:val="0067011E"/>
    <w:rsid w:val="00670C55"/>
    <w:rsid w:val="0067160E"/>
    <w:rsid w:val="00671C4D"/>
    <w:rsid w:val="00672549"/>
    <w:rsid w:val="00672BF5"/>
    <w:rsid w:val="00673BCE"/>
    <w:rsid w:val="006750EF"/>
    <w:rsid w:val="0067595F"/>
    <w:rsid w:val="00675E4B"/>
    <w:rsid w:val="006776D3"/>
    <w:rsid w:val="00683B26"/>
    <w:rsid w:val="006874A0"/>
    <w:rsid w:val="00693703"/>
    <w:rsid w:val="00693E6E"/>
    <w:rsid w:val="00694B95"/>
    <w:rsid w:val="0069500C"/>
    <w:rsid w:val="00695908"/>
    <w:rsid w:val="00696631"/>
    <w:rsid w:val="00696FC2"/>
    <w:rsid w:val="0069711B"/>
    <w:rsid w:val="006971A0"/>
    <w:rsid w:val="00697471"/>
    <w:rsid w:val="006A0847"/>
    <w:rsid w:val="006A088B"/>
    <w:rsid w:val="006A1B02"/>
    <w:rsid w:val="006A20D9"/>
    <w:rsid w:val="006A24EA"/>
    <w:rsid w:val="006A2F42"/>
    <w:rsid w:val="006A3061"/>
    <w:rsid w:val="006A310F"/>
    <w:rsid w:val="006A4AF3"/>
    <w:rsid w:val="006A5621"/>
    <w:rsid w:val="006A56AA"/>
    <w:rsid w:val="006A5E65"/>
    <w:rsid w:val="006A667E"/>
    <w:rsid w:val="006A6BE2"/>
    <w:rsid w:val="006B101A"/>
    <w:rsid w:val="006B1584"/>
    <w:rsid w:val="006B20A7"/>
    <w:rsid w:val="006B2C0E"/>
    <w:rsid w:val="006B30A3"/>
    <w:rsid w:val="006B32D3"/>
    <w:rsid w:val="006B33FA"/>
    <w:rsid w:val="006B4156"/>
    <w:rsid w:val="006B55CE"/>
    <w:rsid w:val="006B6FEE"/>
    <w:rsid w:val="006C139E"/>
    <w:rsid w:val="006C3449"/>
    <w:rsid w:val="006C598A"/>
    <w:rsid w:val="006C634E"/>
    <w:rsid w:val="006C75E5"/>
    <w:rsid w:val="006D230C"/>
    <w:rsid w:val="006D2587"/>
    <w:rsid w:val="006D311B"/>
    <w:rsid w:val="006D4383"/>
    <w:rsid w:val="006D4C03"/>
    <w:rsid w:val="006D5B3E"/>
    <w:rsid w:val="006D7E13"/>
    <w:rsid w:val="006E0139"/>
    <w:rsid w:val="006E054D"/>
    <w:rsid w:val="006E1C4D"/>
    <w:rsid w:val="006E1D98"/>
    <w:rsid w:val="006E315B"/>
    <w:rsid w:val="006E376D"/>
    <w:rsid w:val="006E3B4F"/>
    <w:rsid w:val="006E3D89"/>
    <w:rsid w:val="006E4208"/>
    <w:rsid w:val="006E425B"/>
    <w:rsid w:val="006E6725"/>
    <w:rsid w:val="006E69F4"/>
    <w:rsid w:val="006E70B7"/>
    <w:rsid w:val="006E763F"/>
    <w:rsid w:val="006F525F"/>
    <w:rsid w:val="006F5620"/>
    <w:rsid w:val="006F5A2B"/>
    <w:rsid w:val="006F5B28"/>
    <w:rsid w:val="006F5B91"/>
    <w:rsid w:val="006F627C"/>
    <w:rsid w:val="00701993"/>
    <w:rsid w:val="00702AF8"/>
    <w:rsid w:val="00702FDC"/>
    <w:rsid w:val="00703ED3"/>
    <w:rsid w:val="00704366"/>
    <w:rsid w:val="007053A2"/>
    <w:rsid w:val="00705DF3"/>
    <w:rsid w:val="00710A1B"/>
    <w:rsid w:val="00710AAB"/>
    <w:rsid w:val="00711F40"/>
    <w:rsid w:val="00712413"/>
    <w:rsid w:val="00712604"/>
    <w:rsid w:val="0071320D"/>
    <w:rsid w:val="0071386B"/>
    <w:rsid w:val="00715764"/>
    <w:rsid w:val="007179E8"/>
    <w:rsid w:val="00717BF9"/>
    <w:rsid w:val="007200B4"/>
    <w:rsid w:val="00720498"/>
    <w:rsid w:val="00721633"/>
    <w:rsid w:val="0072176D"/>
    <w:rsid w:val="00724099"/>
    <w:rsid w:val="00724A32"/>
    <w:rsid w:val="00724F3A"/>
    <w:rsid w:val="00725094"/>
    <w:rsid w:val="00725BBC"/>
    <w:rsid w:val="007311A6"/>
    <w:rsid w:val="00731EB9"/>
    <w:rsid w:val="00734E07"/>
    <w:rsid w:val="00737AAD"/>
    <w:rsid w:val="0074057A"/>
    <w:rsid w:val="00741E0C"/>
    <w:rsid w:val="00741EBB"/>
    <w:rsid w:val="007438DA"/>
    <w:rsid w:val="007448B2"/>
    <w:rsid w:val="00745E54"/>
    <w:rsid w:val="00746981"/>
    <w:rsid w:val="00746AAC"/>
    <w:rsid w:val="00746DA2"/>
    <w:rsid w:val="00752340"/>
    <w:rsid w:val="00752AA8"/>
    <w:rsid w:val="00754217"/>
    <w:rsid w:val="00754C6F"/>
    <w:rsid w:val="00754F15"/>
    <w:rsid w:val="0075512B"/>
    <w:rsid w:val="00755CF7"/>
    <w:rsid w:val="0075676B"/>
    <w:rsid w:val="0075791F"/>
    <w:rsid w:val="00757DEF"/>
    <w:rsid w:val="007612D8"/>
    <w:rsid w:val="00763670"/>
    <w:rsid w:val="0076376E"/>
    <w:rsid w:val="007637F9"/>
    <w:rsid w:val="00766C2C"/>
    <w:rsid w:val="00766D16"/>
    <w:rsid w:val="0076752B"/>
    <w:rsid w:val="00767B05"/>
    <w:rsid w:val="00771DB2"/>
    <w:rsid w:val="00772382"/>
    <w:rsid w:val="007734DB"/>
    <w:rsid w:val="00773AE3"/>
    <w:rsid w:val="00773BDB"/>
    <w:rsid w:val="00774822"/>
    <w:rsid w:val="00774BD3"/>
    <w:rsid w:val="007752D8"/>
    <w:rsid w:val="0078189E"/>
    <w:rsid w:val="00782959"/>
    <w:rsid w:val="00782977"/>
    <w:rsid w:val="00782A3C"/>
    <w:rsid w:val="0078306A"/>
    <w:rsid w:val="007837C9"/>
    <w:rsid w:val="00791539"/>
    <w:rsid w:val="00791762"/>
    <w:rsid w:val="00793DB9"/>
    <w:rsid w:val="007954C2"/>
    <w:rsid w:val="00796067"/>
    <w:rsid w:val="00796C14"/>
    <w:rsid w:val="007979C7"/>
    <w:rsid w:val="00797EF0"/>
    <w:rsid w:val="007A0109"/>
    <w:rsid w:val="007A08F4"/>
    <w:rsid w:val="007A147F"/>
    <w:rsid w:val="007A1E24"/>
    <w:rsid w:val="007A22A6"/>
    <w:rsid w:val="007A2453"/>
    <w:rsid w:val="007A3495"/>
    <w:rsid w:val="007A3C8C"/>
    <w:rsid w:val="007A44C1"/>
    <w:rsid w:val="007A6C63"/>
    <w:rsid w:val="007A76CA"/>
    <w:rsid w:val="007B020B"/>
    <w:rsid w:val="007B34B6"/>
    <w:rsid w:val="007B3B63"/>
    <w:rsid w:val="007B4ED3"/>
    <w:rsid w:val="007B5136"/>
    <w:rsid w:val="007B5714"/>
    <w:rsid w:val="007B5B9E"/>
    <w:rsid w:val="007B635F"/>
    <w:rsid w:val="007B6916"/>
    <w:rsid w:val="007C230A"/>
    <w:rsid w:val="007C3326"/>
    <w:rsid w:val="007C3747"/>
    <w:rsid w:val="007C5218"/>
    <w:rsid w:val="007C6527"/>
    <w:rsid w:val="007D0B5C"/>
    <w:rsid w:val="007D1465"/>
    <w:rsid w:val="007D2226"/>
    <w:rsid w:val="007D4613"/>
    <w:rsid w:val="007D4A71"/>
    <w:rsid w:val="007D62C4"/>
    <w:rsid w:val="007D6DCE"/>
    <w:rsid w:val="007D7D3C"/>
    <w:rsid w:val="007E0870"/>
    <w:rsid w:val="007E1A7A"/>
    <w:rsid w:val="007E27E0"/>
    <w:rsid w:val="007E3500"/>
    <w:rsid w:val="007E4D0B"/>
    <w:rsid w:val="007E5253"/>
    <w:rsid w:val="007E5BE8"/>
    <w:rsid w:val="007E68AC"/>
    <w:rsid w:val="007E69D5"/>
    <w:rsid w:val="007E70B0"/>
    <w:rsid w:val="007E77EA"/>
    <w:rsid w:val="007F025D"/>
    <w:rsid w:val="007F0E53"/>
    <w:rsid w:val="007F1B44"/>
    <w:rsid w:val="007F280B"/>
    <w:rsid w:val="007F28FC"/>
    <w:rsid w:val="007F3261"/>
    <w:rsid w:val="007F3541"/>
    <w:rsid w:val="007F5B0D"/>
    <w:rsid w:val="007F5C67"/>
    <w:rsid w:val="007F6DCE"/>
    <w:rsid w:val="007F7661"/>
    <w:rsid w:val="00800F61"/>
    <w:rsid w:val="008011BB"/>
    <w:rsid w:val="008025C9"/>
    <w:rsid w:val="008057DC"/>
    <w:rsid w:val="00806501"/>
    <w:rsid w:val="00807C2D"/>
    <w:rsid w:val="008105E8"/>
    <w:rsid w:val="00810E31"/>
    <w:rsid w:val="00811707"/>
    <w:rsid w:val="0081221E"/>
    <w:rsid w:val="0081238A"/>
    <w:rsid w:val="0081253E"/>
    <w:rsid w:val="00812684"/>
    <w:rsid w:val="0081272F"/>
    <w:rsid w:val="00812E87"/>
    <w:rsid w:val="00814305"/>
    <w:rsid w:val="00815623"/>
    <w:rsid w:val="00816E24"/>
    <w:rsid w:val="00820AA2"/>
    <w:rsid w:val="008216D9"/>
    <w:rsid w:val="00822266"/>
    <w:rsid w:val="00823310"/>
    <w:rsid w:val="00824B33"/>
    <w:rsid w:val="00825B27"/>
    <w:rsid w:val="0082611A"/>
    <w:rsid w:val="008271DF"/>
    <w:rsid w:val="0083135D"/>
    <w:rsid w:val="00831C2E"/>
    <w:rsid w:val="00831E11"/>
    <w:rsid w:val="0083376B"/>
    <w:rsid w:val="00833B03"/>
    <w:rsid w:val="00833F67"/>
    <w:rsid w:val="00834120"/>
    <w:rsid w:val="008349FB"/>
    <w:rsid w:val="00837E60"/>
    <w:rsid w:val="00842537"/>
    <w:rsid w:val="00843197"/>
    <w:rsid w:val="00843EBF"/>
    <w:rsid w:val="00844328"/>
    <w:rsid w:val="00844F81"/>
    <w:rsid w:val="00845583"/>
    <w:rsid w:val="0084677A"/>
    <w:rsid w:val="00846836"/>
    <w:rsid w:val="008470F2"/>
    <w:rsid w:val="00850143"/>
    <w:rsid w:val="00855C63"/>
    <w:rsid w:val="00860C7A"/>
    <w:rsid w:val="00861C71"/>
    <w:rsid w:val="0086272B"/>
    <w:rsid w:val="0086315F"/>
    <w:rsid w:val="00863ED8"/>
    <w:rsid w:val="0086460B"/>
    <w:rsid w:val="00864B41"/>
    <w:rsid w:val="00866EF8"/>
    <w:rsid w:val="008679EB"/>
    <w:rsid w:val="008679F6"/>
    <w:rsid w:val="008727CD"/>
    <w:rsid w:val="008735DA"/>
    <w:rsid w:val="0087446C"/>
    <w:rsid w:val="00874A64"/>
    <w:rsid w:val="00874E84"/>
    <w:rsid w:val="0087545C"/>
    <w:rsid w:val="00877065"/>
    <w:rsid w:val="0088034D"/>
    <w:rsid w:val="00882049"/>
    <w:rsid w:val="0088410F"/>
    <w:rsid w:val="00884281"/>
    <w:rsid w:val="008847F6"/>
    <w:rsid w:val="0088649A"/>
    <w:rsid w:val="00886A05"/>
    <w:rsid w:val="00886A32"/>
    <w:rsid w:val="00891F54"/>
    <w:rsid w:val="00892025"/>
    <w:rsid w:val="0089299E"/>
    <w:rsid w:val="008948EA"/>
    <w:rsid w:val="00895640"/>
    <w:rsid w:val="00895C5D"/>
    <w:rsid w:val="00896A77"/>
    <w:rsid w:val="008A04B3"/>
    <w:rsid w:val="008A04FC"/>
    <w:rsid w:val="008A12CE"/>
    <w:rsid w:val="008A2B64"/>
    <w:rsid w:val="008A3FEF"/>
    <w:rsid w:val="008A4371"/>
    <w:rsid w:val="008A43DC"/>
    <w:rsid w:val="008A4AB9"/>
    <w:rsid w:val="008A4E4E"/>
    <w:rsid w:val="008A717B"/>
    <w:rsid w:val="008A7CC0"/>
    <w:rsid w:val="008B0E67"/>
    <w:rsid w:val="008B137B"/>
    <w:rsid w:val="008B139D"/>
    <w:rsid w:val="008B14D4"/>
    <w:rsid w:val="008B1C29"/>
    <w:rsid w:val="008B1D11"/>
    <w:rsid w:val="008B1D1F"/>
    <w:rsid w:val="008B37E3"/>
    <w:rsid w:val="008B415F"/>
    <w:rsid w:val="008B6057"/>
    <w:rsid w:val="008B61DF"/>
    <w:rsid w:val="008C0148"/>
    <w:rsid w:val="008C1A0F"/>
    <w:rsid w:val="008C46CB"/>
    <w:rsid w:val="008C53C6"/>
    <w:rsid w:val="008C67A6"/>
    <w:rsid w:val="008C7B17"/>
    <w:rsid w:val="008D0809"/>
    <w:rsid w:val="008D12FE"/>
    <w:rsid w:val="008D2365"/>
    <w:rsid w:val="008D3148"/>
    <w:rsid w:val="008D36AB"/>
    <w:rsid w:val="008D379A"/>
    <w:rsid w:val="008D5C12"/>
    <w:rsid w:val="008D7CE8"/>
    <w:rsid w:val="008E1661"/>
    <w:rsid w:val="008E1968"/>
    <w:rsid w:val="008E20CF"/>
    <w:rsid w:val="008E21B2"/>
    <w:rsid w:val="008E393E"/>
    <w:rsid w:val="008E3FAA"/>
    <w:rsid w:val="008E56A5"/>
    <w:rsid w:val="008E6A04"/>
    <w:rsid w:val="008E6BED"/>
    <w:rsid w:val="008E71C4"/>
    <w:rsid w:val="008E79B0"/>
    <w:rsid w:val="008F1579"/>
    <w:rsid w:val="008F17B3"/>
    <w:rsid w:val="008F25D1"/>
    <w:rsid w:val="008F31C0"/>
    <w:rsid w:val="008F4870"/>
    <w:rsid w:val="0090082D"/>
    <w:rsid w:val="00901126"/>
    <w:rsid w:val="009016EB"/>
    <w:rsid w:val="00903D74"/>
    <w:rsid w:val="00904A8B"/>
    <w:rsid w:val="009054E5"/>
    <w:rsid w:val="00907983"/>
    <w:rsid w:val="00910FCC"/>
    <w:rsid w:val="009119B1"/>
    <w:rsid w:val="00911C52"/>
    <w:rsid w:val="00912A92"/>
    <w:rsid w:val="00913AE5"/>
    <w:rsid w:val="00915462"/>
    <w:rsid w:val="0091747E"/>
    <w:rsid w:val="00917ADA"/>
    <w:rsid w:val="00917EF1"/>
    <w:rsid w:val="009218E2"/>
    <w:rsid w:val="0092277D"/>
    <w:rsid w:val="009235E6"/>
    <w:rsid w:val="009237F0"/>
    <w:rsid w:val="00925672"/>
    <w:rsid w:val="00925DB5"/>
    <w:rsid w:val="0092654F"/>
    <w:rsid w:val="00927648"/>
    <w:rsid w:val="00932FB9"/>
    <w:rsid w:val="00933F34"/>
    <w:rsid w:val="00935C48"/>
    <w:rsid w:val="00935DF7"/>
    <w:rsid w:val="00935E80"/>
    <w:rsid w:val="00941924"/>
    <w:rsid w:val="00942F4F"/>
    <w:rsid w:val="009453FB"/>
    <w:rsid w:val="0094558A"/>
    <w:rsid w:val="00945C61"/>
    <w:rsid w:val="00947FFB"/>
    <w:rsid w:val="00950699"/>
    <w:rsid w:val="009515B0"/>
    <w:rsid w:val="00952B0D"/>
    <w:rsid w:val="00953250"/>
    <w:rsid w:val="009553C9"/>
    <w:rsid w:val="00955DD7"/>
    <w:rsid w:val="00956BB9"/>
    <w:rsid w:val="00956F14"/>
    <w:rsid w:val="00957210"/>
    <w:rsid w:val="009574EB"/>
    <w:rsid w:val="00960851"/>
    <w:rsid w:val="00960DBB"/>
    <w:rsid w:val="0096133D"/>
    <w:rsid w:val="00962FBF"/>
    <w:rsid w:val="00965638"/>
    <w:rsid w:val="0096763C"/>
    <w:rsid w:val="009703BD"/>
    <w:rsid w:val="00974E14"/>
    <w:rsid w:val="00977361"/>
    <w:rsid w:val="0098068C"/>
    <w:rsid w:val="00981664"/>
    <w:rsid w:val="00982079"/>
    <w:rsid w:val="00986B9A"/>
    <w:rsid w:val="00987745"/>
    <w:rsid w:val="00990A32"/>
    <w:rsid w:val="00991475"/>
    <w:rsid w:val="009932E8"/>
    <w:rsid w:val="0099427A"/>
    <w:rsid w:val="009972C2"/>
    <w:rsid w:val="009A034C"/>
    <w:rsid w:val="009A08DE"/>
    <w:rsid w:val="009A115A"/>
    <w:rsid w:val="009A327A"/>
    <w:rsid w:val="009A4950"/>
    <w:rsid w:val="009A5E41"/>
    <w:rsid w:val="009A630A"/>
    <w:rsid w:val="009A6794"/>
    <w:rsid w:val="009A6DA1"/>
    <w:rsid w:val="009B249C"/>
    <w:rsid w:val="009B34E0"/>
    <w:rsid w:val="009B3955"/>
    <w:rsid w:val="009B689F"/>
    <w:rsid w:val="009B6B5D"/>
    <w:rsid w:val="009B7EB6"/>
    <w:rsid w:val="009C0134"/>
    <w:rsid w:val="009C01FF"/>
    <w:rsid w:val="009C211B"/>
    <w:rsid w:val="009C22EC"/>
    <w:rsid w:val="009C2AFC"/>
    <w:rsid w:val="009C2F82"/>
    <w:rsid w:val="009C31D8"/>
    <w:rsid w:val="009C39B6"/>
    <w:rsid w:val="009C3A54"/>
    <w:rsid w:val="009C454D"/>
    <w:rsid w:val="009C67C6"/>
    <w:rsid w:val="009C6F91"/>
    <w:rsid w:val="009C7055"/>
    <w:rsid w:val="009D2769"/>
    <w:rsid w:val="009D32A1"/>
    <w:rsid w:val="009D3657"/>
    <w:rsid w:val="009D4374"/>
    <w:rsid w:val="009D4C5C"/>
    <w:rsid w:val="009D4F40"/>
    <w:rsid w:val="009E0571"/>
    <w:rsid w:val="009E2CA6"/>
    <w:rsid w:val="009E4804"/>
    <w:rsid w:val="009E4CB1"/>
    <w:rsid w:val="009E5202"/>
    <w:rsid w:val="009E541D"/>
    <w:rsid w:val="009E5639"/>
    <w:rsid w:val="009E5B32"/>
    <w:rsid w:val="009E6720"/>
    <w:rsid w:val="009E6DBF"/>
    <w:rsid w:val="009E7189"/>
    <w:rsid w:val="009F0115"/>
    <w:rsid w:val="009F0125"/>
    <w:rsid w:val="009F06B9"/>
    <w:rsid w:val="009F0A11"/>
    <w:rsid w:val="009F5D97"/>
    <w:rsid w:val="009F5E9B"/>
    <w:rsid w:val="009F74AA"/>
    <w:rsid w:val="00A007B9"/>
    <w:rsid w:val="00A01501"/>
    <w:rsid w:val="00A02C00"/>
    <w:rsid w:val="00A031F7"/>
    <w:rsid w:val="00A05022"/>
    <w:rsid w:val="00A05BF0"/>
    <w:rsid w:val="00A05DAE"/>
    <w:rsid w:val="00A06010"/>
    <w:rsid w:val="00A06326"/>
    <w:rsid w:val="00A1347C"/>
    <w:rsid w:val="00A15739"/>
    <w:rsid w:val="00A15E1D"/>
    <w:rsid w:val="00A16FF1"/>
    <w:rsid w:val="00A174AA"/>
    <w:rsid w:val="00A17739"/>
    <w:rsid w:val="00A17EF3"/>
    <w:rsid w:val="00A20E17"/>
    <w:rsid w:val="00A20EE0"/>
    <w:rsid w:val="00A22B98"/>
    <w:rsid w:val="00A22B9A"/>
    <w:rsid w:val="00A22C9A"/>
    <w:rsid w:val="00A2333A"/>
    <w:rsid w:val="00A248B9"/>
    <w:rsid w:val="00A263E8"/>
    <w:rsid w:val="00A265E8"/>
    <w:rsid w:val="00A2674E"/>
    <w:rsid w:val="00A30B30"/>
    <w:rsid w:val="00A30E16"/>
    <w:rsid w:val="00A313DA"/>
    <w:rsid w:val="00A3141D"/>
    <w:rsid w:val="00A32288"/>
    <w:rsid w:val="00A3263C"/>
    <w:rsid w:val="00A32F84"/>
    <w:rsid w:val="00A3321B"/>
    <w:rsid w:val="00A360CB"/>
    <w:rsid w:val="00A360CE"/>
    <w:rsid w:val="00A36D26"/>
    <w:rsid w:val="00A370C2"/>
    <w:rsid w:val="00A40A2A"/>
    <w:rsid w:val="00A42B6E"/>
    <w:rsid w:val="00A44AF1"/>
    <w:rsid w:val="00A463F4"/>
    <w:rsid w:val="00A47502"/>
    <w:rsid w:val="00A501C5"/>
    <w:rsid w:val="00A51C5F"/>
    <w:rsid w:val="00A53C77"/>
    <w:rsid w:val="00A542E2"/>
    <w:rsid w:val="00A54C0C"/>
    <w:rsid w:val="00A54D4A"/>
    <w:rsid w:val="00A55755"/>
    <w:rsid w:val="00A55F68"/>
    <w:rsid w:val="00A561DB"/>
    <w:rsid w:val="00A56223"/>
    <w:rsid w:val="00A56484"/>
    <w:rsid w:val="00A56629"/>
    <w:rsid w:val="00A56CA6"/>
    <w:rsid w:val="00A57984"/>
    <w:rsid w:val="00A57E86"/>
    <w:rsid w:val="00A60A63"/>
    <w:rsid w:val="00A62715"/>
    <w:rsid w:val="00A62AF8"/>
    <w:rsid w:val="00A6407D"/>
    <w:rsid w:val="00A65F82"/>
    <w:rsid w:val="00A672FA"/>
    <w:rsid w:val="00A709AA"/>
    <w:rsid w:val="00A71653"/>
    <w:rsid w:val="00A720F8"/>
    <w:rsid w:val="00A72A9C"/>
    <w:rsid w:val="00A73C52"/>
    <w:rsid w:val="00A7534C"/>
    <w:rsid w:val="00A75A15"/>
    <w:rsid w:val="00A7673F"/>
    <w:rsid w:val="00A77B1A"/>
    <w:rsid w:val="00A833BD"/>
    <w:rsid w:val="00A868F1"/>
    <w:rsid w:val="00A869CD"/>
    <w:rsid w:val="00A87A77"/>
    <w:rsid w:val="00A9058D"/>
    <w:rsid w:val="00A94374"/>
    <w:rsid w:val="00A95402"/>
    <w:rsid w:val="00A96573"/>
    <w:rsid w:val="00A97BF9"/>
    <w:rsid w:val="00AA37E1"/>
    <w:rsid w:val="00AA381A"/>
    <w:rsid w:val="00AA4ED5"/>
    <w:rsid w:val="00AA6661"/>
    <w:rsid w:val="00AB11B7"/>
    <w:rsid w:val="00AB120F"/>
    <w:rsid w:val="00AB1221"/>
    <w:rsid w:val="00AB13E0"/>
    <w:rsid w:val="00AB18B1"/>
    <w:rsid w:val="00AB1DBE"/>
    <w:rsid w:val="00AB372F"/>
    <w:rsid w:val="00AB44A3"/>
    <w:rsid w:val="00AB48C9"/>
    <w:rsid w:val="00AB4F50"/>
    <w:rsid w:val="00AB5BEB"/>
    <w:rsid w:val="00AB5C56"/>
    <w:rsid w:val="00AB6A38"/>
    <w:rsid w:val="00AB7BE4"/>
    <w:rsid w:val="00AB7FE1"/>
    <w:rsid w:val="00AC14A1"/>
    <w:rsid w:val="00AC1AD5"/>
    <w:rsid w:val="00AC2B7F"/>
    <w:rsid w:val="00AC31C3"/>
    <w:rsid w:val="00AC3694"/>
    <w:rsid w:val="00AC3F91"/>
    <w:rsid w:val="00AC4655"/>
    <w:rsid w:val="00AC4E37"/>
    <w:rsid w:val="00AC600E"/>
    <w:rsid w:val="00AD02E6"/>
    <w:rsid w:val="00AD105C"/>
    <w:rsid w:val="00AD2CFE"/>
    <w:rsid w:val="00AD3462"/>
    <w:rsid w:val="00AD4662"/>
    <w:rsid w:val="00AD6593"/>
    <w:rsid w:val="00AD683F"/>
    <w:rsid w:val="00AE0DF1"/>
    <w:rsid w:val="00AE254E"/>
    <w:rsid w:val="00AE2CB8"/>
    <w:rsid w:val="00AE3709"/>
    <w:rsid w:val="00AE49CB"/>
    <w:rsid w:val="00AE5908"/>
    <w:rsid w:val="00AE7AD5"/>
    <w:rsid w:val="00AF0B13"/>
    <w:rsid w:val="00AF127C"/>
    <w:rsid w:val="00AF18ED"/>
    <w:rsid w:val="00AF1FB7"/>
    <w:rsid w:val="00AF1FC6"/>
    <w:rsid w:val="00AF4A3D"/>
    <w:rsid w:val="00AF7B58"/>
    <w:rsid w:val="00B003EA"/>
    <w:rsid w:val="00B0171E"/>
    <w:rsid w:val="00B01D8D"/>
    <w:rsid w:val="00B0474D"/>
    <w:rsid w:val="00B079D0"/>
    <w:rsid w:val="00B1008E"/>
    <w:rsid w:val="00B1083D"/>
    <w:rsid w:val="00B10DAB"/>
    <w:rsid w:val="00B12D00"/>
    <w:rsid w:val="00B12FFD"/>
    <w:rsid w:val="00B132C0"/>
    <w:rsid w:val="00B14131"/>
    <w:rsid w:val="00B174F0"/>
    <w:rsid w:val="00B176DC"/>
    <w:rsid w:val="00B17713"/>
    <w:rsid w:val="00B203AD"/>
    <w:rsid w:val="00B2168B"/>
    <w:rsid w:val="00B22D59"/>
    <w:rsid w:val="00B24B40"/>
    <w:rsid w:val="00B24DAC"/>
    <w:rsid w:val="00B300F2"/>
    <w:rsid w:val="00B30F5A"/>
    <w:rsid w:val="00B317DC"/>
    <w:rsid w:val="00B32752"/>
    <w:rsid w:val="00B327EE"/>
    <w:rsid w:val="00B405B9"/>
    <w:rsid w:val="00B4102C"/>
    <w:rsid w:val="00B43774"/>
    <w:rsid w:val="00B43C8E"/>
    <w:rsid w:val="00B43D65"/>
    <w:rsid w:val="00B46C21"/>
    <w:rsid w:val="00B4781C"/>
    <w:rsid w:val="00B50681"/>
    <w:rsid w:val="00B50E17"/>
    <w:rsid w:val="00B50F20"/>
    <w:rsid w:val="00B51B84"/>
    <w:rsid w:val="00B53A9A"/>
    <w:rsid w:val="00B55403"/>
    <w:rsid w:val="00B565A5"/>
    <w:rsid w:val="00B5669F"/>
    <w:rsid w:val="00B56803"/>
    <w:rsid w:val="00B57469"/>
    <w:rsid w:val="00B5799B"/>
    <w:rsid w:val="00B60C8D"/>
    <w:rsid w:val="00B60DDA"/>
    <w:rsid w:val="00B612BB"/>
    <w:rsid w:val="00B61E06"/>
    <w:rsid w:val="00B628BC"/>
    <w:rsid w:val="00B62DD2"/>
    <w:rsid w:val="00B70424"/>
    <w:rsid w:val="00B708F1"/>
    <w:rsid w:val="00B70E8E"/>
    <w:rsid w:val="00B7358D"/>
    <w:rsid w:val="00B743A2"/>
    <w:rsid w:val="00B74B83"/>
    <w:rsid w:val="00B75D7C"/>
    <w:rsid w:val="00B76139"/>
    <w:rsid w:val="00B77E7A"/>
    <w:rsid w:val="00B83CAD"/>
    <w:rsid w:val="00B84CB8"/>
    <w:rsid w:val="00B85193"/>
    <w:rsid w:val="00B85E95"/>
    <w:rsid w:val="00B8600A"/>
    <w:rsid w:val="00B87735"/>
    <w:rsid w:val="00B93BAF"/>
    <w:rsid w:val="00B94D8B"/>
    <w:rsid w:val="00BA0E5A"/>
    <w:rsid w:val="00BA0E6F"/>
    <w:rsid w:val="00BA36AE"/>
    <w:rsid w:val="00BA38A8"/>
    <w:rsid w:val="00BA42BF"/>
    <w:rsid w:val="00BA7B9B"/>
    <w:rsid w:val="00BB1368"/>
    <w:rsid w:val="00BB1C69"/>
    <w:rsid w:val="00BB221E"/>
    <w:rsid w:val="00BB2BAD"/>
    <w:rsid w:val="00BB2EE1"/>
    <w:rsid w:val="00BB4553"/>
    <w:rsid w:val="00BB5F52"/>
    <w:rsid w:val="00BB654C"/>
    <w:rsid w:val="00BC0466"/>
    <w:rsid w:val="00BC0D48"/>
    <w:rsid w:val="00BC1A0F"/>
    <w:rsid w:val="00BC2174"/>
    <w:rsid w:val="00BC4E04"/>
    <w:rsid w:val="00BC5A88"/>
    <w:rsid w:val="00BC615B"/>
    <w:rsid w:val="00BC63F0"/>
    <w:rsid w:val="00BC7F22"/>
    <w:rsid w:val="00BC7F84"/>
    <w:rsid w:val="00BD238A"/>
    <w:rsid w:val="00BD2467"/>
    <w:rsid w:val="00BD4A5D"/>
    <w:rsid w:val="00BD4AF1"/>
    <w:rsid w:val="00BD563C"/>
    <w:rsid w:val="00BD75A5"/>
    <w:rsid w:val="00BE02A3"/>
    <w:rsid w:val="00BE0F3A"/>
    <w:rsid w:val="00BE2223"/>
    <w:rsid w:val="00BE238A"/>
    <w:rsid w:val="00BE2B75"/>
    <w:rsid w:val="00BE3FFA"/>
    <w:rsid w:val="00BE60B8"/>
    <w:rsid w:val="00BE66A7"/>
    <w:rsid w:val="00BE7530"/>
    <w:rsid w:val="00BF1028"/>
    <w:rsid w:val="00BF175D"/>
    <w:rsid w:val="00BF2DC7"/>
    <w:rsid w:val="00C01FF8"/>
    <w:rsid w:val="00C032A9"/>
    <w:rsid w:val="00C033B1"/>
    <w:rsid w:val="00C03A76"/>
    <w:rsid w:val="00C045C8"/>
    <w:rsid w:val="00C055D2"/>
    <w:rsid w:val="00C05B55"/>
    <w:rsid w:val="00C07844"/>
    <w:rsid w:val="00C07DDF"/>
    <w:rsid w:val="00C118B0"/>
    <w:rsid w:val="00C12B54"/>
    <w:rsid w:val="00C1416B"/>
    <w:rsid w:val="00C14218"/>
    <w:rsid w:val="00C1742B"/>
    <w:rsid w:val="00C176A8"/>
    <w:rsid w:val="00C20B32"/>
    <w:rsid w:val="00C22B77"/>
    <w:rsid w:val="00C23CE4"/>
    <w:rsid w:val="00C24685"/>
    <w:rsid w:val="00C30652"/>
    <w:rsid w:val="00C30BE9"/>
    <w:rsid w:val="00C31223"/>
    <w:rsid w:val="00C316F3"/>
    <w:rsid w:val="00C34404"/>
    <w:rsid w:val="00C35C1E"/>
    <w:rsid w:val="00C408AE"/>
    <w:rsid w:val="00C4193A"/>
    <w:rsid w:val="00C47CA3"/>
    <w:rsid w:val="00C504AF"/>
    <w:rsid w:val="00C52F58"/>
    <w:rsid w:val="00C6001E"/>
    <w:rsid w:val="00C60291"/>
    <w:rsid w:val="00C60705"/>
    <w:rsid w:val="00C628A2"/>
    <w:rsid w:val="00C64F40"/>
    <w:rsid w:val="00C6586A"/>
    <w:rsid w:val="00C676F7"/>
    <w:rsid w:val="00C67C2D"/>
    <w:rsid w:val="00C71200"/>
    <w:rsid w:val="00C72592"/>
    <w:rsid w:val="00C729BA"/>
    <w:rsid w:val="00C72AFC"/>
    <w:rsid w:val="00C73ACB"/>
    <w:rsid w:val="00C73BD0"/>
    <w:rsid w:val="00C73D3C"/>
    <w:rsid w:val="00C740CF"/>
    <w:rsid w:val="00C74995"/>
    <w:rsid w:val="00C74E6C"/>
    <w:rsid w:val="00C76A1F"/>
    <w:rsid w:val="00C76CAD"/>
    <w:rsid w:val="00C8194E"/>
    <w:rsid w:val="00C82B47"/>
    <w:rsid w:val="00C82F40"/>
    <w:rsid w:val="00C832EB"/>
    <w:rsid w:val="00C856E1"/>
    <w:rsid w:val="00C858F3"/>
    <w:rsid w:val="00C8739E"/>
    <w:rsid w:val="00C92C00"/>
    <w:rsid w:val="00C96C56"/>
    <w:rsid w:val="00C96E34"/>
    <w:rsid w:val="00C97BD0"/>
    <w:rsid w:val="00CA2138"/>
    <w:rsid w:val="00CA385F"/>
    <w:rsid w:val="00CA3A06"/>
    <w:rsid w:val="00CA4399"/>
    <w:rsid w:val="00CA6B96"/>
    <w:rsid w:val="00CA795B"/>
    <w:rsid w:val="00CA7C59"/>
    <w:rsid w:val="00CB0744"/>
    <w:rsid w:val="00CB078A"/>
    <w:rsid w:val="00CB0FC5"/>
    <w:rsid w:val="00CB155E"/>
    <w:rsid w:val="00CB166B"/>
    <w:rsid w:val="00CB1C26"/>
    <w:rsid w:val="00CB2D40"/>
    <w:rsid w:val="00CB61C7"/>
    <w:rsid w:val="00CC0115"/>
    <w:rsid w:val="00CC3767"/>
    <w:rsid w:val="00CC5FE9"/>
    <w:rsid w:val="00CC7127"/>
    <w:rsid w:val="00CC75B6"/>
    <w:rsid w:val="00CD0C20"/>
    <w:rsid w:val="00CD0FA3"/>
    <w:rsid w:val="00CD1DA3"/>
    <w:rsid w:val="00CD20CF"/>
    <w:rsid w:val="00CD2862"/>
    <w:rsid w:val="00CD447F"/>
    <w:rsid w:val="00CD5A26"/>
    <w:rsid w:val="00CD6563"/>
    <w:rsid w:val="00CE055E"/>
    <w:rsid w:val="00CE092C"/>
    <w:rsid w:val="00CE49EF"/>
    <w:rsid w:val="00CE57E8"/>
    <w:rsid w:val="00CE780F"/>
    <w:rsid w:val="00CE7AB0"/>
    <w:rsid w:val="00CF0F3A"/>
    <w:rsid w:val="00CF2077"/>
    <w:rsid w:val="00CF2965"/>
    <w:rsid w:val="00CF4453"/>
    <w:rsid w:val="00CF4C1D"/>
    <w:rsid w:val="00CF51F4"/>
    <w:rsid w:val="00CF5FD8"/>
    <w:rsid w:val="00CF66F7"/>
    <w:rsid w:val="00CF6D80"/>
    <w:rsid w:val="00CF6F5C"/>
    <w:rsid w:val="00CF7228"/>
    <w:rsid w:val="00D022D0"/>
    <w:rsid w:val="00D03C6D"/>
    <w:rsid w:val="00D049E7"/>
    <w:rsid w:val="00D057F2"/>
    <w:rsid w:val="00D06ABD"/>
    <w:rsid w:val="00D12E21"/>
    <w:rsid w:val="00D14370"/>
    <w:rsid w:val="00D146EF"/>
    <w:rsid w:val="00D14D29"/>
    <w:rsid w:val="00D14DD0"/>
    <w:rsid w:val="00D15AD3"/>
    <w:rsid w:val="00D15C20"/>
    <w:rsid w:val="00D201C2"/>
    <w:rsid w:val="00D213A6"/>
    <w:rsid w:val="00D227CB"/>
    <w:rsid w:val="00D2358E"/>
    <w:rsid w:val="00D24031"/>
    <w:rsid w:val="00D26498"/>
    <w:rsid w:val="00D26FE9"/>
    <w:rsid w:val="00D27875"/>
    <w:rsid w:val="00D324D3"/>
    <w:rsid w:val="00D3278B"/>
    <w:rsid w:val="00D32C96"/>
    <w:rsid w:val="00D33B12"/>
    <w:rsid w:val="00D33E53"/>
    <w:rsid w:val="00D36512"/>
    <w:rsid w:val="00D37974"/>
    <w:rsid w:val="00D403BA"/>
    <w:rsid w:val="00D414DC"/>
    <w:rsid w:val="00D42416"/>
    <w:rsid w:val="00D42B6D"/>
    <w:rsid w:val="00D438D1"/>
    <w:rsid w:val="00D4427F"/>
    <w:rsid w:val="00D442ED"/>
    <w:rsid w:val="00D446EA"/>
    <w:rsid w:val="00D46126"/>
    <w:rsid w:val="00D4626C"/>
    <w:rsid w:val="00D4637D"/>
    <w:rsid w:val="00D47B38"/>
    <w:rsid w:val="00D50180"/>
    <w:rsid w:val="00D50A1C"/>
    <w:rsid w:val="00D51159"/>
    <w:rsid w:val="00D530EA"/>
    <w:rsid w:val="00D53B82"/>
    <w:rsid w:val="00D53BDA"/>
    <w:rsid w:val="00D557EC"/>
    <w:rsid w:val="00D563FC"/>
    <w:rsid w:val="00D56A66"/>
    <w:rsid w:val="00D57AD0"/>
    <w:rsid w:val="00D6030B"/>
    <w:rsid w:val="00D603A1"/>
    <w:rsid w:val="00D60A6F"/>
    <w:rsid w:val="00D62937"/>
    <w:rsid w:val="00D6537C"/>
    <w:rsid w:val="00D659E6"/>
    <w:rsid w:val="00D65A83"/>
    <w:rsid w:val="00D66D68"/>
    <w:rsid w:val="00D67182"/>
    <w:rsid w:val="00D70AD5"/>
    <w:rsid w:val="00D70B1D"/>
    <w:rsid w:val="00D71840"/>
    <w:rsid w:val="00D729AB"/>
    <w:rsid w:val="00D73188"/>
    <w:rsid w:val="00D734CE"/>
    <w:rsid w:val="00D73EFF"/>
    <w:rsid w:val="00D76351"/>
    <w:rsid w:val="00D7700D"/>
    <w:rsid w:val="00D77377"/>
    <w:rsid w:val="00D803F4"/>
    <w:rsid w:val="00D8086D"/>
    <w:rsid w:val="00D80E61"/>
    <w:rsid w:val="00D82F53"/>
    <w:rsid w:val="00D83856"/>
    <w:rsid w:val="00D838E3"/>
    <w:rsid w:val="00D83C72"/>
    <w:rsid w:val="00D91E5F"/>
    <w:rsid w:val="00D92AB3"/>
    <w:rsid w:val="00D93007"/>
    <w:rsid w:val="00D9456F"/>
    <w:rsid w:val="00D94934"/>
    <w:rsid w:val="00D95203"/>
    <w:rsid w:val="00D953EF"/>
    <w:rsid w:val="00D96260"/>
    <w:rsid w:val="00D964D7"/>
    <w:rsid w:val="00D975E4"/>
    <w:rsid w:val="00DA04DA"/>
    <w:rsid w:val="00DA1093"/>
    <w:rsid w:val="00DA3270"/>
    <w:rsid w:val="00DA3D80"/>
    <w:rsid w:val="00DA4840"/>
    <w:rsid w:val="00DA4F5D"/>
    <w:rsid w:val="00DA52B7"/>
    <w:rsid w:val="00DA7ACF"/>
    <w:rsid w:val="00DB01DC"/>
    <w:rsid w:val="00DB086C"/>
    <w:rsid w:val="00DB10BF"/>
    <w:rsid w:val="00DB142A"/>
    <w:rsid w:val="00DB178F"/>
    <w:rsid w:val="00DB1CA6"/>
    <w:rsid w:val="00DB636A"/>
    <w:rsid w:val="00DB70D3"/>
    <w:rsid w:val="00DB71C9"/>
    <w:rsid w:val="00DB7A7C"/>
    <w:rsid w:val="00DC0C03"/>
    <w:rsid w:val="00DC1268"/>
    <w:rsid w:val="00DC1964"/>
    <w:rsid w:val="00DC1B16"/>
    <w:rsid w:val="00DC2682"/>
    <w:rsid w:val="00DC27DA"/>
    <w:rsid w:val="00DC3AF3"/>
    <w:rsid w:val="00DC3CF1"/>
    <w:rsid w:val="00DC5F58"/>
    <w:rsid w:val="00DC6C53"/>
    <w:rsid w:val="00DC6FAA"/>
    <w:rsid w:val="00DC7892"/>
    <w:rsid w:val="00DC7A07"/>
    <w:rsid w:val="00DC7E6B"/>
    <w:rsid w:val="00DD34DB"/>
    <w:rsid w:val="00DD5F6F"/>
    <w:rsid w:val="00DD6106"/>
    <w:rsid w:val="00DD7241"/>
    <w:rsid w:val="00DD7CBD"/>
    <w:rsid w:val="00DD7E89"/>
    <w:rsid w:val="00DE0508"/>
    <w:rsid w:val="00DE0931"/>
    <w:rsid w:val="00DE0C54"/>
    <w:rsid w:val="00DE0DF3"/>
    <w:rsid w:val="00DE1830"/>
    <w:rsid w:val="00DE24C3"/>
    <w:rsid w:val="00DE3EF7"/>
    <w:rsid w:val="00DE713F"/>
    <w:rsid w:val="00DF2E2C"/>
    <w:rsid w:val="00DF2F71"/>
    <w:rsid w:val="00DF3436"/>
    <w:rsid w:val="00DF48B3"/>
    <w:rsid w:val="00DF5966"/>
    <w:rsid w:val="00DF6CCE"/>
    <w:rsid w:val="00E0226A"/>
    <w:rsid w:val="00E028C3"/>
    <w:rsid w:val="00E02D23"/>
    <w:rsid w:val="00E033BF"/>
    <w:rsid w:val="00E04595"/>
    <w:rsid w:val="00E04FDB"/>
    <w:rsid w:val="00E05E77"/>
    <w:rsid w:val="00E0654C"/>
    <w:rsid w:val="00E06B61"/>
    <w:rsid w:val="00E07C08"/>
    <w:rsid w:val="00E1092E"/>
    <w:rsid w:val="00E116F8"/>
    <w:rsid w:val="00E144A7"/>
    <w:rsid w:val="00E144B3"/>
    <w:rsid w:val="00E158E4"/>
    <w:rsid w:val="00E15BFB"/>
    <w:rsid w:val="00E1729C"/>
    <w:rsid w:val="00E1780D"/>
    <w:rsid w:val="00E20929"/>
    <w:rsid w:val="00E21AD8"/>
    <w:rsid w:val="00E21B6E"/>
    <w:rsid w:val="00E232F4"/>
    <w:rsid w:val="00E23754"/>
    <w:rsid w:val="00E247C8"/>
    <w:rsid w:val="00E25D5B"/>
    <w:rsid w:val="00E264D4"/>
    <w:rsid w:val="00E26DC8"/>
    <w:rsid w:val="00E27BF5"/>
    <w:rsid w:val="00E304EF"/>
    <w:rsid w:val="00E31205"/>
    <w:rsid w:val="00E31C4E"/>
    <w:rsid w:val="00E3317B"/>
    <w:rsid w:val="00E3410A"/>
    <w:rsid w:val="00E34516"/>
    <w:rsid w:val="00E3474C"/>
    <w:rsid w:val="00E35061"/>
    <w:rsid w:val="00E370C0"/>
    <w:rsid w:val="00E378EA"/>
    <w:rsid w:val="00E41C5A"/>
    <w:rsid w:val="00E432B6"/>
    <w:rsid w:val="00E4393B"/>
    <w:rsid w:val="00E457D6"/>
    <w:rsid w:val="00E46E72"/>
    <w:rsid w:val="00E500EE"/>
    <w:rsid w:val="00E50922"/>
    <w:rsid w:val="00E51BB7"/>
    <w:rsid w:val="00E51D37"/>
    <w:rsid w:val="00E52B10"/>
    <w:rsid w:val="00E53985"/>
    <w:rsid w:val="00E55CD3"/>
    <w:rsid w:val="00E571E2"/>
    <w:rsid w:val="00E602FB"/>
    <w:rsid w:val="00E60631"/>
    <w:rsid w:val="00E620D7"/>
    <w:rsid w:val="00E62B56"/>
    <w:rsid w:val="00E632B7"/>
    <w:rsid w:val="00E63B89"/>
    <w:rsid w:val="00E63FF4"/>
    <w:rsid w:val="00E64D2C"/>
    <w:rsid w:val="00E65081"/>
    <w:rsid w:val="00E670B9"/>
    <w:rsid w:val="00E70486"/>
    <w:rsid w:val="00E70949"/>
    <w:rsid w:val="00E70F1C"/>
    <w:rsid w:val="00E7136E"/>
    <w:rsid w:val="00E71440"/>
    <w:rsid w:val="00E7322E"/>
    <w:rsid w:val="00E74DAD"/>
    <w:rsid w:val="00E753F3"/>
    <w:rsid w:val="00E75976"/>
    <w:rsid w:val="00E75FD9"/>
    <w:rsid w:val="00E765A6"/>
    <w:rsid w:val="00E765D7"/>
    <w:rsid w:val="00E76FB6"/>
    <w:rsid w:val="00E77A1B"/>
    <w:rsid w:val="00E8135D"/>
    <w:rsid w:val="00E82328"/>
    <w:rsid w:val="00E82D27"/>
    <w:rsid w:val="00E833B1"/>
    <w:rsid w:val="00E84C6A"/>
    <w:rsid w:val="00E856F8"/>
    <w:rsid w:val="00E87BDC"/>
    <w:rsid w:val="00E9066E"/>
    <w:rsid w:val="00E919F8"/>
    <w:rsid w:val="00E9224E"/>
    <w:rsid w:val="00E930B3"/>
    <w:rsid w:val="00E948F3"/>
    <w:rsid w:val="00E95264"/>
    <w:rsid w:val="00E96435"/>
    <w:rsid w:val="00E973F1"/>
    <w:rsid w:val="00EA098F"/>
    <w:rsid w:val="00EA2269"/>
    <w:rsid w:val="00EA4F9A"/>
    <w:rsid w:val="00EA6B69"/>
    <w:rsid w:val="00EA7DBE"/>
    <w:rsid w:val="00EB10D7"/>
    <w:rsid w:val="00EB1378"/>
    <w:rsid w:val="00EB1DF6"/>
    <w:rsid w:val="00EB3CB5"/>
    <w:rsid w:val="00EB4360"/>
    <w:rsid w:val="00EB4578"/>
    <w:rsid w:val="00EB52C8"/>
    <w:rsid w:val="00EB53D1"/>
    <w:rsid w:val="00EB68BE"/>
    <w:rsid w:val="00EB6A83"/>
    <w:rsid w:val="00EB7B24"/>
    <w:rsid w:val="00EC1A0D"/>
    <w:rsid w:val="00EC3964"/>
    <w:rsid w:val="00EC3E24"/>
    <w:rsid w:val="00EC4B05"/>
    <w:rsid w:val="00EC5DA4"/>
    <w:rsid w:val="00EC6182"/>
    <w:rsid w:val="00EC6FC4"/>
    <w:rsid w:val="00EC71A5"/>
    <w:rsid w:val="00EC7983"/>
    <w:rsid w:val="00ED03B3"/>
    <w:rsid w:val="00ED0FFE"/>
    <w:rsid w:val="00ED1868"/>
    <w:rsid w:val="00ED39D5"/>
    <w:rsid w:val="00ED3ED1"/>
    <w:rsid w:val="00EE15BD"/>
    <w:rsid w:val="00EE270D"/>
    <w:rsid w:val="00EE3DF2"/>
    <w:rsid w:val="00EE6021"/>
    <w:rsid w:val="00EE655C"/>
    <w:rsid w:val="00EE6B0E"/>
    <w:rsid w:val="00EE6D85"/>
    <w:rsid w:val="00EE6F46"/>
    <w:rsid w:val="00EE7901"/>
    <w:rsid w:val="00EF0543"/>
    <w:rsid w:val="00EF0D65"/>
    <w:rsid w:val="00EF1EAC"/>
    <w:rsid w:val="00EF41E6"/>
    <w:rsid w:val="00EF4610"/>
    <w:rsid w:val="00EF515E"/>
    <w:rsid w:val="00F01496"/>
    <w:rsid w:val="00F022EB"/>
    <w:rsid w:val="00F02F62"/>
    <w:rsid w:val="00F0305D"/>
    <w:rsid w:val="00F03AE8"/>
    <w:rsid w:val="00F03FCD"/>
    <w:rsid w:val="00F061C5"/>
    <w:rsid w:val="00F06E68"/>
    <w:rsid w:val="00F07D9D"/>
    <w:rsid w:val="00F07E25"/>
    <w:rsid w:val="00F10100"/>
    <w:rsid w:val="00F10BC4"/>
    <w:rsid w:val="00F15CD8"/>
    <w:rsid w:val="00F161BE"/>
    <w:rsid w:val="00F16A5C"/>
    <w:rsid w:val="00F17048"/>
    <w:rsid w:val="00F2084A"/>
    <w:rsid w:val="00F221F1"/>
    <w:rsid w:val="00F2324A"/>
    <w:rsid w:val="00F27020"/>
    <w:rsid w:val="00F31575"/>
    <w:rsid w:val="00F3292D"/>
    <w:rsid w:val="00F33000"/>
    <w:rsid w:val="00F33D56"/>
    <w:rsid w:val="00F34072"/>
    <w:rsid w:val="00F3480A"/>
    <w:rsid w:val="00F34DF6"/>
    <w:rsid w:val="00F34F77"/>
    <w:rsid w:val="00F363FE"/>
    <w:rsid w:val="00F36E17"/>
    <w:rsid w:val="00F36E23"/>
    <w:rsid w:val="00F37CD2"/>
    <w:rsid w:val="00F401D4"/>
    <w:rsid w:val="00F40E90"/>
    <w:rsid w:val="00F425D3"/>
    <w:rsid w:val="00F4263E"/>
    <w:rsid w:val="00F4363C"/>
    <w:rsid w:val="00F44408"/>
    <w:rsid w:val="00F4505D"/>
    <w:rsid w:val="00F4512C"/>
    <w:rsid w:val="00F45A48"/>
    <w:rsid w:val="00F46366"/>
    <w:rsid w:val="00F464A6"/>
    <w:rsid w:val="00F504E5"/>
    <w:rsid w:val="00F51A56"/>
    <w:rsid w:val="00F51D8C"/>
    <w:rsid w:val="00F52187"/>
    <w:rsid w:val="00F52D2F"/>
    <w:rsid w:val="00F533EB"/>
    <w:rsid w:val="00F54A50"/>
    <w:rsid w:val="00F54E16"/>
    <w:rsid w:val="00F5545B"/>
    <w:rsid w:val="00F55C20"/>
    <w:rsid w:val="00F5686C"/>
    <w:rsid w:val="00F5703C"/>
    <w:rsid w:val="00F57DFA"/>
    <w:rsid w:val="00F62907"/>
    <w:rsid w:val="00F63E17"/>
    <w:rsid w:val="00F65E14"/>
    <w:rsid w:val="00F66D0B"/>
    <w:rsid w:val="00F704E3"/>
    <w:rsid w:val="00F71820"/>
    <w:rsid w:val="00F73355"/>
    <w:rsid w:val="00F74904"/>
    <w:rsid w:val="00F76D46"/>
    <w:rsid w:val="00F804B7"/>
    <w:rsid w:val="00F80515"/>
    <w:rsid w:val="00F84B44"/>
    <w:rsid w:val="00F854E3"/>
    <w:rsid w:val="00F855F6"/>
    <w:rsid w:val="00F85DA4"/>
    <w:rsid w:val="00F86DC6"/>
    <w:rsid w:val="00F90025"/>
    <w:rsid w:val="00F90C47"/>
    <w:rsid w:val="00F9403F"/>
    <w:rsid w:val="00F94D8B"/>
    <w:rsid w:val="00F95B99"/>
    <w:rsid w:val="00F96CB9"/>
    <w:rsid w:val="00F9749F"/>
    <w:rsid w:val="00FA0B51"/>
    <w:rsid w:val="00FA0CA4"/>
    <w:rsid w:val="00FA12E6"/>
    <w:rsid w:val="00FA2705"/>
    <w:rsid w:val="00FA6169"/>
    <w:rsid w:val="00FA7D4C"/>
    <w:rsid w:val="00FB0EFE"/>
    <w:rsid w:val="00FB0F85"/>
    <w:rsid w:val="00FB3032"/>
    <w:rsid w:val="00FB36BD"/>
    <w:rsid w:val="00FB53E3"/>
    <w:rsid w:val="00FC12D4"/>
    <w:rsid w:val="00FC1866"/>
    <w:rsid w:val="00FC2006"/>
    <w:rsid w:val="00FC29CD"/>
    <w:rsid w:val="00FC3044"/>
    <w:rsid w:val="00FC422C"/>
    <w:rsid w:val="00FC5890"/>
    <w:rsid w:val="00FC630F"/>
    <w:rsid w:val="00FC6A37"/>
    <w:rsid w:val="00FC6B3B"/>
    <w:rsid w:val="00FC6E27"/>
    <w:rsid w:val="00FC7F7D"/>
    <w:rsid w:val="00FD16F0"/>
    <w:rsid w:val="00FD2063"/>
    <w:rsid w:val="00FD45EA"/>
    <w:rsid w:val="00FD594A"/>
    <w:rsid w:val="00FD6296"/>
    <w:rsid w:val="00FD6E30"/>
    <w:rsid w:val="00FE0815"/>
    <w:rsid w:val="00FE18F6"/>
    <w:rsid w:val="00FE1D7B"/>
    <w:rsid w:val="00FE3557"/>
    <w:rsid w:val="00FE39DA"/>
    <w:rsid w:val="00FE5B5F"/>
    <w:rsid w:val="00FE765D"/>
    <w:rsid w:val="00FE7CB8"/>
    <w:rsid w:val="00FF010B"/>
    <w:rsid w:val="00FF0669"/>
    <w:rsid w:val="00FF293B"/>
    <w:rsid w:val="00FF2F23"/>
    <w:rsid w:val="00FF342F"/>
    <w:rsid w:val="00FF681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58A18"/>
  <w14:defaultImageDpi w14:val="32767"/>
  <w15:chartTrackingRefBased/>
  <w15:docId w15:val="{540FBE54-8496-4F88-9BE6-3119CEE8C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Link" w:semiHidden="1" w:unhideWhenUsed="1"/>
  </w:latentStyles>
  <w:style w:type="paragraph" w:default="1" w:styleId="Normal">
    <w:name w:val="Normal"/>
    <w:qFormat/>
    <w:rsid w:val="00E9066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4B1701"/>
    <w:pPr>
      <w:spacing w:line="480" w:lineRule="auto"/>
      <w:ind w:left="720" w:hanging="720"/>
    </w:pPr>
    <w:rPr>
      <w:rFonts w:asciiTheme="minorHAnsi" w:eastAsiaTheme="minorHAnsi" w:hAnsiTheme="minorHAnsi" w:cstheme="minorBidi"/>
    </w:rPr>
  </w:style>
  <w:style w:type="paragraph" w:styleId="HTMLPreformatted">
    <w:name w:val="HTML Preformatted"/>
    <w:basedOn w:val="Normal"/>
    <w:link w:val="HTMLPreformattedChar"/>
    <w:uiPriority w:val="99"/>
    <w:semiHidden/>
    <w:unhideWhenUsed/>
    <w:rsid w:val="006503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50323"/>
    <w:rPr>
      <w:rFonts w:ascii="Courier New" w:hAnsi="Courier New" w:cs="Courier New"/>
      <w:sz w:val="20"/>
      <w:szCs w:val="20"/>
    </w:rPr>
  </w:style>
  <w:style w:type="paragraph" w:styleId="Header">
    <w:name w:val="header"/>
    <w:basedOn w:val="Normal"/>
    <w:link w:val="HeaderChar"/>
    <w:uiPriority w:val="99"/>
    <w:unhideWhenUsed/>
    <w:rsid w:val="00D71840"/>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D71840"/>
  </w:style>
  <w:style w:type="paragraph" w:styleId="Footer">
    <w:name w:val="footer"/>
    <w:basedOn w:val="Normal"/>
    <w:link w:val="FooterChar"/>
    <w:uiPriority w:val="99"/>
    <w:unhideWhenUsed/>
    <w:rsid w:val="00D71840"/>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D71840"/>
  </w:style>
  <w:style w:type="paragraph" w:styleId="BalloonText">
    <w:name w:val="Balloon Text"/>
    <w:basedOn w:val="Normal"/>
    <w:link w:val="BalloonTextChar"/>
    <w:uiPriority w:val="99"/>
    <w:semiHidden/>
    <w:unhideWhenUsed/>
    <w:rsid w:val="00661108"/>
    <w:rPr>
      <w:rFonts w:eastAsiaTheme="minorHAnsi"/>
      <w:sz w:val="18"/>
      <w:szCs w:val="18"/>
    </w:rPr>
  </w:style>
  <w:style w:type="character" w:customStyle="1" w:styleId="BalloonTextChar">
    <w:name w:val="Balloon Text Char"/>
    <w:basedOn w:val="DefaultParagraphFont"/>
    <w:link w:val="BalloonText"/>
    <w:uiPriority w:val="99"/>
    <w:semiHidden/>
    <w:rsid w:val="00661108"/>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03C78"/>
    <w:rPr>
      <w:sz w:val="18"/>
      <w:szCs w:val="18"/>
    </w:rPr>
  </w:style>
  <w:style w:type="paragraph" w:styleId="CommentText">
    <w:name w:val="annotation text"/>
    <w:basedOn w:val="Normal"/>
    <w:link w:val="CommentTextChar"/>
    <w:uiPriority w:val="99"/>
    <w:semiHidden/>
    <w:unhideWhenUsed/>
    <w:rsid w:val="00303C78"/>
    <w:rPr>
      <w:rFonts w:asciiTheme="minorHAnsi" w:eastAsiaTheme="minorHAnsi" w:hAnsiTheme="minorHAnsi" w:cstheme="minorBidi"/>
    </w:rPr>
  </w:style>
  <w:style w:type="character" w:customStyle="1" w:styleId="CommentTextChar">
    <w:name w:val="Comment Text Char"/>
    <w:basedOn w:val="DefaultParagraphFont"/>
    <w:link w:val="CommentText"/>
    <w:uiPriority w:val="99"/>
    <w:semiHidden/>
    <w:rsid w:val="00303C78"/>
  </w:style>
  <w:style w:type="paragraph" w:styleId="CommentSubject">
    <w:name w:val="annotation subject"/>
    <w:basedOn w:val="CommentText"/>
    <w:next w:val="CommentText"/>
    <w:link w:val="CommentSubjectChar"/>
    <w:uiPriority w:val="99"/>
    <w:semiHidden/>
    <w:unhideWhenUsed/>
    <w:rsid w:val="00303C78"/>
    <w:rPr>
      <w:b/>
      <w:bCs/>
      <w:sz w:val="20"/>
      <w:szCs w:val="20"/>
    </w:rPr>
  </w:style>
  <w:style w:type="character" w:customStyle="1" w:styleId="CommentSubjectChar">
    <w:name w:val="Comment Subject Char"/>
    <w:basedOn w:val="CommentTextChar"/>
    <w:link w:val="CommentSubject"/>
    <w:uiPriority w:val="99"/>
    <w:semiHidden/>
    <w:rsid w:val="00303C78"/>
    <w:rPr>
      <w:b/>
      <w:bCs/>
      <w:sz w:val="20"/>
      <w:szCs w:val="20"/>
    </w:rPr>
  </w:style>
  <w:style w:type="paragraph" w:styleId="Revision">
    <w:name w:val="Revision"/>
    <w:hidden/>
    <w:uiPriority w:val="99"/>
    <w:semiHidden/>
    <w:rsid w:val="00A2674E"/>
  </w:style>
  <w:style w:type="paragraph" w:styleId="ListParagraph">
    <w:name w:val="List Paragraph"/>
    <w:basedOn w:val="Normal"/>
    <w:uiPriority w:val="34"/>
    <w:qFormat/>
    <w:rsid w:val="009E2CA6"/>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E05E77"/>
    <w:rPr>
      <w:color w:val="0000FF"/>
      <w:u w:val="single"/>
    </w:rPr>
  </w:style>
  <w:style w:type="character" w:styleId="PlaceholderText">
    <w:name w:val="Placeholder Text"/>
    <w:basedOn w:val="DefaultParagraphFont"/>
    <w:uiPriority w:val="99"/>
    <w:semiHidden/>
    <w:rsid w:val="00A542E2"/>
    <w:rPr>
      <w:color w:val="808080"/>
    </w:rPr>
  </w:style>
  <w:style w:type="character" w:customStyle="1" w:styleId="UnresolvedMention1">
    <w:name w:val="Unresolved Mention1"/>
    <w:basedOn w:val="DefaultParagraphFont"/>
    <w:uiPriority w:val="99"/>
    <w:rsid w:val="00AC31C3"/>
    <w:rPr>
      <w:color w:val="605E5C"/>
      <w:shd w:val="clear" w:color="auto" w:fill="E1DFDD"/>
    </w:rPr>
  </w:style>
  <w:style w:type="character" w:styleId="PageNumber">
    <w:name w:val="page number"/>
    <w:basedOn w:val="DefaultParagraphFont"/>
    <w:uiPriority w:val="99"/>
    <w:semiHidden/>
    <w:unhideWhenUsed/>
    <w:rsid w:val="004905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734369">
      <w:bodyDiv w:val="1"/>
      <w:marLeft w:val="0"/>
      <w:marRight w:val="0"/>
      <w:marTop w:val="0"/>
      <w:marBottom w:val="0"/>
      <w:divBdr>
        <w:top w:val="none" w:sz="0" w:space="0" w:color="auto"/>
        <w:left w:val="none" w:sz="0" w:space="0" w:color="auto"/>
        <w:bottom w:val="none" w:sz="0" w:space="0" w:color="auto"/>
        <w:right w:val="none" w:sz="0" w:space="0" w:color="auto"/>
      </w:divBdr>
    </w:div>
    <w:div w:id="176623928">
      <w:bodyDiv w:val="1"/>
      <w:marLeft w:val="0"/>
      <w:marRight w:val="0"/>
      <w:marTop w:val="0"/>
      <w:marBottom w:val="0"/>
      <w:divBdr>
        <w:top w:val="none" w:sz="0" w:space="0" w:color="auto"/>
        <w:left w:val="none" w:sz="0" w:space="0" w:color="auto"/>
        <w:bottom w:val="none" w:sz="0" w:space="0" w:color="auto"/>
        <w:right w:val="none" w:sz="0" w:space="0" w:color="auto"/>
      </w:divBdr>
    </w:div>
    <w:div w:id="256905174">
      <w:bodyDiv w:val="1"/>
      <w:marLeft w:val="0"/>
      <w:marRight w:val="0"/>
      <w:marTop w:val="0"/>
      <w:marBottom w:val="0"/>
      <w:divBdr>
        <w:top w:val="none" w:sz="0" w:space="0" w:color="auto"/>
        <w:left w:val="none" w:sz="0" w:space="0" w:color="auto"/>
        <w:bottom w:val="none" w:sz="0" w:space="0" w:color="auto"/>
        <w:right w:val="none" w:sz="0" w:space="0" w:color="auto"/>
      </w:divBdr>
    </w:div>
    <w:div w:id="314342315">
      <w:bodyDiv w:val="1"/>
      <w:marLeft w:val="0"/>
      <w:marRight w:val="0"/>
      <w:marTop w:val="0"/>
      <w:marBottom w:val="0"/>
      <w:divBdr>
        <w:top w:val="none" w:sz="0" w:space="0" w:color="auto"/>
        <w:left w:val="none" w:sz="0" w:space="0" w:color="auto"/>
        <w:bottom w:val="none" w:sz="0" w:space="0" w:color="auto"/>
        <w:right w:val="none" w:sz="0" w:space="0" w:color="auto"/>
      </w:divBdr>
    </w:div>
    <w:div w:id="336078037">
      <w:bodyDiv w:val="1"/>
      <w:marLeft w:val="0"/>
      <w:marRight w:val="0"/>
      <w:marTop w:val="0"/>
      <w:marBottom w:val="0"/>
      <w:divBdr>
        <w:top w:val="none" w:sz="0" w:space="0" w:color="auto"/>
        <w:left w:val="none" w:sz="0" w:space="0" w:color="auto"/>
        <w:bottom w:val="none" w:sz="0" w:space="0" w:color="auto"/>
        <w:right w:val="none" w:sz="0" w:space="0" w:color="auto"/>
      </w:divBdr>
    </w:div>
    <w:div w:id="373694080">
      <w:bodyDiv w:val="1"/>
      <w:marLeft w:val="0"/>
      <w:marRight w:val="0"/>
      <w:marTop w:val="0"/>
      <w:marBottom w:val="0"/>
      <w:divBdr>
        <w:top w:val="none" w:sz="0" w:space="0" w:color="auto"/>
        <w:left w:val="none" w:sz="0" w:space="0" w:color="auto"/>
        <w:bottom w:val="none" w:sz="0" w:space="0" w:color="auto"/>
        <w:right w:val="none" w:sz="0" w:space="0" w:color="auto"/>
      </w:divBdr>
    </w:div>
    <w:div w:id="409273525">
      <w:bodyDiv w:val="1"/>
      <w:marLeft w:val="0"/>
      <w:marRight w:val="0"/>
      <w:marTop w:val="0"/>
      <w:marBottom w:val="0"/>
      <w:divBdr>
        <w:top w:val="none" w:sz="0" w:space="0" w:color="auto"/>
        <w:left w:val="none" w:sz="0" w:space="0" w:color="auto"/>
        <w:bottom w:val="none" w:sz="0" w:space="0" w:color="auto"/>
        <w:right w:val="none" w:sz="0" w:space="0" w:color="auto"/>
      </w:divBdr>
    </w:div>
    <w:div w:id="416168382">
      <w:bodyDiv w:val="1"/>
      <w:marLeft w:val="0"/>
      <w:marRight w:val="0"/>
      <w:marTop w:val="0"/>
      <w:marBottom w:val="0"/>
      <w:divBdr>
        <w:top w:val="none" w:sz="0" w:space="0" w:color="auto"/>
        <w:left w:val="none" w:sz="0" w:space="0" w:color="auto"/>
        <w:bottom w:val="none" w:sz="0" w:space="0" w:color="auto"/>
        <w:right w:val="none" w:sz="0" w:space="0" w:color="auto"/>
      </w:divBdr>
    </w:div>
    <w:div w:id="454174194">
      <w:bodyDiv w:val="1"/>
      <w:marLeft w:val="0"/>
      <w:marRight w:val="0"/>
      <w:marTop w:val="0"/>
      <w:marBottom w:val="0"/>
      <w:divBdr>
        <w:top w:val="none" w:sz="0" w:space="0" w:color="auto"/>
        <w:left w:val="none" w:sz="0" w:space="0" w:color="auto"/>
        <w:bottom w:val="none" w:sz="0" w:space="0" w:color="auto"/>
        <w:right w:val="none" w:sz="0" w:space="0" w:color="auto"/>
      </w:divBdr>
    </w:div>
    <w:div w:id="579022643">
      <w:bodyDiv w:val="1"/>
      <w:marLeft w:val="0"/>
      <w:marRight w:val="0"/>
      <w:marTop w:val="0"/>
      <w:marBottom w:val="0"/>
      <w:divBdr>
        <w:top w:val="none" w:sz="0" w:space="0" w:color="auto"/>
        <w:left w:val="none" w:sz="0" w:space="0" w:color="auto"/>
        <w:bottom w:val="none" w:sz="0" w:space="0" w:color="auto"/>
        <w:right w:val="none" w:sz="0" w:space="0" w:color="auto"/>
      </w:divBdr>
    </w:div>
    <w:div w:id="583879740">
      <w:bodyDiv w:val="1"/>
      <w:marLeft w:val="0"/>
      <w:marRight w:val="0"/>
      <w:marTop w:val="0"/>
      <w:marBottom w:val="0"/>
      <w:divBdr>
        <w:top w:val="none" w:sz="0" w:space="0" w:color="auto"/>
        <w:left w:val="none" w:sz="0" w:space="0" w:color="auto"/>
        <w:bottom w:val="none" w:sz="0" w:space="0" w:color="auto"/>
        <w:right w:val="none" w:sz="0" w:space="0" w:color="auto"/>
      </w:divBdr>
    </w:div>
    <w:div w:id="748960399">
      <w:bodyDiv w:val="1"/>
      <w:marLeft w:val="0"/>
      <w:marRight w:val="0"/>
      <w:marTop w:val="0"/>
      <w:marBottom w:val="0"/>
      <w:divBdr>
        <w:top w:val="none" w:sz="0" w:space="0" w:color="auto"/>
        <w:left w:val="none" w:sz="0" w:space="0" w:color="auto"/>
        <w:bottom w:val="none" w:sz="0" w:space="0" w:color="auto"/>
        <w:right w:val="none" w:sz="0" w:space="0" w:color="auto"/>
      </w:divBdr>
    </w:div>
    <w:div w:id="762730158">
      <w:bodyDiv w:val="1"/>
      <w:marLeft w:val="0"/>
      <w:marRight w:val="0"/>
      <w:marTop w:val="0"/>
      <w:marBottom w:val="0"/>
      <w:divBdr>
        <w:top w:val="none" w:sz="0" w:space="0" w:color="auto"/>
        <w:left w:val="none" w:sz="0" w:space="0" w:color="auto"/>
        <w:bottom w:val="none" w:sz="0" w:space="0" w:color="auto"/>
        <w:right w:val="none" w:sz="0" w:space="0" w:color="auto"/>
      </w:divBdr>
    </w:div>
    <w:div w:id="763108368">
      <w:bodyDiv w:val="1"/>
      <w:marLeft w:val="0"/>
      <w:marRight w:val="0"/>
      <w:marTop w:val="0"/>
      <w:marBottom w:val="0"/>
      <w:divBdr>
        <w:top w:val="none" w:sz="0" w:space="0" w:color="auto"/>
        <w:left w:val="none" w:sz="0" w:space="0" w:color="auto"/>
        <w:bottom w:val="none" w:sz="0" w:space="0" w:color="auto"/>
        <w:right w:val="none" w:sz="0" w:space="0" w:color="auto"/>
      </w:divBdr>
    </w:div>
    <w:div w:id="867837115">
      <w:bodyDiv w:val="1"/>
      <w:marLeft w:val="0"/>
      <w:marRight w:val="0"/>
      <w:marTop w:val="0"/>
      <w:marBottom w:val="0"/>
      <w:divBdr>
        <w:top w:val="none" w:sz="0" w:space="0" w:color="auto"/>
        <w:left w:val="none" w:sz="0" w:space="0" w:color="auto"/>
        <w:bottom w:val="none" w:sz="0" w:space="0" w:color="auto"/>
        <w:right w:val="none" w:sz="0" w:space="0" w:color="auto"/>
      </w:divBdr>
      <w:divsChild>
        <w:div w:id="1409305390">
          <w:marLeft w:val="0"/>
          <w:marRight w:val="0"/>
          <w:marTop w:val="0"/>
          <w:marBottom w:val="0"/>
          <w:divBdr>
            <w:top w:val="none" w:sz="0" w:space="0" w:color="auto"/>
            <w:left w:val="none" w:sz="0" w:space="0" w:color="auto"/>
            <w:bottom w:val="none" w:sz="0" w:space="0" w:color="auto"/>
            <w:right w:val="none" w:sz="0" w:space="0" w:color="auto"/>
          </w:divBdr>
          <w:divsChild>
            <w:div w:id="1623535044">
              <w:marLeft w:val="0"/>
              <w:marRight w:val="0"/>
              <w:marTop w:val="0"/>
              <w:marBottom w:val="0"/>
              <w:divBdr>
                <w:top w:val="none" w:sz="0" w:space="0" w:color="auto"/>
                <w:left w:val="none" w:sz="0" w:space="0" w:color="auto"/>
                <w:bottom w:val="none" w:sz="0" w:space="0" w:color="auto"/>
                <w:right w:val="none" w:sz="0" w:space="0" w:color="auto"/>
              </w:divBdr>
              <w:divsChild>
                <w:div w:id="75979801">
                  <w:marLeft w:val="0"/>
                  <w:marRight w:val="0"/>
                  <w:marTop w:val="0"/>
                  <w:marBottom w:val="0"/>
                  <w:divBdr>
                    <w:top w:val="none" w:sz="0" w:space="0" w:color="auto"/>
                    <w:left w:val="none" w:sz="0" w:space="0" w:color="auto"/>
                    <w:bottom w:val="none" w:sz="0" w:space="0" w:color="auto"/>
                    <w:right w:val="none" w:sz="0" w:space="0" w:color="auto"/>
                  </w:divBdr>
                  <w:divsChild>
                    <w:div w:id="135129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155319">
      <w:bodyDiv w:val="1"/>
      <w:marLeft w:val="0"/>
      <w:marRight w:val="0"/>
      <w:marTop w:val="0"/>
      <w:marBottom w:val="0"/>
      <w:divBdr>
        <w:top w:val="none" w:sz="0" w:space="0" w:color="auto"/>
        <w:left w:val="none" w:sz="0" w:space="0" w:color="auto"/>
        <w:bottom w:val="none" w:sz="0" w:space="0" w:color="auto"/>
        <w:right w:val="none" w:sz="0" w:space="0" w:color="auto"/>
      </w:divBdr>
    </w:div>
    <w:div w:id="970480414">
      <w:bodyDiv w:val="1"/>
      <w:marLeft w:val="0"/>
      <w:marRight w:val="0"/>
      <w:marTop w:val="0"/>
      <w:marBottom w:val="0"/>
      <w:divBdr>
        <w:top w:val="none" w:sz="0" w:space="0" w:color="auto"/>
        <w:left w:val="none" w:sz="0" w:space="0" w:color="auto"/>
        <w:bottom w:val="none" w:sz="0" w:space="0" w:color="auto"/>
        <w:right w:val="none" w:sz="0" w:space="0" w:color="auto"/>
      </w:divBdr>
      <w:divsChild>
        <w:div w:id="966278597">
          <w:marLeft w:val="0"/>
          <w:marRight w:val="0"/>
          <w:marTop w:val="0"/>
          <w:marBottom w:val="0"/>
          <w:divBdr>
            <w:top w:val="none" w:sz="0" w:space="0" w:color="auto"/>
            <w:left w:val="none" w:sz="0" w:space="0" w:color="auto"/>
            <w:bottom w:val="none" w:sz="0" w:space="0" w:color="auto"/>
            <w:right w:val="none" w:sz="0" w:space="0" w:color="auto"/>
          </w:divBdr>
          <w:divsChild>
            <w:div w:id="835458458">
              <w:marLeft w:val="0"/>
              <w:marRight w:val="0"/>
              <w:marTop w:val="0"/>
              <w:marBottom w:val="0"/>
              <w:divBdr>
                <w:top w:val="none" w:sz="0" w:space="0" w:color="auto"/>
                <w:left w:val="none" w:sz="0" w:space="0" w:color="auto"/>
                <w:bottom w:val="none" w:sz="0" w:space="0" w:color="auto"/>
                <w:right w:val="none" w:sz="0" w:space="0" w:color="auto"/>
              </w:divBdr>
              <w:divsChild>
                <w:div w:id="1037240035">
                  <w:marLeft w:val="0"/>
                  <w:marRight w:val="0"/>
                  <w:marTop w:val="0"/>
                  <w:marBottom w:val="0"/>
                  <w:divBdr>
                    <w:top w:val="none" w:sz="0" w:space="0" w:color="auto"/>
                    <w:left w:val="none" w:sz="0" w:space="0" w:color="auto"/>
                    <w:bottom w:val="none" w:sz="0" w:space="0" w:color="auto"/>
                    <w:right w:val="none" w:sz="0" w:space="0" w:color="auto"/>
                  </w:divBdr>
                  <w:divsChild>
                    <w:div w:id="142668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513795">
      <w:bodyDiv w:val="1"/>
      <w:marLeft w:val="0"/>
      <w:marRight w:val="0"/>
      <w:marTop w:val="0"/>
      <w:marBottom w:val="0"/>
      <w:divBdr>
        <w:top w:val="none" w:sz="0" w:space="0" w:color="auto"/>
        <w:left w:val="none" w:sz="0" w:space="0" w:color="auto"/>
        <w:bottom w:val="none" w:sz="0" w:space="0" w:color="auto"/>
        <w:right w:val="none" w:sz="0" w:space="0" w:color="auto"/>
      </w:divBdr>
    </w:div>
    <w:div w:id="1069425331">
      <w:bodyDiv w:val="1"/>
      <w:marLeft w:val="0"/>
      <w:marRight w:val="0"/>
      <w:marTop w:val="0"/>
      <w:marBottom w:val="0"/>
      <w:divBdr>
        <w:top w:val="none" w:sz="0" w:space="0" w:color="auto"/>
        <w:left w:val="none" w:sz="0" w:space="0" w:color="auto"/>
        <w:bottom w:val="none" w:sz="0" w:space="0" w:color="auto"/>
        <w:right w:val="none" w:sz="0" w:space="0" w:color="auto"/>
      </w:divBdr>
    </w:div>
    <w:div w:id="1231504631">
      <w:bodyDiv w:val="1"/>
      <w:marLeft w:val="0"/>
      <w:marRight w:val="0"/>
      <w:marTop w:val="0"/>
      <w:marBottom w:val="0"/>
      <w:divBdr>
        <w:top w:val="none" w:sz="0" w:space="0" w:color="auto"/>
        <w:left w:val="none" w:sz="0" w:space="0" w:color="auto"/>
        <w:bottom w:val="none" w:sz="0" w:space="0" w:color="auto"/>
        <w:right w:val="none" w:sz="0" w:space="0" w:color="auto"/>
      </w:divBdr>
    </w:div>
    <w:div w:id="1311639183">
      <w:bodyDiv w:val="1"/>
      <w:marLeft w:val="0"/>
      <w:marRight w:val="0"/>
      <w:marTop w:val="0"/>
      <w:marBottom w:val="0"/>
      <w:divBdr>
        <w:top w:val="none" w:sz="0" w:space="0" w:color="auto"/>
        <w:left w:val="none" w:sz="0" w:space="0" w:color="auto"/>
        <w:bottom w:val="none" w:sz="0" w:space="0" w:color="auto"/>
        <w:right w:val="none" w:sz="0" w:space="0" w:color="auto"/>
      </w:divBdr>
    </w:div>
    <w:div w:id="1399134671">
      <w:bodyDiv w:val="1"/>
      <w:marLeft w:val="0"/>
      <w:marRight w:val="0"/>
      <w:marTop w:val="0"/>
      <w:marBottom w:val="0"/>
      <w:divBdr>
        <w:top w:val="none" w:sz="0" w:space="0" w:color="auto"/>
        <w:left w:val="none" w:sz="0" w:space="0" w:color="auto"/>
        <w:bottom w:val="none" w:sz="0" w:space="0" w:color="auto"/>
        <w:right w:val="none" w:sz="0" w:space="0" w:color="auto"/>
      </w:divBdr>
    </w:div>
    <w:div w:id="1505512383">
      <w:bodyDiv w:val="1"/>
      <w:marLeft w:val="0"/>
      <w:marRight w:val="0"/>
      <w:marTop w:val="0"/>
      <w:marBottom w:val="0"/>
      <w:divBdr>
        <w:top w:val="none" w:sz="0" w:space="0" w:color="auto"/>
        <w:left w:val="none" w:sz="0" w:space="0" w:color="auto"/>
        <w:bottom w:val="none" w:sz="0" w:space="0" w:color="auto"/>
        <w:right w:val="none" w:sz="0" w:space="0" w:color="auto"/>
      </w:divBdr>
    </w:div>
    <w:div w:id="1534032535">
      <w:bodyDiv w:val="1"/>
      <w:marLeft w:val="0"/>
      <w:marRight w:val="0"/>
      <w:marTop w:val="0"/>
      <w:marBottom w:val="0"/>
      <w:divBdr>
        <w:top w:val="none" w:sz="0" w:space="0" w:color="auto"/>
        <w:left w:val="none" w:sz="0" w:space="0" w:color="auto"/>
        <w:bottom w:val="none" w:sz="0" w:space="0" w:color="auto"/>
        <w:right w:val="none" w:sz="0" w:space="0" w:color="auto"/>
      </w:divBdr>
    </w:div>
    <w:div w:id="1536649144">
      <w:bodyDiv w:val="1"/>
      <w:marLeft w:val="0"/>
      <w:marRight w:val="0"/>
      <w:marTop w:val="0"/>
      <w:marBottom w:val="0"/>
      <w:divBdr>
        <w:top w:val="none" w:sz="0" w:space="0" w:color="auto"/>
        <w:left w:val="none" w:sz="0" w:space="0" w:color="auto"/>
        <w:bottom w:val="none" w:sz="0" w:space="0" w:color="auto"/>
        <w:right w:val="none" w:sz="0" w:space="0" w:color="auto"/>
      </w:divBdr>
    </w:div>
    <w:div w:id="1539925987">
      <w:bodyDiv w:val="1"/>
      <w:marLeft w:val="0"/>
      <w:marRight w:val="0"/>
      <w:marTop w:val="0"/>
      <w:marBottom w:val="0"/>
      <w:divBdr>
        <w:top w:val="none" w:sz="0" w:space="0" w:color="auto"/>
        <w:left w:val="none" w:sz="0" w:space="0" w:color="auto"/>
        <w:bottom w:val="none" w:sz="0" w:space="0" w:color="auto"/>
        <w:right w:val="none" w:sz="0" w:space="0" w:color="auto"/>
      </w:divBdr>
    </w:div>
    <w:div w:id="1648971494">
      <w:bodyDiv w:val="1"/>
      <w:marLeft w:val="0"/>
      <w:marRight w:val="0"/>
      <w:marTop w:val="0"/>
      <w:marBottom w:val="0"/>
      <w:divBdr>
        <w:top w:val="none" w:sz="0" w:space="0" w:color="auto"/>
        <w:left w:val="none" w:sz="0" w:space="0" w:color="auto"/>
        <w:bottom w:val="none" w:sz="0" w:space="0" w:color="auto"/>
        <w:right w:val="none" w:sz="0" w:space="0" w:color="auto"/>
      </w:divBdr>
    </w:div>
    <w:div w:id="1702440340">
      <w:bodyDiv w:val="1"/>
      <w:marLeft w:val="0"/>
      <w:marRight w:val="0"/>
      <w:marTop w:val="0"/>
      <w:marBottom w:val="0"/>
      <w:divBdr>
        <w:top w:val="none" w:sz="0" w:space="0" w:color="auto"/>
        <w:left w:val="none" w:sz="0" w:space="0" w:color="auto"/>
        <w:bottom w:val="none" w:sz="0" w:space="0" w:color="auto"/>
        <w:right w:val="none" w:sz="0" w:space="0" w:color="auto"/>
      </w:divBdr>
    </w:div>
    <w:div w:id="1717924980">
      <w:bodyDiv w:val="1"/>
      <w:marLeft w:val="0"/>
      <w:marRight w:val="0"/>
      <w:marTop w:val="0"/>
      <w:marBottom w:val="0"/>
      <w:divBdr>
        <w:top w:val="none" w:sz="0" w:space="0" w:color="auto"/>
        <w:left w:val="none" w:sz="0" w:space="0" w:color="auto"/>
        <w:bottom w:val="none" w:sz="0" w:space="0" w:color="auto"/>
        <w:right w:val="none" w:sz="0" w:space="0" w:color="auto"/>
      </w:divBdr>
    </w:div>
    <w:div w:id="1802992666">
      <w:bodyDiv w:val="1"/>
      <w:marLeft w:val="0"/>
      <w:marRight w:val="0"/>
      <w:marTop w:val="0"/>
      <w:marBottom w:val="0"/>
      <w:divBdr>
        <w:top w:val="none" w:sz="0" w:space="0" w:color="auto"/>
        <w:left w:val="none" w:sz="0" w:space="0" w:color="auto"/>
        <w:bottom w:val="none" w:sz="0" w:space="0" w:color="auto"/>
        <w:right w:val="none" w:sz="0" w:space="0" w:color="auto"/>
      </w:divBdr>
    </w:div>
    <w:div w:id="1855535273">
      <w:bodyDiv w:val="1"/>
      <w:marLeft w:val="0"/>
      <w:marRight w:val="0"/>
      <w:marTop w:val="0"/>
      <w:marBottom w:val="0"/>
      <w:divBdr>
        <w:top w:val="none" w:sz="0" w:space="0" w:color="auto"/>
        <w:left w:val="none" w:sz="0" w:space="0" w:color="auto"/>
        <w:bottom w:val="none" w:sz="0" w:space="0" w:color="auto"/>
        <w:right w:val="none" w:sz="0" w:space="0" w:color="auto"/>
      </w:divBdr>
    </w:div>
    <w:div w:id="1885024554">
      <w:bodyDiv w:val="1"/>
      <w:marLeft w:val="0"/>
      <w:marRight w:val="0"/>
      <w:marTop w:val="0"/>
      <w:marBottom w:val="0"/>
      <w:divBdr>
        <w:top w:val="none" w:sz="0" w:space="0" w:color="auto"/>
        <w:left w:val="none" w:sz="0" w:space="0" w:color="auto"/>
        <w:bottom w:val="none" w:sz="0" w:space="0" w:color="auto"/>
        <w:right w:val="none" w:sz="0" w:space="0" w:color="auto"/>
      </w:divBdr>
    </w:div>
    <w:div w:id="1958950006">
      <w:bodyDiv w:val="1"/>
      <w:marLeft w:val="0"/>
      <w:marRight w:val="0"/>
      <w:marTop w:val="0"/>
      <w:marBottom w:val="0"/>
      <w:divBdr>
        <w:top w:val="none" w:sz="0" w:space="0" w:color="auto"/>
        <w:left w:val="none" w:sz="0" w:space="0" w:color="auto"/>
        <w:bottom w:val="none" w:sz="0" w:space="0" w:color="auto"/>
        <w:right w:val="none" w:sz="0" w:space="0" w:color="auto"/>
      </w:divBdr>
    </w:div>
    <w:div w:id="20461281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phaser.io"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3B4F6-9795-564C-8F79-7A4314C0F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45</Pages>
  <Words>34680</Words>
  <Characters>197682</Characters>
  <Application>Microsoft Office Word</Application>
  <DocSecurity>0</DocSecurity>
  <Lines>1647</Lines>
  <Paragraphs>463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231899</CharactersWithSpaces>
  <SharedDoc>false</SharedDoc>
  <HLinks>
    <vt:vector size="6" baseType="variant">
      <vt:variant>
        <vt:i4>4063349</vt:i4>
      </vt:variant>
      <vt:variant>
        <vt:i4>72</vt:i4>
      </vt:variant>
      <vt:variant>
        <vt:i4>0</vt:i4>
      </vt:variant>
      <vt:variant>
        <vt:i4>5</vt:i4>
      </vt:variant>
      <vt:variant>
        <vt:lpwstr>https://phaser.io/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Gorman</dc:creator>
  <cp:keywords/>
  <dc:description/>
  <cp:lastModifiedBy>Gorman, Thomas Eagan</cp:lastModifiedBy>
  <cp:revision>13</cp:revision>
  <dcterms:created xsi:type="dcterms:W3CDTF">2021-04-24T01:50:00Z</dcterms:created>
  <dcterms:modified xsi:type="dcterms:W3CDTF">2021-04-26T03:40:00Z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zotero-version="5.0.97-beta.15+205fe7f03"&gt;&lt;session id="6xtuLgnm"/&gt;&lt;style id="http://www.zotero.org/styles/apa" locale="en-US"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ies>
</file>