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3.png" ContentType="image/png"/>
  <Override PartName="/word/media/rId101.png" ContentType="image/png"/>
  <Override PartName="/word/media/rId105.png" ContentType="image/png"/>
  <Override PartName="/word/media/rId109.png" ContentType="image/png"/>
  <Override PartName="/word/media/rId71.png" ContentType="image/png"/>
  <Override PartName="/word/media/rId67.png" ContentType="image/png"/>
  <Override PartName="/word/media/rId115.png" ContentType="image/png"/>
  <Override PartName="/word/media/rId118.png" ContentType="image/png"/>
  <Override PartName="/word/media/rId77.png" ContentType="image/png"/>
  <Override PartName="/word/media/rId81.png" ContentType="image/png"/>
  <Override PartName="/word/media/rId84.png" ContentType="image/png"/>
  <Override PartName="/word/media/rId87.png" ContentType="image/png"/>
  <Override PartName="/word/media/rId90.png" ContentType="image/png"/>
  <Override PartName="/word/media/rId94.png" ContentType="image/png"/>
  <Override PartName="/word/media/rId97.png" ContentType="image/png"/>
  <Override PartName="/word/media/rId38.png" ContentType="image/png"/>
  <Override PartName="/word/media/rId41.png" ContentType="image/png"/>
  <Override PartName="/word/media/rId47.png" ContentType="image/png"/>
  <Override PartName="/word/media/rId50.png" ContentType="image/png"/>
  <Override PartName="/word/media/rId55.png" ContentType="image/png"/>
  <Override PartName="/word/media/rId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Appendix</w:t>
      </w:r>
    </w:p>
    <w:p>
      <w:pPr>
        <w:pStyle w:val="Author"/>
      </w:pPr>
      <w:r>
        <w:t xml:space="preserve">Thomas E. Gorman</w:t>
      </w:r>
    </w:p>
    <w:p>
      <w:pPr>
        <w:pStyle w:val="Author"/>
      </w:pPr>
      <w:r>
        <w:t xml:space="preserve">Torsten Reimer</w:t>
      </w:r>
    </w:p>
    <w:p>
      <w:pPr>
        <w:pStyle w:val="Author"/>
      </w:pPr>
      <w:r>
        <w:t xml:space="preserve">Juan Pablo Loaiza Ramirez</w:t>
      </w:r>
    </w:p>
    <w:p>
      <w:pPr>
        <w:pStyle w:val="Author"/>
      </w:pPr>
      <w:r>
        <w:t xml:space="preserve">Hayden Barber</w:t>
      </w:r>
    </w:p>
    <w:bookmarkStart w:id="21" w:name="energy-literacy-questions"/>
    <w:p>
      <w:pPr>
        <w:pStyle w:val="Heading2"/>
      </w:pPr>
      <w:r>
        <w:t xml:space="preserve">Energy Literacy Questions</w:t>
      </w:r>
    </w:p>
    <w:bookmarkStart w:id="20" w:name="energy-literacyknowledge-quiz"/>
    <w:p>
      <w:pPr>
        <w:pStyle w:val="Heading3"/>
      </w:pPr>
      <w:r>
        <w:t xml:space="preserve">Energy Literacy/Knowledge Quiz</w:t>
      </w:r>
    </w:p>
    <w:p>
      <w:pPr>
        <w:pStyle w:val="Compact"/>
        <w:numPr>
          <w:ilvl w:val="0"/>
          <w:numId w:val="1001"/>
        </w:numPr>
      </w:pPr>
      <w:r>
        <w:rPr>
          <w:b/>
          <w:bCs/>
        </w:rPr>
        <w:t xml:space="preserve">Electrical energy units (kWh):</w:t>
      </w:r>
      <w:r>
        <w:t xml:space="preserve"> </w:t>
      </w:r>
      <w:r>
        <w:t xml:space="preserve">The amount of ELECTRICAL ENERGY (ELECTRICITY) we use is measured in units called…</w:t>
      </w:r>
    </w:p>
    <w:p>
      <w:pPr>
        <w:pStyle w:val="Compact"/>
        <w:numPr>
          <w:ilvl w:val="1"/>
          <w:numId w:val="1002"/>
        </w:numPr>
      </w:pPr>
      <w:r>
        <w:t xml:space="preserve">Kilowatt (kW)</w:t>
      </w:r>
    </w:p>
    <w:p>
      <w:pPr>
        <w:pStyle w:val="Compact"/>
        <w:numPr>
          <w:ilvl w:val="1"/>
          <w:numId w:val="1003"/>
        </w:numPr>
      </w:pPr>
      <w:r>
        <w:t xml:space="preserve">Kilowatt-hours (kWh)</w:t>
      </w:r>
    </w:p>
    <w:p>
      <w:pPr>
        <w:pStyle w:val="Compact"/>
        <w:numPr>
          <w:ilvl w:val="1"/>
          <w:numId w:val="1004"/>
        </w:numPr>
      </w:pPr>
      <w:r>
        <w:t xml:space="preserve">British Thermal Units (BTU)</w:t>
      </w:r>
    </w:p>
    <w:p>
      <w:pPr>
        <w:pStyle w:val="Compact"/>
        <w:numPr>
          <w:ilvl w:val="1"/>
          <w:numId w:val="1005"/>
        </w:numPr>
      </w:pPr>
      <w:r>
        <w:t xml:space="preserve">Volts (V)</w:t>
      </w:r>
    </w:p>
    <w:p>
      <w:pPr>
        <w:pStyle w:val="Compact"/>
        <w:numPr>
          <w:ilvl w:val="1"/>
          <w:numId w:val="1006"/>
        </w:numPr>
      </w:pPr>
      <w:r>
        <w:t xml:space="preserve">Horsepower (HP)</w:t>
      </w:r>
    </w:p>
    <w:p>
      <w:pPr>
        <w:pStyle w:val="Compact"/>
        <w:numPr>
          <w:ilvl w:val="0"/>
          <w:numId w:val="1001"/>
        </w:numPr>
      </w:pPr>
      <w:r>
        <w:rPr>
          <w:b/>
          <w:bCs/>
        </w:rPr>
        <w:t xml:space="preserve">Energy consumed and appliance power rating:</w:t>
      </w:r>
      <w:r>
        <w:t xml:space="preserve"> </w:t>
      </w:r>
      <w:r>
        <w:t xml:space="preserve">The amount of ENERGY consumed by an electrical appliance is equal to the power rating of the appliance (watts or kilowatts)…</w:t>
      </w:r>
    </w:p>
    <w:p>
      <w:pPr>
        <w:pStyle w:val="Compact"/>
        <w:numPr>
          <w:ilvl w:val="1"/>
          <w:numId w:val="1007"/>
        </w:numPr>
      </w:pPr>
      <w:r>
        <w:t xml:space="preserve">Multiplied by the cost of electricity</w:t>
      </w:r>
    </w:p>
    <w:p>
      <w:pPr>
        <w:pStyle w:val="Compact"/>
        <w:numPr>
          <w:ilvl w:val="1"/>
          <w:numId w:val="1008"/>
        </w:numPr>
      </w:pPr>
      <w:r>
        <w:t xml:space="preserve">Added to the cost of electricity</w:t>
      </w:r>
    </w:p>
    <w:p>
      <w:pPr>
        <w:pStyle w:val="Compact"/>
        <w:numPr>
          <w:ilvl w:val="1"/>
          <w:numId w:val="1009"/>
        </w:numPr>
      </w:pPr>
      <w:r>
        <w:t xml:space="preserve">Multiplied by the time it’s used</w:t>
      </w:r>
    </w:p>
    <w:p>
      <w:pPr>
        <w:pStyle w:val="Compact"/>
        <w:numPr>
          <w:ilvl w:val="1"/>
          <w:numId w:val="1010"/>
        </w:numPr>
      </w:pPr>
      <w:r>
        <w:t xml:space="preserve">Divided by the time it’s used</w:t>
      </w:r>
    </w:p>
    <w:p>
      <w:pPr>
        <w:pStyle w:val="Compact"/>
        <w:numPr>
          <w:ilvl w:val="1"/>
          <w:numId w:val="1011"/>
        </w:numPr>
      </w:pPr>
      <w:r>
        <w:t xml:space="preserve">Added to the time it’s used</w:t>
      </w:r>
    </w:p>
    <w:p>
      <w:pPr>
        <w:pStyle w:val="Compact"/>
        <w:numPr>
          <w:ilvl w:val="0"/>
          <w:numId w:val="1001"/>
        </w:numPr>
      </w:pPr>
      <w:r>
        <w:rPr>
          <w:b/>
          <w:bCs/>
        </w:rPr>
        <w:t xml:space="preserve">Incandescent lightbulb conversion:</w:t>
      </w:r>
      <w:r>
        <w:t xml:space="preserve"> </w:t>
      </w:r>
      <w:r>
        <w:t xml:space="preserve">When you turn on an incandescent light bulb, which of the following energy conversion takes place?</w:t>
      </w:r>
    </w:p>
    <w:p>
      <w:pPr>
        <w:pStyle w:val="Compact"/>
        <w:numPr>
          <w:ilvl w:val="1"/>
          <w:numId w:val="1012"/>
        </w:numPr>
      </w:pPr>
      <w:r>
        <w:t xml:space="preserve">Electrical energy to radiant energy (light)</w:t>
      </w:r>
    </w:p>
    <w:p>
      <w:pPr>
        <w:pStyle w:val="Compact"/>
        <w:numPr>
          <w:ilvl w:val="1"/>
          <w:numId w:val="1013"/>
        </w:numPr>
      </w:pPr>
      <w:r>
        <w:t xml:space="preserve">Chemical energy to radiant energy (light)</w:t>
      </w:r>
    </w:p>
    <w:p>
      <w:pPr>
        <w:pStyle w:val="Compact"/>
        <w:numPr>
          <w:ilvl w:val="1"/>
          <w:numId w:val="1014"/>
        </w:numPr>
      </w:pPr>
      <w:r>
        <w:t xml:space="preserve">Electrical energy to radiant energy (light) and thermal energy (heat)</w:t>
      </w:r>
    </w:p>
    <w:p>
      <w:pPr>
        <w:pStyle w:val="Compact"/>
        <w:numPr>
          <w:ilvl w:val="1"/>
          <w:numId w:val="1015"/>
        </w:numPr>
      </w:pPr>
      <w:r>
        <w:t xml:space="preserve">Chemical energy to radiant energy (light) and thermal energy (heat)</w:t>
      </w:r>
    </w:p>
    <w:p>
      <w:pPr>
        <w:pStyle w:val="Compact"/>
        <w:numPr>
          <w:ilvl w:val="1"/>
          <w:numId w:val="1016"/>
        </w:numPr>
      </w:pPr>
      <w:r>
        <w:t xml:space="preserve">Electrical energy to radiant energy (light) and mechanical energy</w:t>
      </w:r>
    </w:p>
    <w:p>
      <w:pPr>
        <w:pStyle w:val="Compact"/>
        <w:numPr>
          <w:ilvl w:val="0"/>
          <w:numId w:val="1001"/>
        </w:numPr>
      </w:pPr>
      <w:r>
        <w:rPr>
          <w:b/>
          <w:bCs/>
        </w:rPr>
        <w:t xml:space="preserve">Reason to buy energy star appliances:</w:t>
      </w:r>
      <w:r>
        <w:t xml:space="preserve"> </w:t>
      </w:r>
      <w:r>
        <w:t xml:space="preserve">The best reason to buy an ENERGY STAR® appliance is…</w:t>
      </w:r>
    </w:p>
    <w:p>
      <w:pPr>
        <w:pStyle w:val="Compact"/>
        <w:numPr>
          <w:ilvl w:val="1"/>
          <w:numId w:val="1017"/>
        </w:numPr>
      </w:pPr>
      <w:r>
        <w:t xml:space="preserve">ENERGY STAR appliances are usually bigger</w:t>
      </w:r>
    </w:p>
    <w:p>
      <w:pPr>
        <w:pStyle w:val="Compact"/>
        <w:numPr>
          <w:ilvl w:val="1"/>
          <w:numId w:val="1018"/>
        </w:numPr>
      </w:pPr>
      <w:r>
        <w:t xml:space="preserve">ENERGY STAR appliances cost more</w:t>
      </w:r>
    </w:p>
    <w:p>
      <w:pPr>
        <w:pStyle w:val="Compact"/>
        <w:numPr>
          <w:ilvl w:val="1"/>
          <w:numId w:val="1019"/>
        </w:numPr>
      </w:pPr>
      <w:r>
        <w:t xml:space="preserve">ENERGY STAR appliances use less energy</w:t>
      </w:r>
    </w:p>
    <w:p>
      <w:pPr>
        <w:pStyle w:val="Compact"/>
        <w:numPr>
          <w:ilvl w:val="1"/>
          <w:numId w:val="1020"/>
        </w:numPr>
      </w:pPr>
      <w:r>
        <w:t xml:space="preserve">ENERGY STAR appliances are more modern looking</w:t>
      </w:r>
    </w:p>
    <w:p>
      <w:pPr>
        <w:pStyle w:val="Compact"/>
        <w:numPr>
          <w:ilvl w:val="1"/>
          <w:numId w:val="1021"/>
        </w:numPr>
      </w:pPr>
      <w:r>
        <w:t xml:space="preserve">ENERGY STAR appliances cost less</w:t>
      </w:r>
    </w:p>
    <w:p>
      <w:pPr>
        <w:pStyle w:val="Compact"/>
        <w:numPr>
          <w:ilvl w:val="0"/>
          <w:numId w:val="1001"/>
        </w:numPr>
      </w:pPr>
      <w:r>
        <w:rPr>
          <w:b/>
          <w:bCs/>
        </w:rPr>
        <w:t xml:space="preserve">Which appliances uses the most energy:</w:t>
      </w:r>
      <w:r>
        <w:t xml:space="preserve"> </w:t>
      </w:r>
      <w:r>
        <w:t xml:space="preserve">Which uses the MOST ENERGY in the average American home in one year?</w:t>
      </w:r>
    </w:p>
    <w:p>
      <w:pPr>
        <w:pStyle w:val="Compact"/>
        <w:numPr>
          <w:ilvl w:val="1"/>
          <w:numId w:val="1022"/>
        </w:numPr>
      </w:pPr>
      <w:r>
        <w:t xml:space="preserve">Refrigerating food and beverages</w:t>
      </w:r>
    </w:p>
    <w:p>
      <w:pPr>
        <w:pStyle w:val="Compact"/>
        <w:numPr>
          <w:ilvl w:val="1"/>
          <w:numId w:val="1023"/>
        </w:numPr>
      </w:pPr>
      <w:r>
        <w:t xml:space="preserve">Washing and drying clothing</w:t>
      </w:r>
    </w:p>
    <w:p>
      <w:pPr>
        <w:pStyle w:val="Compact"/>
        <w:numPr>
          <w:ilvl w:val="1"/>
          <w:numId w:val="1024"/>
        </w:numPr>
      </w:pPr>
      <w:r>
        <w:t xml:space="preserve">Heating and cooling rooms</w:t>
      </w:r>
    </w:p>
    <w:p>
      <w:pPr>
        <w:pStyle w:val="Compact"/>
        <w:numPr>
          <w:ilvl w:val="1"/>
          <w:numId w:val="1025"/>
        </w:numPr>
      </w:pPr>
      <w:r>
        <w:t xml:space="preserve">Heating and cooling water</w:t>
      </w:r>
    </w:p>
    <w:p>
      <w:pPr>
        <w:pStyle w:val="Compact"/>
        <w:numPr>
          <w:ilvl w:val="1"/>
          <w:numId w:val="1026"/>
        </w:numPr>
      </w:pPr>
      <w:r>
        <w:t xml:space="preserve">Lighting the home</w:t>
      </w:r>
    </w:p>
    <w:p>
      <w:pPr>
        <w:pStyle w:val="Compact"/>
        <w:numPr>
          <w:ilvl w:val="0"/>
          <w:numId w:val="1001"/>
        </w:numPr>
      </w:pPr>
      <w:r>
        <w:rPr>
          <w:b/>
          <w:bCs/>
        </w:rPr>
        <w:t xml:space="preserve">Which appliance uses the most electricity:</w:t>
      </w:r>
      <w:r>
        <w:t xml:space="preserve"> </w:t>
      </w:r>
      <w:r>
        <w:t xml:space="preserve">Which of the following items uses the MOST ELECTRICITY in the average home in one year?</w:t>
      </w:r>
    </w:p>
    <w:p>
      <w:pPr>
        <w:pStyle w:val="Compact"/>
        <w:numPr>
          <w:ilvl w:val="1"/>
          <w:numId w:val="1027"/>
        </w:numPr>
      </w:pPr>
      <w:r>
        <w:t xml:space="preserve">Lights</w:t>
      </w:r>
    </w:p>
    <w:p>
      <w:pPr>
        <w:pStyle w:val="Compact"/>
        <w:numPr>
          <w:ilvl w:val="1"/>
          <w:numId w:val="1028"/>
        </w:numPr>
      </w:pPr>
      <w:r>
        <w:t xml:space="preserve">Refrigerator</w:t>
      </w:r>
    </w:p>
    <w:p>
      <w:pPr>
        <w:pStyle w:val="Compact"/>
        <w:numPr>
          <w:ilvl w:val="1"/>
          <w:numId w:val="1029"/>
        </w:numPr>
      </w:pPr>
      <w:r>
        <w:t xml:space="preserve">Telephone</w:t>
      </w:r>
    </w:p>
    <w:p>
      <w:pPr>
        <w:pStyle w:val="Compact"/>
        <w:numPr>
          <w:ilvl w:val="1"/>
          <w:numId w:val="1030"/>
        </w:numPr>
      </w:pPr>
      <w:r>
        <w:t xml:space="preserve">Television</w:t>
      </w:r>
    </w:p>
    <w:p>
      <w:pPr>
        <w:pStyle w:val="Compact"/>
        <w:numPr>
          <w:ilvl w:val="1"/>
          <w:numId w:val="1031"/>
        </w:numPr>
      </w:pPr>
      <w:r>
        <w:t xml:space="preserve">Computer</w:t>
      </w:r>
    </w:p>
    <w:p>
      <w:pPr>
        <w:pStyle w:val="Compact"/>
        <w:numPr>
          <w:ilvl w:val="0"/>
          <w:numId w:val="1001"/>
        </w:numPr>
      </w:pPr>
      <w:r>
        <w:rPr>
          <w:b/>
          <w:bCs/>
        </w:rPr>
        <w:t xml:space="preserve">Which source provides most electricity in the US:</w:t>
      </w:r>
      <w:r>
        <w:t xml:space="preserve"> </w:t>
      </w:r>
      <w:r>
        <w:t xml:space="preserve">Which of the following sources provides most of the ELECTRICITY in the United States?</w:t>
      </w:r>
    </w:p>
    <w:p>
      <w:pPr>
        <w:pStyle w:val="Compact"/>
        <w:numPr>
          <w:ilvl w:val="1"/>
          <w:numId w:val="1032"/>
        </w:numPr>
      </w:pPr>
      <w:r>
        <w:t xml:space="preserve">Nuclear power</w:t>
      </w:r>
    </w:p>
    <w:p>
      <w:pPr>
        <w:pStyle w:val="Compact"/>
        <w:numPr>
          <w:ilvl w:val="1"/>
          <w:numId w:val="1033"/>
        </w:numPr>
      </w:pPr>
      <w:r>
        <w:t xml:space="preserve">Burning petroleum</w:t>
      </w:r>
    </w:p>
    <w:p>
      <w:pPr>
        <w:pStyle w:val="Compact"/>
        <w:numPr>
          <w:ilvl w:val="1"/>
          <w:numId w:val="1034"/>
        </w:numPr>
      </w:pPr>
      <w:r>
        <w:t xml:space="preserve">Burning coal</w:t>
      </w:r>
    </w:p>
    <w:p>
      <w:pPr>
        <w:pStyle w:val="Compact"/>
        <w:numPr>
          <w:ilvl w:val="1"/>
          <w:numId w:val="1035"/>
        </w:numPr>
      </w:pPr>
      <w:r>
        <w:t xml:space="preserve">Solar energy</w:t>
      </w:r>
    </w:p>
    <w:p>
      <w:pPr>
        <w:pStyle w:val="Compact"/>
        <w:numPr>
          <w:ilvl w:val="1"/>
          <w:numId w:val="1036"/>
        </w:numPr>
      </w:pPr>
      <w:r>
        <w:t xml:space="preserve">Water (hydro) power</w:t>
      </w:r>
    </w:p>
    <w:p>
      <w:pPr>
        <w:pStyle w:val="Compact"/>
        <w:numPr>
          <w:ilvl w:val="0"/>
          <w:numId w:val="1001"/>
        </w:numPr>
      </w:pPr>
      <w:r>
        <w:rPr>
          <w:b/>
          <w:bCs/>
        </w:rPr>
        <w:t xml:space="preserve">Problem with electric cars:</w:t>
      </w:r>
      <w:r>
        <w:t xml:space="preserve"> </w:t>
      </w:r>
      <w:r>
        <w:t xml:space="preserve">Some people think that if we run out of fossil fuels we can just switch over to electric cars. What is wrong with this idea?</w:t>
      </w:r>
    </w:p>
    <w:p>
      <w:pPr>
        <w:pStyle w:val="Compact"/>
        <w:numPr>
          <w:ilvl w:val="1"/>
          <w:numId w:val="1037"/>
        </w:numPr>
      </w:pPr>
      <w:r>
        <w:t xml:space="preserve">Most electricity is currently produced from fossil fuels (coal, oil, natural gas)</w:t>
      </w:r>
    </w:p>
    <w:p>
      <w:pPr>
        <w:pStyle w:val="Compact"/>
        <w:numPr>
          <w:ilvl w:val="1"/>
          <w:numId w:val="1038"/>
        </w:numPr>
      </w:pPr>
      <w:r>
        <w:t xml:space="preserve">Switching to electric cars will make unemployment rates go up</w:t>
      </w:r>
    </w:p>
    <w:p>
      <w:pPr>
        <w:pStyle w:val="Compact"/>
        <w:numPr>
          <w:ilvl w:val="1"/>
          <w:numId w:val="1039"/>
        </w:numPr>
      </w:pPr>
      <w:r>
        <w:t xml:space="preserve">It has been proven that it is impossible to build electric cars in great quantities</w:t>
      </w:r>
    </w:p>
    <w:p>
      <w:pPr>
        <w:pStyle w:val="Compact"/>
        <w:numPr>
          <w:ilvl w:val="1"/>
          <w:numId w:val="1040"/>
        </w:numPr>
      </w:pPr>
      <w:r>
        <w:t xml:space="preserve">You can’t use electricity to operate a car</w:t>
      </w:r>
    </w:p>
    <w:p>
      <w:pPr>
        <w:pStyle w:val="Compact"/>
        <w:numPr>
          <w:ilvl w:val="1"/>
          <w:numId w:val="1041"/>
        </w:numPr>
      </w:pPr>
      <w:r>
        <w:t xml:space="preserve">There is nothing wrong with this idea</w:t>
      </w:r>
    </w:p>
    <w:p>
      <w:pPr>
        <w:pStyle w:val="FirstParagraph"/>
      </w:pPr>
      <w:r>
        <w:t xml:space="preserve">DeWaters, J. E., &amp; Powers, S. E. (2011). Energy literacy of secondary students in New York State (USA): A measure of knowledge, affect, and behavior. Energy Policy, 39(3), 1699–1710. https://doi.org/10.1016/j.enpol.2010.12.049</w:t>
      </w:r>
    </w:p>
    <w:bookmarkEnd w:id="20"/>
    <w:bookmarkEnd w:id="21"/>
    <w:bookmarkStart w:id="28" w:name="experiment-1---energy-planning-task"/>
    <w:p>
      <w:pPr>
        <w:pStyle w:val="Heading1"/>
      </w:pPr>
      <w:r>
        <w:t xml:space="preserve">Experiment 1 - Energy Planning Task</w:t>
      </w:r>
    </w:p>
    <w:bookmarkStart w:id="22" w:name="state-averages-of-consumption"/>
    <w:p>
      <w:pPr>
        <w:pStyle w:val="Heading3"/>
      </w:pPr>
      <w:r>
        <w:t xml:space="preserve">State averages of consumption</w:t>
      </w:r>
    </w:p>
    <w:tbl>
      <w:tblPr>
        <w:tblStyle w:val="Table"/>
        <w:tblW w:type="pct" w:w="5000"/>
        <w:tblLayout w:type="fixed"/>
        <w:tblLook w:firstRow="1" w:lastRow="0" w:firstColumn="0" w:lastColumn="0" w:noHBand="0" w:noVBand="0" w:val="0020"/>
      </w:tblPr>
      <w:tblGrid>
        <w:gridCol w:w="520"/>
        <w:gridCol w:w="867"/>
        <w:gridCol w:w="809"/>
        <w:gridCol w:w="1040"/>
        <w:gridCol w:w="1040"/>
        <w:gridCol w:w="982"/>
        <w:gridCol w:w="982"/>
        <w:gridCol w:w="867"/>
        <w:gridCol w:w="809"/>
      </w:tblGrid>
      <w:tr>
        <w:trPr>
          <w:tblHeader w:val="on"/>
        </w:trPr>
        <w:tc>
          <w:tcPr/>
          <w:p>
            <w:pPr>
              <w:pStyle w:val="Compact"/>
            </w:pPr>
            <w:r>
              <w:t xml:space="preserve">Source</w:t>
            </w:r>
          </w:p>
        </w:tc>
        <w:tc>
          <w:tcPr/>
          <w:p>
            <w:pPr>
              <w:pStyle w:val="Compact"/>
            </w:pPr>
            <w:r>
              <w:t xml:space="preserve">Texas average</w:t>
            </w:r>
          </w:p>
        </w:tc>
        <w:tc>
          <w:tcPr/>
          <w:p>
            <w:pPr>
              <w:pStyle w:val="Compact"/>
            </w:pPr>
            <w:r>
              <w:t xml:space="preserve">Texas Family</w:t>
            </w:r>
          </w:p>
        </w:tc>
        <w:tc>
          <w:tcPr/>
          <w:p>
            <w:pPr>
              <w:pStyle w:val="Compact"/>
            </w:pPr>
            <w:r>
              <w:t xml:space="preserve">California average</w:t>
            </w:r>
          </w:p>
        </w:tc>
        <w:tc>
          <w:tcPr/>
          <w:p>
            <w:pPr>
              <w:pStyle w:val="Compact"/>
            </w:pPr>
            <w:r>
              <w:t xml:space="preserve">California Family</w:t>
            </w:r>
          </w:p>
        </w:tc>
        <w:tc>
          <w:tcPr/>
          <w:p>
            <w:pPr>
              <w:pStyle w:val="Compact"/>
            </w:pPr>
            <w:r>
              <w:t xml:space="preserve">Colorado average</w:t>
            </w:r>
          </w:p>
        </w:tc>
        <w:tc>
          <w:tcPr/>
          <w:p>
            <w:pPr>
              <w:pStyle w:val="Compact"/>
            </w:pPr>
            <w:r>
              <w:t xml:space="preserve">Colorado Family</w:t>
            </w:r>
          </w:p>
        </w:tc>
        <w:tc>
          <w:tcPr/>
          <w:p>
            <w:pPr>
              <w:pStyle w:val="Compact"/>
            </w:pPr>
            <w:r>
              <w:t xml:space="preserve">Mass. average</w:t>
            </w:r>
          </w:p>
        </w:tc>
        <w:tc>
          <w:tcPr/>
          <w:p>
            <w:pPr>
              <w:pStyle w:val="Compact"/>
            </w:pPr>
            <w:r>
              <w:t xml:space="preserve">Mass. Family</w:t>
            </w:r>
          </w:p>
        </w:tc>
      </w:tr>
      <w:tr>
        <w:tc>
          <w:tcPr/>
          <w:p>
            <w:pPr>
              <w:pStyle w:val="Compact"/>
            </w:pPr>
            <w:r>
              <w:t xml:space="preserve">Cooling</w:t>
            </w:r>
          </w:p>
        </w:tc>
        <w:tc>
          <w:tcPr/>
          <w:p>
            <w:pPr>
              <w:pStyle w:val="Compact"/>
            </w:pPr>
            <w:r>
              <w:t xml:space="preserve">4,249</w:t>
            </w:r>
          </w:p>
        </w:tc>
        <w:tc>
          <w:tcPr/>
          <w:p>
            <w:pPr>
              <w:pStyle w:val="Compact"/>
            </w:pPr>
          </w:p>
        </w:tc>
        <w:tc>
          <w:tcPr/>
          <w:p>
            <w:pPr>
              <w:pStyle w:val="Compact"/>
            </w:pPr>
            <w:r>
              <w:t xml:space="preserve">1,289</w:t>
            </w:r>
          </w:p>
        </w:tc>
        <w:tc>
          <w:tcPr/>
          <w:p>
            <w:pPr>
              <w:pStyle w:val="Compact"/>
            </w:pPr>
          </w:p>
        </w:tc>
        <w:tc>
          <w:tcPr/>
          <w:p>
            <w:pPr>
              <w:pStyle w:val="Compact"/>
            </w:pPr>
            <w:r>
              <w:t xml:space="preserve">498</w:t>
            </w:r>
          </w:p>
        </w:tc>
        <w:tc>
          <w:tcPr/>
          <w:p>
            <w:pPr>
              <w:pStyle w:val="Compact"/>
            </w:pPr>
          </w:p>
        </w:tc>
        <w:tc>
          <w:tcPr/>
          <w:p>
            <w:pPr>
              <w:pStyle w:val="Compact"/>
            </w:pPr>
            <w:r>
              <w:t xml:space="preserve">322</w:t>
            </w:r>
          </w:p>
        </w:tc>
        <w:tc>
          <w:tcPr/>
          <w:p>
            <w:pPr>
              <w:pStyle w:val="Compact"/>
            </w:pPr>
          </w:p>
        </w:tc>
      </w:tr>
      <w:tr>
        <w:tc>
          <w:tcPr/>
          <w:p>
            <w:pPr>
              <w:pStyle w:val="Compact"/>
            </w:pPr>
            <w:r>
              <w:t xml:space="preserve">Heating</w:t>
            </w:r>
          </w:p>
        </w:tc>
        <w:tc>
          <w:tcPr/>
          <w:p>
            <w:pPr>
              <w:pStyle w:val="Compact"/>
            </w:pPr>
            <w:r>
              <w:t xml:space="preserve">5,099</w:t>
            </w:r>
          </w:p>
        </w:tc>
        <w:tc>
          <w:tcPr/>
          <w:p>
            <w:pPr>
              <w:pStyle w:val="Compact"/>
            </w:pPr>
          </w:p>
        </w:tc>
        <w:tc>
          <w:tcPr/>
          <w:p>
            <w:pPr>
              <w:pStyle w:val="Compact"/>
            </w:pPr>
            <w:r>
              <w:t xml:space="preserve">5,597</w:t>
            </w:r>
          </w:p>
        </w:tc>
        <w:tc>
          <w:tcPr/>
          <w:p>
            <w:pPr>
              <w:pStyle w:val="Compact"/>
            </w:pPr>
          </w:p>
        </w:tc>
        <w:tc>
          <w:tcPr/>
          <w:p>
            <w:pPr>
              <w:pStyle w:val="Compact"/>
            </w:pPr>
            <w:r>
              <w:t xml:space="preserve">16,411</w:t>
            </w:r>
          </w:p>
        </w:tc>
        <w:tc>
          <w:tcPr/>
          <w:p>
            <w:pPr>
              <w:pStyle w:val="Compact"/>
            </w:pPr>
          </w:p>
        </w:tc>
        <w:tc>
          <w:tcPr/>
          <w:p>
            <w:pPr>
              <w:pStyle w:val="Compact"/>
            </w:pPr>
            <w:r>
              <w:t xml:space="preserve">19,108</w:t>
            </w:r>
          </w:p>
        </w:tc>
        <w:tc>
          <w:tcPr/>
          <w:p>
            <w:pPr>
              <w:pStyle w:val="Compact"/>
            </w:pPr>
          </w:p>
        </w:tc>
      </w:tr>
      <w:tr>
        <w:tc>
          <w:tcPr/>
          <w:p>
            <w:pPr>
              <w:pStyle w:val="Compact"/>
            </w:pPr>
            <w:r>
              <w:t xml:space="preserve">Water heating</w:t>
            </w:r>
          </w:p>
        </w:tc>
        <w:tc>
          <w:tcPr/>
          <w:p>
            <w:pPr>
              <w:pStyle w:val="Compact"/>
            </w:pPr>
            <w:r>
              <w:t xml:space="preserve">4,396</w:t>
            </w:r>
          </w:p>
        </w:tc>
        <w:tc>
          <w:tcPr/>
          <w:p>
            <w:pPr>
              <w:pStyle w:val="Compact"/>
            </w:pPr>
          </w:p>
        </w:tc>
        <w:tc>
          <w:tcPr/>
          <w:p>
            <w:pPr>
              <w:pStyle w:val="Compact"/>
            </w:pPr>
            <w:r>
              <w:t xml:space="preserve">4,601</w:t>
            </w:r>
          </w:p>
        </w:tc>
        <w:tc>
          <w:tcPr/>
          <w:p>
            <w:pPr>
              <w:pStyle w:val="Compact"/>
            </w:pPr>
          </w:p>
        </w:tc>
        <w:tc>
          <w:tcPr/>
          <w:p>
            <w:pPr>
              <w:pStyle w:val="Compact"/>
            </w:pPr>
            <w:r>
              <w:t xml:space="preserve">5,832</w:t>
            </w:r>
          </w:p>
        </w:tc>
        <w:tc>
          <w:tcPr/>
          <w:p>
            <w:pPr>
              <w:pStyle w:val="Compact"/>
            </w:pPr>
          </w:p>
        </w:tc>
        <w:tc>
          <w:tcPr/>
          <w:p>
            <w:pPr>
              <w:pStyle w:val="Compact"/>
            </w:pPr>
            <w:r>
              <w:t xml:space="preserve">5,070</w:t>
            </w:r>
          </w:p>
        </w:tc>
        <w:tc>
          <w:tcPr/>
          <w:p>
            <w:pPr>
              <w:pStyle w:val="Compact"/>
            </w:pPr>
          </w:p>
        </w:tc>
      </w:tr>
      <w:tr>
        <w:tc>
          <w:tcPr/>
          <w:p>
            <w:pPr>
              <w:pStyle w:val="Compact"/>
            </w:pPr>
            <w:r>
              <w:t xml:space="preserve">Refrigerator</w:t>
            </w:r>
          </w:p>
        </w:tc>
        <w:tc>
          <w:tcPr/>
          <w:p>
            <w:pPr>
              <w:pStyle w:val="Compact"/>
            </w:pPr>
            <w:r>
              <w:t xml:space="preserve">1,318</w:t>
            </w:r>
          </w:p>
        </w:tc>
        <w:tc>
          <w:tcPr/>
          <w:p>
            <w:pPr>
              <w:pStyle w:val="Compact"/>
            </w:pPr>
          </w:p>
        </w:tc>
        <w:tc>
          <w:tcPr/>
          <w:p>
            <w:pPr>
              <w:pStyle w:val="Compact"/>
            </w:pPr>
            <w:r>
              <w:t xml:space="preserve">1,055</w:t>
            </w:r>
          </w:p>
        </w:tc>
        <w:tc>
          <w:tcPr/>
          <w:p>
            <w:pPr>
              <w:pStyle w:val="Compact"/>
            </w:pPr>
          </w:p>
        </w:tc>
        <w:tc>
          <w:tcPr/>
          <w:p>
            <w:pPr>
              <w:pStyle w:val="Compact"/>
            </w:pPr>
            <w:r>
              <w:t xml:space="preserve">1,142</w:t>
            </w:r>
          </w:p>
        </w:tc>
        <w:tc>
          <w:tcPr/>
          <w:p>
            <w:pPr>
              <w:pStyle w:val="Compact"/>
            </w:pPr>
          </w:p>
        </w:tc>
        <w:tc>
          <w:tcPr/>
          <w:p>
            <w:pPr>
              <w:pStyle w:val="Compact"/>
            </w:pPr>
            <w:r>
              <w:t xml:space="preserve">1,025</w:t>
            </w:r>
          </w:p>
        </w:tc>
        <w:tc>
          <w:tcPr/>
          <w:p>
            <w:pPr>
              <w:pStyle w:val="Compact"/>
            </w:pPr>
          </w:p>
        </w:tc>
      </w:tr>
      <w:tr>
        <w:tc>
          <w:tcPr/>
          <w:p>
            <w:pPr>
              <w:pStyle w:val="Compact"/>
            </w:pPr>
            <w:r>
              <w:t xml:space="preserve">Other</w:t>
            </w:r>
          </w:p>
        </w:tc>
        <w:tc>
          <w:tcPr/>
          <w:p>
            <w:pPr>
              <w:pStyle w:val="Compact"/>
            </w:pPr>
            <w:r>
              <w:t xml:space="preserve">7,883</w:t>
            </w:r>
          </w:p>
        </w:tc>
        <w:tc>
          <w:tcPr/>
          <w:p>
            <w:pPr>
              <w:pStyle w:val="Compact"/>
            </w:pPr>
          </w:p>
        </w:tc>
        <w:tc>
          <w:tcPr/>
          <w:p>
            <w:pPr>
              <w:pStyle w:val="Compact"/>
            </w:pPr>
            <w:r>
              <w:t xml:space="preserve">6,916</w:t>
            </w:r>
          </w:p>
        </w:tc>
        <w:tc>
          <w:tcPr/>
          <w:p>
            <w:pPr>
              <w:pStyle w:val="Compact"/>
            </w:pPr>
          </w:p>
        </w:tc>
        <w:tc>
          <w:tcPr/>
          <w:p>
            <w:pPr>
              <w:pStyle w:val="Compact"/>
            </w:pPr>
            <w:r>
              <w:t xml:space="preserve">6,652</w:t>
            </w:r>
          </w:p>
        </w:tc>
        <w:tc>
          <w:tcPr/>
          <w:p>
            <w:pPr>
              <w:pStyle w:val="Compact"/>
            </w:pPr>
          </w:p>
        </w:tc>
        <w:tc>
          <w:tcPr/>
          <w:p>
            <w:pPr>
              <w:pStyle w:val="Compact"/>
            </w:pPr>
            <w:r>
              <w:t xml:space="preserve">6,682</w:t>
            </w:r>
          </w:p>
        </w:tc>
        <w:tc>
          <w:tcPr/>
          <w:p>
            <w:pPr>
              <w:pStyle w:val="Compact"/>
            </w:pPr>
          </w:p>
        </w:tc>
      </w:tr>
      <w:tr>
        <w:tc>
          <w:tcPr/>
          <w:p>
            <w:pPr>
              <w:pStyle w:val="Compact"/>
            </w:pPr>
            <w:r>
              <w:t xml:space="preserve">Total</w:t>
            </w:r>
          </w:p>
        </w:tc>
        <w:tc>
          <w:tcPr/>
          <w:p>
            <w:pPr>
              <w:pStyle w:val="Compact"/>
            </w:pPr>
            <w:r>
              <w:t xml:space="preserve">22,945</w:t>
            </w:r>
          </w:p>
        </w:tc>
        <w:tc>
          <w:tcPr/>
          <w:p>
            <w:pPr>
              <w:pStyle w:val="Compact"/>
            </w:pPr>
          </w:p>
        </w:tc>
        <w:tc>
          <w:tcPr/>
          <w:p>
            <w:pPr>
              <w:pStyle w:val="Compact"/>
            </w:pPr>
            <w:r>
              <w:t xml:space="preserve">19,458</w:t>
            </w:r>
          </w:p>
        </w:tc>
        <w:tc>
          <w:tcPr/>
          <w:p>
            <w:pPr>
              <w:pStyle w:val="Compact"/>
            </w:pPr>
          </w:p>
        </w:tc>
        <w:tc>
          <w:tcPr/>
          <w:p>
            <w:pPr>
              <w:pStyle w:val="Compact"/>
            </w:pPr>
            <w:r>
              <w:t xml:space="preserve">30,535</w:t>
            </w:r>
          </w:p>
        </w:tc>
        <w:tc>
          <w:tcPr/>
          <w:p>
            <w:pPr>
              <w:pStyle w:val="Compact"/>
            </w:pPr>
          </w:p>
        </w:tc>
        <w:tc>
          <w:tcPr/>
          <w:p>
            <w:pPr>
              <w:pStyle w:val="Compact"/>
            </w:pPr>
            <w:r>
              <w:t xml:space="preserve">32,207</w:t>
            </w:r>
          </w:p>
        </w:tc>
        <w:tc>
          <w:tcPr/>
          <w:p>
            <w:pPr>
              <w:pStyle w:val="Compact"/>
            </w:pPr>
          </w:p>
        </w:tc>
      </w:tr>
    </w:tbl>
    <w:bookmarkEnd w:id="22"/>
    <w:bookmarkStart w:id="23" w:name="X155da94f6a820f15bd3f973dac8d6f557ab0cf9"/>
    <w:p>
      <w:pPr>
        <w:pStyle w:val="Heading3"/>
      </w:pPr>
      <w:r>
        <w:t xml:space="preserve">Example 1 of task given to participants - reference class is USD. - Massachusetts Family</w:t>
      </w:r>
    </w:p>
    <w:p>
      <w:pPr>
        <w:pStyle w:val="FirstParagraph"/>
      </w:pPr>
      <w:r>
        <w:t xml:space="preserve">The Davis family wants to reduce its household electricity bill by $1,042 next year. Please complete two possible action plans that will help the Davis family achieve this goal. Please enter how many kWh should be used next year by each appliance and the total kWh each plan would use. Enter only whole numbers. Try to provide close estimations. You may use a calculator to complete the task.</w:t>
      </w:r>
    </w:p>
    <w:p>
      <w:pPr>
        <w:pStyle w:val="BodyText"/>
      </w:pPr>
      <w:r>
        <w:t xml:space="preserve">Note: The Davis family used 14,086 more kWh than the average household in Massachusetts last year.</w:t>
      </w:r>
    </w:p>
    <w:tbl>
      <w:tblPr>
        <w:tblStyle w:val="Table"/>
        <w:tblW w:type="pct" w:w="5000"/>
        <w:tblLayout w:type="fixed"/>
        <w:tblLook w:firstRow="1" w:lastRow="0" w:firstColumn="0" w:lastColumn="0" w:noHBand="0" w:noVBand="0" w:val="0020"/>
      </w:tblPr>
      <w:tblGrid>
        <w:gridCol w:w="501"/>
        <w:gridCol w:w="2556"/>
        <w:gridCol w:w="3458"/>
        <w:gridCol w:w="701"/>
        <w:gridCol w:w="701"/>
      </w:tblGrid>
      <w:tr>
        <w:trPr>
          <w:tblHeader w:val="on"/>
        </w:trPr>
        <w:tc>
          <w:tcPr/>
          <w:p>
            <w:pPr>
              <w:pStyle w:val="Compact"/>
            </w:pPr>
            <w:r>
              <w:t xml:space="preserve">Category</w:t>
            </w:r>
          </w:p>
        </w:tc>
        <w:tc>
          <w:tcPr/>
          <w:p>
            <w:pPr>
              <w:pStyle w:val="Compact"/>
            </w:pPr>
            <w:r>
              <w:t xml:space="preserve">Electricity Used Last Year by the Davis Family (kWh)</w:t>
            </w:r>
          </w:p>
        </w:tc>
        <w:tc>
          <w:tcPr/>
          <w:p>
            <w:pPr>
              <w:pStyle w:val="Compact"/>
            </w:pPr>
            <w:r>
              <w:t xml:space="preserve">Average Electricity Used Last Year by Households in Massachusetts (kWh)</w:t>
            </w:r>
          </w:p>
        </w:tc>
        <w:tc>
          <w:tcPr/>
          <w:p>
            <w:pPr>
              <w:pStyle w:val="Compact"/>
            </w:pPr>
            <w:r>
              <w:t xml:space="preserve">Action Plan 1</w:t>
            </w:r>
          </w:p>
        </w:tc>
        <w:tc>
          <w:tcPr/>
          <w:p>
            <w:pPr>
              <w:pStyle w:val="Compact"/>
            </w:pPr>
            <w:r>
              <w:t xml:space="preserve">Action Plan 2</w:t>
            </w:r>
          </w:p>
        </w:tc>
      </w:tr>
      <w:tr>
        <w:tc>
          <w:tcPr/>
          <w:p>
            <w:pPr>
              <w:pStyle w:val="Compact"/>
            </w:pPr>
            <w:r>
              <w:t xml:space="preserve">Cooling (Central A/C)</w:t>
            </w:r>
          </w:p>
        </w:tc>
        <w:tc>
          <w:tcPr/>
          <w:p>
            <w:pPr>
              <w:pStyle w:val="Compact"/>
            </w:pPr>
            <w:r>
              <w:t xml:space="preserve">419</w:t>
            </w:r>
          </w:p>
        </w:tc>
        <w:tc>
          <w:tcPr/>
          <w:p>
            <w:pPr>
              <w:pStyle w:val="Compact"/>
            </w:pPr>
            <w:r>
              <w:t xml:space="preserve">322</w:t>
            </w:r>
          </w:p>
        </w:tc>
        <w:tc>
          <w:tcPr/>
          <w:p>
            <w:pPr>
              <w:pStyle w:val="Compact"/>
            </w:pPr>
          </w:p>
        </w:tc>
        <w:tc>
          <w:tcPr/>
          <w:p>
            <w:pPr>
              <w:pStyle w:val="Compact"/>
            </w:pPr>
          </w:p>
        </w:tc>
      </w:tr>
      <w:tr>
        <w:tc>
          <w:tcPr/>
          <w:p>
            <w:pPr>
              <w:pStyle w:val="Compact"/>
            </w:pPr>
            <w:r>
              <w:t xml:space="preserve">Heating the Home</w:t>
            </w:r>
          </w:p>
        </w:tc>
        <w:tc>
          <w:tcPr/>
          <w:p>
            <w:pPr>
              <w:pStyle w:val="Compact"/>
            </w:pPr>
            <w:r>
              <w:t xml:space="preserve">26,751</w:t>
            </w:r>
          </w:p>
        </w:tc>
        <w:tc>
          <w:tcPr/>
          <w:p>
            <w:pPr>
              <w:pStyle w:val="Compact"/>
            </w:pPr>
            <w:r>
              <w:t xml:space="preserve">19,108</w:t>
            </w:r>
          </w:p>
        </w:tc>
        <w:tc>
          <w:tcPr/>
          <w:p>
            <w:pPr>
              <w:pStyle w:val="Compact"/>
            </w:pPr>
          </w:p>
        </w:tc>
        <w:tc>
          <w:tcPr/>
          <w:p>
            <w:pPr>
              <w:pStyle w:val="Compact"/>
            </w:pPr>
          </w:p>
        </w:tc>
      </w:tr>
      <w:tr>
        <w:tc>
          <w:tcPr/>
          <w:p>
            <w:pPr>
              <w:pStyle w:val="Compact"/>
            </w:pPr>
            <w:r>
              <w:t xml:space="preserve">Water Heating</w:t>
            </w:r>
          </w:p>
        </w:tc>
        <w:tc>
          <w:tcPr/>
          <w:p>
            <w:pPr>
              <w:pStyle w:val="Compact"/>
            </w:pPr>
            <w:r>
              <w:t xml:space="preserve">10,543</w:t>
            </w:r>
          </w:p>
        </w:tc>
        <w:tc>
          <w:tcPr/>
          <w:p>
            <w:pPr>
              <w:pStyle w:val="Compact"/>
            </w:pPr>
            <w:r>
              <w:t xml:space="preserve">5,070</w:t>
            </w:r>
          </w:p>
        </w:tc>
        <w:tc>
          <w:tcPr/>
          <w:p>
            <w:pPr>
              <w:pStyle w:val="Compact"/>
            </w:pPr>
          </w:p>
        </w:tc>
        <w:tc>
          <w:tcPr/>
          <w:p>
            <w:pPr>
              <w:pStyle w:val="Compact"/>
            </w:pPr>
          </w:p>
        </w:tc>
      </w:tr>
      <w:tr>
        <w:tc>
          <w:tcPr/>
          <w:p>
            <w:pPr>
              <w:pStyle w:val="Compact"/>
            </w:pPr>
            <w:r>
              <w:t xml:space="preserve">Refrigerator</w:t>
            </w:r>
          </w:p>
        </w:tc>
        <w:tc>
          <w:tcPr/>
          <w:p>
            <w:pPr>
              <w:pStyle w:val="Compact"/>
            </w:pPr>
            <w:r>
              <w:t xml:space="preserve">1,230</w:t>
            </w:r>
          </w:p>
        </w:tc>
        <w:tc>
          <w:tcPr/>
          <w:p>
            <w:pPr>
              <w:pStyle w:val="Compact"/>
            </w:pPr>
            <w:r>
              <w:t xml:space="preserve">1,025</w:t>
            </w:r>
          </w:p>
        </w:tc>
        <w:tc>
          <w:tcPr/>
          <w:p>
            <w:pPr>
              <w:pStyle w:val="Compact"/>
            </w:pPr>
          </w:p>
        </w:tc>
        <w:tc>
          <w:tcPr/>
          <w:p>
            <w:pPr>
              <w:pStyle w:val="Compact"/>
            </w:pPr>
          </w:p>
        </w:tc>
      </w:tr>
      <w:tr>
        <w:tc>
          <w:tcPr/>
          <w:p>
            <w:pPr>
              <w:pStyle w:val="Compact"/>
            </w:pPr>
            <w:r>
              <w:t xml:space="preserve">Other (Television, Lighting, Electronics, Washer/Dryer, etc.)</w:t>
            </w:r>
          </w:p>
        </w:tc>
        <w:tc>
          <w:tcPr/>
          <w:p>
            <w:pPr>
              <w:pStyle w:val="Compact"/>
            </w:pPr>
            <w:r>
              <w:t xml:space="preserve">7,350</w:t>
            </w:r>
          </w:p>
        </w:tc>
        <w:tc>
          <w:tcPr/>
          <w:p>
            <w:pPr>
              <w:pStyle w:val="Compact"/>
            </w:pPr>
            <w:r>
              <w:t xml:space="preserve">6,682</w:t>
            </w:r>
          </w:p>
        </w:tc>
        <w:tc>
          <w:tcPr/>
          <w:p>
            <w:pPr>
              <w:pStyle w:val="Compact"/>
            </w:pPr>
          </w:p>
        </w:tc>
        <w:tc>
          <w:tcPr/>
          <w:p>
            <w:pPr>
              <w:pStyle w:val="Compact"/>
            </w:pPr>
          </w:p>
        </w:tc>
      </w:tr>
      <w:tr>
        <w:tc>
          <w:tcPr/>
          <w:p>
            <w:pPr>
              <w:pStyle w:val="Compact"/>
            </w:pPr>
            <w:r>
              <w:t xml:space="preserve">Total kWh</w:t>
            </w:r>
          </w:p>
        </w:tc>
        <w:tc>
          <w:tcPr/>
          <w:p>
            <w:pPr>
              <w:pStyle w:val="Compact"/>
            </w:pPr>
            <w:r>
              <w:t xml:space="preserve">46,293</w:t>
            </w:r>
          </w:p>
        </w:tc>
        <w:tc>
          <w:tcPr/>
          <w:p>
            <w:pPr>
              <w:pStyle w:val="Compact"/>
            </w:pPr>
            <w:r>
              <w:t xml:space="preserve">32,207</w:t>
            </w:r>
          </w:p>
        </w:tc>
        <w:tc>
          <w:tcPr/>
          <w:p>
            <w:pPr>
              <w:pStyle w:val="Compact"/>
            </w:pPr>
          </w:p>
        </w:tc>
        <w:tc>
          <w:tcPr/>
          <w:p>
            <w:pPr>
              <w:pStyle w:val="Compact"/>
            </w:pPr>
          </w:p>
        </w:tc>
      </w:tr>
    </w:tbl>
    <w:bookmarkEnd w:id="23"/>
    <w:bookmarkStart w:id="24" w:name="Xde601380981d62e53ab02d6030069ae7d71723a"/>
    <w:p>
      <w:pPr>
        <w:pStyle w:val="Heading3"/>
      </w:pPr>
      <w:r>
        <w:t xml:space="preserve">Example 2 - reference class is kWh - Colorado Family</w:t>
      </w:r>
    </w:p>
    <w:p>
      <w:pPr>
        <w:pStyle w:val="FirstParagraph"/>
      </w:pPr>
      <w:r>
        <w:t xml:space="preserve">The Wells family wants to reduce its household electricity use by 5,965 kWh next year. Please complete two possible action plans that will help the Wells family achieve this goal. Please enter how many kWh should be used next year by each appliance and the total kWh each plan would use. Enter only whole numbers. Try to provide close estimations. You may use a calculator to complete the task.</w:t>
      </w:r>
    </w:p>
    <w:p>
      <w:pPr>
        <w:pStyle w:val="BodyText"/>
      </w:pPr>
      <w:r>
        <w:t xml:space="preserve">Note: The Wells family used 9,233 more kWh than the average household in Colorado last year.</w:t>
      </w:r>
    </w:p>
    <w:tbl>
      <w:tblPr>
        <w:tblStyle w:val="Table"/>
        <w:tblW w:type="pct" w:w="5000"/>
        <w:tblLayout w:type="fixed"/>
        <w:tblLook w:firstRow="1" w:lastRow="0" w:firstColumn="0" w:lastColumn="0" w:noHBand="0" w:noVBand="0" w:val="0020"/>
      </w:tblPr>
      <w:tblGrid>
        <w:gridCol w:w="517"/>
        <w:gridCol w:w="2640"/>
        <w:gridCol w:w="3312"/>
        <w:gridCol w:w="724"/>
        <w:gridCol w:w="724"/>
      </w:tblGrid>
      <w:tr>
        <w:trPr>
          <w:tblHeader w:val="on"/>
        </w:trPr>
        <w:tc>
          <w:tcPr/>
          <w:p>
            <w:pPr>
              <w:pStyle w:val="Compact"/>
            </w:pPr>
            <w:r>
              <w:t xml:space="preserve">Category</w:t>
            </w:r>
          </w:p>
        </w:tc>
        <w:tc>
          <w:tcPr/>
          <w:p>
            <w:pPr>
              <w:pStyle w:val="Compact"/>
            </w:pPr>
            <w:r>
              <w:t xml:space="preserve">Electricity Used Last Year by the Wells Family (kWh)</w:t>
            </w:r>
          </w:p>
        </w:tc>
        <w:tc>
          <w:tcPr/>
          <w:p>
            <w:pPr>
              <w:pStyle w:val="Compact"/>
            </w:pPr>
            <w:r>
              <w:t xml:space="preserve">Average Electricity Used Last Year by Households in Colorado (kWh)</w:t>
            </w:r>
          </w:p>
        </w:tc>
        <w:tc>
          <w:tcPr/>
          <w:p>
            <w:pPr>
              <w:pStyle w:val="Compact"/>
            </w:pPr>
            <w:r>
              <w:t xml:space="preserve">Action Plan 1</w:t>
            </w:r>
          </w:p>
        </w:tc>
        <w:tc>
          <w:tcPr/>
          <w:p>
            <w:pPr>
              <w:pStyle w:val="Compact"/>
            </w:pPr>
            <w:r>
              <w:t xml:space="preserve">Action Plan 2</w:t>
            </w:r>
          </w:p>
        </w:tc>
      </w:tr>
      <w:tr>
        <w:tc>
          <w:tcPr/>
          <w:p>
            <w:pPr>
              <w:pStyle w:val="Compact"/>
            </w:pPr>
            <w:r>
              <w:t xml:space="preserve">Cooling (Central A/C)</w:t>
            </w:r>
          </w:p>
        </w:tc>
        <w:tc>
          <w:tcPr/>
          <w:p>
            <w:pPr>
              <w:pStyle w:val="Compact"/>
            </w:pPr>
            <w:r>
              <w:t xml:space="preserve">697</w:t>
            </w:r>
          </w:p>
        </w:tc>
        <w:tc>
          <w:tcPr/>
          <w:p>
            <w:pPr>
              <w:pStyle w:val="Compact"/>
            </w:pPr>
            <w:r>
              <w:t xml:space="preserve">498</w:t>
            </w:r>
          </w:p>
        </w:tc>
        <w:tc>
          <w:tcPr/>
          <w:p>
            <w:pPr>
              <w:pStyle w:val="Compact"/>
            </w:pPr>
          </w:p>
        </w:tc>
        <w:tc>
          <w:tcPr/>
          <w:p>
            <w:pPr>
              <w:pStyle w:val="Compact"/>
            </w:pPr>
          </w:p>
        </w:tc>
      </w:tr>
      <w:tr>
        <w:tc>
          <w:tcPr/>
          <w:p>
            <w:pPr>
              <w:pStyle w:val="Compact"/>
            </w:pPr>
            <w:r>
              <w:t xml:space="preserve">Heating the Home</w:t>
            </w:r>
          </w:p>
        </w:tc>
        <w:tc>
          <w:tcPr/>
          <w:p>
            <w:pPr>
              <w:pStyle w:val="Compact"/>
            </w:pPr>
            <w:r>
              <w:t xml:space="preserve">18,052</w:t>
            </w:r>
          </w:p>
        </w:tc>
        <w:tc>
          <w:tcPr/>
          <w:p>
            <w:pPr>
              <w:pStyle w:val="Compact"/>
            </w:pPr>
            <w:r>
              <w:t xml:space="preserve">16,411</w:t>
            </w:r>
          </w:p>
        </w:tc>
        <w:tc>
          <w:tcPr/>
          <w:p>
            <w:pPr>
              <w:pStyle w:val="Compact"/>
            </w:pPr>
          </w:p>
        </w:tc>
        <w:tc>
          <w:tcPr/>
          <w:p>
            <w:pPr>
              <w:pStyle w:val="Compact"/>
            </w:pPr>
          </w:p>
        </w:tc>
      </w:tr>
      <w:tr>
        <w:tc>
          <w:tcPr/>
          <w:p>
            <w:pPr>
              <w:pStyle w:val="Compact"/>
            </w:pPr>
            <w:r>
              <w:t xml:space="preserve">Water Heating</w:t>
            </w:r>
          </w:p>
        </w:tc>
        <w:tc>
          <w:tcPr/>
          <w:p>
            <w:pPr>
              <w:pStyle w:val="Compact"/>
            </w:pPr>
            <w:r>
              <w:t xml:space="preserve">11,667</w:t>
            </w:r>
          </w:p>
        </w:tc>
        <w:tc>
          <w:tcPr/>
          <w:p>
            <w:pPr>
              <w:pStyle w:val="Compact"/>
            </w:pPr>
            <w:r>
              <w:t xml:space="preserve">5,832</w:t>
            </w:r>
          </w:p>
        </w:tc>
        <w:tc>
          <w:tcPr/>
          <w:p>
            <w:pPr>
              <w:pStyle w:val="Compact"/>
            </w:pPr>
          </w:p>
        </w:tc>
        <w:tc>
          <w:tcPr/>
          <w:p>
            <w:pPr>
              <w:pStyle w:val="Compact"/>
            </w:pPr>
          </w:p>
        </w:tc>
      </w:tr>
      <w:tr>
        <w:tc>
          <w:tcPr/>
          <w:p>
            <w:pPr>
              <w:pStyle w:val="Compact"/>
            </w:pPr>
            <w:r>
              <w:t xml:space="preserve">Refrigerator</w:t>
            </w:r>
          </w:p>
        </w:tc>
        <w:tc>
          <w:tcPr/>
          <w:p>
            <w:pPr>
              <w:pStyle w:val="Compact"/>
            </w:pPr>
            <w:r>
              <w:t xml:space="preserve">1,370</w:t>
            </w:r>
          </w:p>
        </w:tc>
        <w:tc>
          <w:tcPr/>
          <w:p>
            <w:pPr>
              <w:pStyle w:val="Compact"/>
            </w:pPr>
            <w:r>
              <w:t xml:space="preserve">1,142</w:t>
            </w:r>
          </w:p>
        </w:tc>
        <w:tc>
          <w:tcPr/>
          <w:p>
            <w:pPr>
              <w:pStyle w:val="Compact"/>
            </w:pPr>
          </w:p>
        </w:tc>
        <w:tc>
          <w:tcPr/>
          <w:p>
            <w:pPr>
              <w:pStyle w:val="Compact"/>
            </w:pPr>
          </w:p>
        </w:tc>
      </w:tr>
      <w:tr>
        <w:tc>
          <w:tcPr/>
          <w:p>
            <w:pPr>
              <w:pStyle w:val="Compact"/>
            </w:pPr>
            <w:r>
              <w:t xml:space="preserve">Other (Television, Lighting, Electronics, Washer/Dryer, etc.)</w:t>
            </w:r>
          </w:p>
        </w:tc>
        <w:tc>
          <w:tcPr/>
          <w:p>
            <w:pPr>
              <w:pStyle w:val="Compact"/>
            </w:pPr>
            <w:r>
              <w:t xml:space="preserve">7,882</w:t>
            </w:r>
          </w:p>
        </w:tc>
        <w:tc>
          <w:tcPr/>
          <w:p>
            <w:pPr>
              <w:pStyle w:val="Compact"/>
            </w:pPr>
            <w:r>
              <w:t xml:space="preserve">6,652</w:t>
            </w:r>
          </w:p>
        </w:tc>
        <w:tc>
          <w:tcPr/>
          <w:p>
            <w:pPr>
              <w:pStyle w:val="Compact"/>
            </w:pPr>
          </w:p>
        </w:tc>
        <w:tc>
          <w:tcPr/>
          <w:p>
            <w:pPr>
              <w:pStyle w:val="Compact"/>
            </w:pPr>
          </w:p>
        </w:tc>
      </w:tr>
      <w:tr>
        <w:tc>
          <w:tcPr/>
          <w:p>
            <w:pPr>
              <w:pStyle w:val="Compact"/>
            </w:pPr>
            <w:r>
              <w:t xml:space="preserve">Total kWh</w:t>
            </w:r>
          </w:p>
        </w:tc>
        <w:tc>
          <w:tcPr/>
          <w:p>
            <w:pPr>
              <w:pStyle w:val="Compact"/>
            </w:pPr>
            <w:r>
              <w:t xml:space="preserve">39,768</w:t>
            </w:r>
          </w:p>
        </w:tc>
        <w:tc>
          <w:tcPr/>
          <w:p>
            <w:pPr>
              <w:pStyle w:val="Compact"/>
            </w:pPr>
            <w:r>
              <w:t xml:space="preserve">30,535</w:t>
            </w:r>
          </w:p>
        </w:tc>
        <w:tc>
          <w:tcPr/>
          <w:p>
            <w:pPr>
              <w:pStyle w:val="Compact"/>
            </w:pPr>
          </w:p>
        </w:tc>
        <w:tc>
          <w:tcPr/>
          <w:p>
            <w:pPr>
              <w:pStyle w:val="Compact"/>
            </w:pPr>
          </w:p>
        </w:tc>
      </w:tr>
    </w:tbl>
    <w:bookmarkEnd w:id="24"/>
    <w:bookmarkStart w:id="25" w:name="X05199793a009d6ce86f5c239fb15d329c351ce4"/>
    <w:p>
      <w:pPr>
        <w:pStyle w:val="Heading3"/>
      </w:pPr>
      <w:r>
        <w:t xml:space="preserve">Example 3 - reference class is percentage - Texas Family</w:t>
      </w:r>
    </w:p>
    <w:p>
      <w:pPr>
        <w:pStyle w:val="FirstParagraph"/>
      </w:pPr>
      <w:r>
        <w:t xml:space="preserve">The Smith family wants to reduce its household electricity use by 15% next year. Please complete two possible action plans that will help the Smith family achieve this goal. Please enter how many kWh should be used next year by each appliance category and the total kWh each plan would use. Enter only whole numbers. Try to provide close estimations. You may use a calculator to complete the task.</w:t>
      </w:r>
    </w:p>
    <w:p>
      <w:pPr>
        <w:pStyle w:val="BodyText"/>
      </w:pPr>
      <w:r>
        <w:t xml:space="preserve">Note: The Smith family used 6,101 more kWh than the average household in Texas last year.</w:t>
      </w:r>
    </w:p>
    <w:tbl>
      <w:tblPr>
        <w:tblStyle w:val="Table"/>
        <w:tblW w:type="pct" w:w="5000"/>
        <w:tblLayout w:type="fixed"/>
        <w:tblLook w:firstRow="1" w:lastRow="0" w:firstColumn="0" w:lastColumn="0" w:noHBand="0" w:noVBand="0" w:val="0020"/>
      </w:tblPr>
      <w:tblGrid>
        <w:gridCol w:w="528"/>
        <w:gridCol w:w="2692"/>
        <w:gridCol w:w="3220"/>
        <w:gridCol w:w="739"/>
        <w:gridCol w:w="739"/>
      </w:tblGrid>
      <w:tr>
        <w:trPr>
          <w:tblHeader w:val="on"/>
        </w:trPr>
        <w:tc>
          <w:tcPr/>
          <w:p>
            <w:pPr>
              <w:pStyle w:val="Compact"/>
            </w:pPr>
            <w:r>
              <w:t xml:space="preserve">Category</w:t>
            </w:r>
          </w:p>
        </w:tc>
        <w:tc>
          <w:tcPr/>
          <w:p>
            <w:pPr>
              <w:pStyle w:val="Compact"/>
            </w:pPr>
            <w:r>
              <w:t xml:space="preserve">Electricity Used Last Year by the Smith Family (kWh)</w:t>
            </w:r>
          </w:p>
        </w:tc>
        <w:tc>
          <w:tcPr/>
          <w:p>
            <w:pPr>
              <w:pStyle w:val="Compact"/>
            </w:pPr>
            <w:r>
              <w:t xml:space="preserve">Average Electricity Used Last Year by Households in Texas (kWh)</w:t>
            </w:r>
          </w:p>
        </w:tc>
        <w:tc>
          <w:tcPr/>
          <w:p>
            <w:pPr>
              <w:pStyle w:val="Compact"/>
            </w:pPr>
            <w:r>
              <w:t xml:space="preserve">Action Plan 1</w:t>
            </w:r>
          </w:p>
        </w:tc>
        <w:tc>
          <w:tcPr/>
          <w:p>
            <w:pPr>
              <w:pStyle w:val="Compact"/>
            </w:pPr>
            <w:r>
              <w:t xml:space="preserve">Action Plan 2</w:t>
            </w:r>
          </w:p>
        </w:tc>
      </w:tr>
      <w:tr>
        <w:tc>
          <w:tcPr/>
          <w:p>
            <w:pPr>
              <w:pStyle w:val="Compact"/>
            </w:pPr>
            <w:r>
              <w:t xml:space="preserve">Cooling (Central A/C)</w:t>
            </w:r>
          </w:p>
        </w:tc>
        <w:tc>
          <w:tcPr/>
          <w:p>
            <w:pPr>
              <w:pStyle w:val="Compact"/>
            </w:pPr>
            <w:r>
              <w:t xml:space="preserve">6,573</w:t>
            </w:r>
          </w:p>
        </w:tc>
        <w:tc>
          <w:tcPr/>
          <w:p>
            <w:pPr>
              <w:pStyle w:val="Compact"/>
            </w:pPr>
            <w:r>
              <w:t xml:space="preserve">4,249</w:t>
            </w:r>
          </w:p>
        </w:tc>
        <w:tc>
          <w:tcPr/>
          <w:p>
            <w:pPr>
              <w:pStyle w:val="Compact"/>
            </w:pPr>
          </w:p>
        </w:tc>
        <w:tc>
          <w:tcPr/>
          <w:p>
            <w:pPr>
              <w:pStyle w:val="Compact"/>
            </w:pPr>
          </w:p>
        </w:tc>
      </w:tr>
      <w:tr>
        <w:tc>
          <w:tcPr/>
          <w:p>
            <w:pPr>
              <w:pStyle w:val="Compact"/>
            </w:pPr>
            <w:r>
              <w:t xml:space="preserve">Heating the Home</w:t>
            </w:r>
          </w:p>
        </w:tc>
        <w:tc>
          <w:tcPr/>
          <w:p>
            <w:pPr>
              <w:pStyle w:val="Compact"/>
            </w:pPr>
            <w:r>
              <w:t xml:space="preserve">6,118</w:t>
            </w:r>
          </w:p>
        </w:tc>
        <w:tc>
          <w:tcPr/>
          <w:p>
            <w:pPr>
              <w:pStyle w:val="Compact"/>
            </w:pPr>
            <w:r>
              <w:t xml:space="preserve">5,099</w:t>
            </w:r>
          </w:p>
        </w:tc>
        <w:tc>
          <w:tcPr/>
          <w:p>
            <w:pPr>
              <w:pStyle w:val="Compact"/>
            </w:pPr>
          </w:p>
        </w:tc>
        <w:tc>
          <w:tcPr/>
          <w:p>
            <w:pPr>
              <w:pStyle w:val="Compact"/>
            </w:pPr>
          </w:p>
        </w:tc>
      </w:tr>
      <w:tr>
        <w:tc>
          <w:tcPr/>
          <w:p>
            <w:pPr>
              <w:pStyle w:val="Compact"/>
            </w:pPr>
            <w:r>
              <w:t xml:space="preserve">Water Heating</w:t>
            </w:r>
          </w:p>
        </w:tc>
        <w:tc>
          <w:tcPr/>
          <w:p>
            <w:pPr>
              <w:pStyle w:val="Compact"/>
            </w:pPr>
            <w:r>
              <w:t xml:space="preserve">5,257</w:t>
            </w:r>
          </w:p>
        </w:tc>
        <w:tc>
          <w:tcPr/>
          <w:p>
            <w:pPr>
              <w:pStyle w:val="Compact"/>
            </w:pPr>
            <w:r>
              <w:t xml:space="preserve">4,396</w:t>
            </w:r>
          </w:p>
        </w:tc>
        <w:tc>
          <w:tcPr/>
          <w:p>
            <w:pPr>
              <w:pStyle w:val="Compact"/>
            </w:pPr>
          </w:p>
        </w:tc>
        <w:tc>
          <w:tcPr/>
          <w:p>
            <w:pPr>
              <w:pStyle w:val="Compact"/>
            </w:pPr>
          </w:p>
        </w:tc>
      </w:tr>
      <w:tr>
        <w:tc>
          <w:tcPr/>
          <w:p>
            <w:pPr>
              <w:pStyle w:val="Compact"/>
            </w:pPr>
            <w:r>
              <w:t xml:space="preserve">Refrigerator</w:t>
            </w:r>
          </w:p>
        </w:tc>
        <w:tc>
          <w:tcPr/>
          <w:p>
            <w:pPr>
              <w:pStyle w:val="Compact"/>
            </w:pPr>
            <w:r>
              <w:t xml:space="preserve">2,639</w:t>
            </w:r>
          </w:p>
        </w:tc>
        <w:tc>
          <w:tcPr/>
          <w:p>
            <w:pPr>
              <w:pStyle w:val="Compact"/>
            </w:pPr>
            <w:r>
              <w:t xml:space="preserve">1,318</w:t>
            </w:r>
          </w:p>
        </w:tc>
        <w:tc>
          <w:tcPr/>
          <w:p>
            <w:pPr>
              <w:pStyle w:val="Compact"/>
            </w:pPr>
          </w:p>
        </w:tc>
        <w:tc>
          <w:tcPr/>
          <w:p>
            <w:pPr>
              <w:pStyle w:val="Compact"/>
            </w:pPr>
          </w:p>
        </w:tc>
      </w:tr>
      <w:tr>
        <w:tc>
          <w:tcPr/>
          <w:p>
            <w:pPr>
              <w:pStyle w:val="Compact"/>
            </w:pPr>
            <w:r>
              <w:t xml:space="preserve">Other (Television, Lighting, Electronics, Washer/Dryer, etc.)</w:t>
            </w:r>
          </w:p>
        </w:tc>
        <w:tc>
          <w:tcPr/>
          <w:p>
            <w:pPr>
              <w:pStyle w:val="Compact"/>
            </w:pPr>
            <w:r>
              <w:t xml:space="preserve">8,459</w:t>
            </w:r>
          </w:p>
        </w:tc>
        <w:tc>
          <w:tcPr/>
          <w:p>
            <w:pPr>
              <w:pStyle w:val="Compact"/>
            </w:pPr>
            <w:r>
              <w:t xml:space="preserve">7,883</w:t>
            </w:r>
          </w:p>
        </w:tc>
        <w:tc>
          <w:tcPr/>
          <w:p>
            <w:pPr>
              <w:pStyle w:val="Compact"/>
            </w:pPr>
          </w:p>
        </w:tc>
        <w:tc>
          <w:tcPr/>
          <w:p>
            <w:pPr>
              <w:pStyle w:val="Compact"/>
            </w:pPr>
          </w:p>
        </w:tc>
      </w:tr>
      <w:tr>
        <w:tc>
          <w:tcPr/>
          <w:p>
            <w:pPr>
              <w:pStyle w:val="Compact"/>
            </w:pPr>
            <w:r>
              <w:t xml:space="preserve">Total kWh</w:t>
            </w:r>
          </w:p>
        </w:tc>
        <w:tc>
          <w:tcPr/>
          <w:p>
            <w:pPr>
              <w:pStyle w:val="Compact"/>
            </w:pPr>
            <w:r>
              <w:t xml:space="preserve">29,046</w:t>
            </w:r>
          </w:p>
        </w:tc>
        <w:tc>
          <w:tcPr/>
          <w:p>
            <w:pPr>
              <w:pStyle w:val="Compact"/>
            </w:pPr>
            <w:r>
              <w:t xml:space="preserve">22,945</w:t>
            </w:r>
          </w:p>
        </w:tc>
        <w:tc>
          <w:tcPr/>
          <w:p>
            <w:pPr>
              <w:pStyle w:val="Compact"/>
            </w:pPr>
          </w:p>
        </w:tc>
        <w:tc>
          <w:tcPr/>
          <w:p>
            <w:pPr>
              <w:pStyle w:val="Compact"/>
            </w:pPr>
          </w:p>
        </w:tc>
      </w:tr>
    </w:tbl>
    <w:bookmarkEnd w:id="25"/>
    <w:bookmarkStart w:id="26" w:name="example-4---california-family"/>
    <w:p>
      <w:pPr>
        <w:pStyle w:val="Heading3"/>
      </w:pPr>
      <w:r>
        <w:t xml:space="preserve">Example 4 - California Family</w:t>
      </w:r>
    </w:p>
    <w:p>
      <w:pPr>
        <w:pStyle w:val="FirstParagraph"/>
      </w:pPr>
      <w:r>
        <w:t xml:space="preserve">The Adams Family</w:t>
      </w:r>
    </w:p>
    <w:tbl>
      <w:tblPr>
        <w:tblStyle w:val="Table"/>
        <w:tblW w:type="pct" w:w="5000"/>
        <w:tblLayout w:type="fixed"/>
        <w:tblLook w:firstRow="1" w:lastRow="0" w:firstColumn="0" w:lastColumn="0" w:noHBand="0" w:noVBand="0" w:val="0020"/>
      </w:tblPr>
      <w:tblGrid>
        <w:gridCol w:w="510"/>
        <w:gridCol w:w="2605"/>
        <w:gridCol w:w="3372"/>
        <w:gridCol w:w="715"/>
        <w:gridCol w:w="715"/>
      </w:tblGrid>
      <w:tr>
        <w:trPr>
          <w:tblHeader w:val="on"/>
        </w:trPr>
        <w:tc>
          <w:tcPr/>
          <w:p>
            <w:pPr>
              <w:pStyle w:val="Compact"/>
            </w:pPr>
            <w:r>
              <w:t xml:space="preserve">Category</w:t>
            </w:r>
          </w:p>
        </w:tc>
        <w:tc>
          <w:tcPr/>
          <w:p>
            <w:pPr>
              <w:pStyle w:val="Compact"/>
            </w:pPr>
            <w:r>
              <w:t xml:space="preserve">Electricity Used Last Year by the Adams Family (kWh)</w:t>
            </w:r>
          </w:p>
        </w:tc>
        <w:tc>
          <w:tcPr/>
          <w:p>
            <w:pPr>
              <w:pStyle w:val="Compact"/>
            </w:pPr>
            <w:r>
              <w:t xml:space="preserve">Average Electricity Used Last Year by Households in California (kWh)</w:t>
            </w:r>
          </w:p>
        </w:tc>
        <w:tc>
          <w:tcPr/>
          <w:p>
            <w:pPr>
              <w:pStyle w:val="Compact"/>
            </w:pPr>
            <w:r>
              <w:t xml:space="preserve">Action Plan 1</w:t>
            </w:r>
          </w:p>
        </w:tc>
        <w:tc>
          <w:tcPr/>
          <w:p>
            <w:pPr>
              <w:pStyle w:val="Compact"/>
            </w:pPr>
            <w:r>
              <w:t xml:space="preserve">Action Plan 2</w:t>
            </w:r>
          </w:p>
        </w:tc>
      </w:tr>
      <w:tr>
        <w:tc>
          <w:tcPr/>
          <w:p>
            <w:pPr>
              <w:pStyle w:val="Compact"/>
            </w:pPr>
            <w:r>
              <w:t xml:space="preserve">Cooling (Central A/C)</w:t>
            </w:r>
          </w:p>
        </w:tc>
        <w:tc>
          <w:tcPr/>
          <w:p>
            <w:pPr>
              <w:pStyle w:val="Compact"/>
            </w:pPr>
            <w:r>
              <w:t xml:space="preserve">2,581</w:t>
            </w:r>
          </w:p>
        </w:tc>
        <w:tc>
          <w:tcPr/>
          <w:p>
            <w:pPr>
              <w:pStyle w:val="Compact"/>
            </w:pPr>
            <w:r>
              <w:t xml:space="preserve">1,289</w:t>
            </w:r>
          </w:p>
        </w:tc>
        <w:tc>
          <w:tcPr/>
          <w:p>
            <w:pPr>
              <w:pStyle w:val="Compact"/>
            </w:pPr>
          </w:p>
        </w:tc>
        <w:tc>
          <w:tcPr/>
          <w:p>
            <w:pPr>
              <w:pStyle w:val="Compact"/>
            </w:pPr>
          </w:p>
        </w:tc>
      </w:tr>
      <w:tr>
        <w:tc>
          <w:tcPr/>
          <w:p>
            <w:pPr>
              <w:pStyle w:val="Compact"/>
            </w:pPr>
            <w:r>
              <w:t xml:space="preserve">Heating the Home</w:t>
            </w:r>
          </w:p>
        </w:tc>
        <w:tc>
          <w:tcPr/>
          <w:p>
            <w:pPr>
              <w:pStyle w:val="Compact"/>
            </w:pPr>
            <w:r>
              <w:t xml:space="preserve">6,157</w:t>
            </w:r>
          </w:p>
        </w:tc>
        <w:tc>
          <w:tcPr/>
          <w:p>
            <w:pPr>
              <w:pStyle w:val="Compact"/>
            </w:pPr>
            <w:r>
              <w:t xml:space="preserve">5,597</w:t>
            </w:r>
          </w:p>
        </w:tc>
        <w:tc>
          <w:tcPr/>
          <w:p>
            <w:pPr>
              <w:pStyle w:val="Compact"/>
            </w:pPr>
          </w:p>
        </w:tc>
        <w:tc>
          <w:tcPr/>
          <w:p>
            <w:pPr>
              <w:pStyle w:val="Compact"/>
            </w:pPr>
          </w:p>
        </w:tc>
      </w:tr>
      <w:tr>
        <w:tc>
          <w:tcPr/>
          <w:p>
            <w:pPr>
              <w:pStyle w:val="Compact"/>
            </w:pPr>
            <w:r>
              <w:t xml:space="preserve">Water Heating</w:t>
            </w:r>
          </w:p>
        </w:tc>
        <w:tc>
          <w:tcPr/>
          <w:p>
            <w:pPr>
              <w:pStyle w:val="Compact"/>
            </w:pPr>
            <w:r>
              <w:t xml:space="preserve">5,061</w:t>
            </w:r>
          </w:p>
        </w:tc>
        <w:tc>
          <w:tcPr/>
          <w:p>
            <w:pPr>
              <w:pStyle w:val="Compact"/>
            </w:pPr>
            <w:r>
              <w:t xml:space="preserve">4,601</w:t>
            </w:r>
          </w:p>
        </w:tc>
        <w:tc>
          <w:tcPr/>
          <w:p>
            <w:pPr>
              <w:pStyle w:val="Compact"/>
            </w:pPr>
          </w:p>
        </w:tc>
        <w:tc>
          <w:tcPr/>
          <w:p>
            <w:pPr>
              <w:pStyle w:val="Compact"/>
            </w:pPr>
          </w:p>
        </w:tc>
      </w:tr>
      <w:tr>
        <w:tc>
          <w:tcPr/>
          <w:p>
            <w:pPr>
              <w:pStyle w:val="Compact"/>
            </w:pPr>
            <w:r>
              <w:t xml:space="preserve">Refrigerator</w:t>
            </w:r>
          </w:p>
        </w:tc>
        <w:tc>
          <w:tcPr/>
          <w:p>
            <w:pPr>
              <w:pStyle w:val="Compact"/>
            </w:pPr>
            <w:r>
              <w:t xml:space="preserve">1,266</w:t>
            </w:r>
          </w:p>
        </w:tc>
        <w:tc>
          <w:tcPr/>
          <w:p>
            <w:pPr>
              <w:pStyle w:val="Compact"/>
            </w:pPr>
            <w:r>
              <w:t xml:space="preserve">1,055</w:t>
            </w:r>
          </w:p>
        </w:tc>
        <w:tc>
          <w:tcPr/>
          <w:p>
            <w:pPr>
              <w:pStyle w:val="Compact"/>
            </w:pPr>
          </w:p>
        </w:tc>
        <w:tc>
          <w:tcPr/>
          <w:p>
            <w:pPr>
              <w:pStyle w:val="Compact"/>
            </w:pPr>
          </w:p>
        </w:tc>
      </w:tr>
      <w:tr>
        <w:tc>
          <w:tcPr/>
          <w:p>
            <w:pPr>
              <w:pStyle w:val="Compact"/>
            </w:pPr>
            <w:r>
              <w:t xml:space="preserve">Other (Television, Lighting, Electronics, Washer/Dryer, etc.)</w:t>
            </w:r>
          </w:p>
        </w:tc>
        <w:tc>
          <w:tcPr/>
          <w:p>
            <w:pPr>
              <w:pStyle w:val="Compact"/>
            </w:pPr>
            <w:r>
              <w:t xml:space="preserve">7,608</w:t>
            </w:r>
          </w:p>
        </w:tc>
        <w:tc>
          <w:tcPr/>
          <w:p>
            <w:pPr>
              <w:pStyle w:val="Compact"/>
            </w:pPr>
            <w:r>
              <w:t xml:space="preserve">6,916</w:t>
            </w:r>
          </w:p>
        </w:tc>
        <w:tc>
          <w:tcPr/>
          <w:p>
            <w:pPr>
              <w:pStyle w:val="Compact"/>
            </w:pPr>
          </w:p>
        </w:tc>
        <w:tc>
          <w:tcPr/>
          <w:p>
            <w:pPr>
              <w:pStyle w:val="Compact"/>
            </w:pPr>
          </w:p>
        </w:tc>
      </w:tr>
      <w:tr>
        <w:tc>
          <w:tcPr/>
          <w:p>
            <w:pPr>
              <w:pStyle w:val="Compact"/>
            </w:pPr>
            <w:r>
              <w:t xml:space="preserve">Total kWh</w:t>
            </w:r>
          </w:p>
        </w:tc>
        <w:tc>
          <w:tcPr/>
          <w:p>
            <w:pPr>
              <w:pStyle w:val="Compact"/>
            </w:pPr>
            <w:r>
              <w:t xml:space="preserve">22,673</w:t>
            </w:r>
          </w:p>
        </w:tc>
        <w:tc>
          <w:tcPr/>
          <w:p>
            <w:pPr>
              <w:pStyle w:val="Compact"/>
            </w:pPr>
            <w:r>
              <w:t xml:space="preserve">19,458</w:t>
            </w:r>
          </w:p>
        </w:tc>
        <w:tc>
          <w:tcPr/>
          <w:p>
            <w:pPr>
              <w:pStyle w:val="Compact"/>
            </w:pPr>
          </w:p>
        </w:tc>
        <w:tc>
          <w:tcPr/>
          <w:p>
            <w:pPr>
              <w:pStyle w:val="Compact"/>
            </w:pPr>
          </w:p>
        </w:tc>
      </w:tr>
    </w:tbl>
    <w:bookmarkEnd w:id="26"/>
    <w:bookmarkStart w:id="27" w:name="X75552b3060963cd10019ddc9d1cbbc960881ea4"/>
    <w:p>
      <w:pPr>
        <w:pStyle w:val="Heading3"/>
      </w:pPr>
      <w:r>
        <w:t xml:space="preserve">Breakdown of the states given to participants</w:t>
      </w:r>
    </w:p>
    <w:tbl>
      <w:tblPr>
        <w:tblStyle w:val="Table"/>
        <w:tblW w:type="pct" w:w="5000"/>
        <w:tblLayout w:type="fixed"/>
        <w:tblLook w:firstRow="1" w:lastRow="0" w:firstColumn="0" w:lastColumn="0" w:noHBand="0" w:noVBand="0" w:val="0020"/>
      </w:tblPr>
      <w:tblGrid>
        <w:gridCol w:w="520"/>
        <w:gridCol w:w="867"/>
        <w:gridCol w:w="809"/>
        <w:gridCol w:w="1040"/>
        <w:gridCol w:w="1040"/>
        <w:gridCol w:w="982"/>
        <w:gridCol w:w="982"/>
        <w:gridCol w:w="867"/>
        <w:gridCol w:w="809"/>
      </w:tblGrid>
      <w:tr>
        <w:trPr>
          <w:tblHeader w:val="on"/>
        </w:trPr>
        <w:tc>
          <w:tcPr/>
          <w:p>
            <w:pPr>
              <w:pStyle w:val="Compact"/>
            </w:pPr>
            <w:r>
              <w:t xml:space="preserve">Source</w:t>
            </w:r>
          </w:p>
        </w:tc>
        <w:tc>
          <w:tcPr/>
          <w:p>
            <w:pPr>
              <w:pStyle w:val="Compact"/>
            </w:pPr>
            <w:r>
              <w:t xml:space="preserve">Texas average</w:t>
            </w:r>
          </w:p>
        </w:tc>
        <w:tc>
          <w:tcPr/>
          <w:p>
            <w:pPr>
              <w:pStyle w:val="Compact"/>
            </w:pPr>
            <w:r>
              <w:t xml:space="preserve">Texas Family</w:t>
            </w:r>
          </w:p>
        </w:tc>
        <w:tc>
          <w:tcPr/>
          <w:p>
            <w:pPr>
              <w:pStyle w:val="Compact"/>
            </w:pPr>
            <w:r>
              <w:t xml:space="preserve">California average</w:t>
            </w:r>
          </w:p>
        </w:tc>
        <w:tc>
          <w:tcPr/>
          <w:p>
            <w:pPr>
              <w:pStyle w:val="Compact"/>
            </w:pPr>
            <w:r>
              <w:t xml:space="preserve">California Family</w:t>
            </w:r>
          </w:p>
        </w:tc>
        <w:tc>
          <w:tcPr/>
          <w:p>
            <w:pPr>
              <w:pStyle w:val="Compact"/>
            </w:pPr>
            <w:r>
              <w:t xml:space="preserve">Colorado average</w:t>
            </w:r>
          </w:p>
        </w:tc>
        <w:tc>
          <w:tcPr/>
          <w:p>
            <w:pPr>
              <w:pStyle w:val="Compact"/>
            </w:pPr>
            <w:r>
              <w:t xml:space="preserve">Colorado Family</w:t>
            </w:r>
          </w:p>
        </w:tc>
        <w:tc>
          <w:tcPr/>
          <w:p>
            <w:pPr>
              <w:pStyle w:val="Compact"/>
            </w:pPr>
            <w:r>
              <w:t xml:space="preserve">Mass. average</w:t>
            </w:r>
          </w:p>
        </w:tc>
        <w:tc>
          <w:tcPr/>
          <w:p>
            <w:pPr>
              <w:pStyle w:val="Compact"/>
            </w:pPr>
            <w:r>
              <w:t xml:space="preserve">Mass. Family</w:t>
            </w:r>
          </w:p>
        </w:tc>
      </w:tr>
      <w:tr>
        <w:tc>
          <w:tcPr/>
          <w:p>
            <w:pPr>
              <w:pStyle w:val="Compact"/>
            </w:pPr>
            <w:r>
              <w:t xml:space="preserve">Cooling</w:t>
            </w:r>
          </w:p>
        </w:tc>
        <w:tc>
          <w:tcPr/>
          <w:p>
            <w:pPr>
              <w:pStyle w:val="Compact"/>
            </w:pPr>
            <w:r>
              <w:t xml:space="preserve">4,249</w:t>
            </w:r>
          </w:p>
        </w:tc>
        <w:tc>
          <w:tcPr/>
          <w:p>
            <w:pPr>
              <w:pStyle w:val="Compact"/>
            </w:pPr>
            <w:r>
              <w:t xml:space="preserve">6,573</w:t>
            </w:r>
          </w:p>
        </w:tc>
        <w:tc>
          <w:tcPr/>
          <w:p>
            <w:pPr>
              <w:pStyle w:val="Compact"/>
            </w:pPr>
            <w:r>
              <w:t xml:space="preserve">1,289</w:t>
            </w:r>
          </w:p>
        </w:tc>
        <w:tc>
          <w:tcPr/>
          <w:p>
            <w:pPr>
              <w:pStyle w:val="Compact"/>
            </w:pPr>
            <w:r>
              <w:t xml:space="preserve">2,581</w:t>
            </w:r>
          </w:p>
        </w:tc>
        <w:tc>
          <w:tcPr/>
          <w:p>
            <w:pPr>
              <w:pStyle w:val="Compact"/>
            </w:pPr>
            <w:r>
              <w:t xml:space="preserve">498</w:t>
            </w:r>
          </w:p>
        </w:tc>
        <w:tc>
          <w:tcPr/>
          <w:p>
            <w:pPr>
              <w:pStyle w:val="Compact"/>
            </w:pPr>
            <w:r>
              <w:t xml:space="preserve">697</w:t>
            </w:r>
          </w:p>
        </w:tc>
        <w:tc>
          <w:tcPr/>
          <w:p>
            <w:pPr>
              <w:pStyle w:val="Compact"/>
            </w:pPr>
            <w:r>
              <w:t xml:space="preserve">322</w:t>
            </w:r>
          </w:p>
        </w:tc>
        <w:tc>
          <w:tcPr/>
          <w:p>
            <w:pPr>
              <w:pStyle w:val="Compact"/>
            </w:pPr>
            <w:r>
              <w:t xml:space="preserve">419</w:t>
            </w:r>
          </w:p>
        </w:tc>
      </w:tr>
      <w:tr>
        <w:tc>
          <w:tcPr/>
          <w:p>
            <w:pPr>
              <w:pStyle w:val="Compact"/>
            </w:pPr>
            <w:r>
              <w:t xml:space="preserve">Heating</w:t>
            </w:r>
          </w:p>
        </w:tc>
        <w:tc>
          <w:tcPr/>
          <w:p>
            <w:pPr>
              <w:pStyle w:val="Compact"/>
            </w:pPr>
            <w:r>
              <w:t xml:space="preserve">5,099</w:t>
            </w:r>
          </w:p>
        </w:tc>
        <w:tc>
          <w:tcPr/>
          <w:p>
            <w:pPr>
              <w:pStyle w:val="Compact"/>
            </w:pPr>
            <w:r>
              <w:t xml:space="preserve">6,118</w:t>
            </w:r>
          </w:p>
        </w:tc>
        <w:tc>
          <w:tcPr/>
          <w:p>
            <w:pPr>
              <w:pStyle w:val="Compact"/>
            </w:pPr>
            <w:r>
              <w:t xml:space="preserve">5,597</w:t>
            </w:r>
          </w:p>
        </w:tc>
        <w:tc>
          <w:tcPr/>
          <w:p>
            <w:pPr>
              <w:pStyle w:val="Compact"/>
            </w:pPr>
            <w:r>
              <w:t xml:space="preserve">6,157</w:t>
            </w:r>
          </w:p>
        </w:tc>
        <w:tc>
          <w:tcPr/>
          <w:p>
            <w:pPr>
              <w:pStyle w:val="Compact"/>
            </w:pPr>
            <w:r>
              <w:t xml:space="preserve">16,411</w:t>
            </w:r>
          </w:p>
        </w:tc>
        <w:tc>
          <w:tcPr/>
          <w:p>
            <w:pPr>
              <w:pStyle w:val="Compact"/>
            </w:pPr>
            <w:r>
              <w:t xml:space="preserve">18,052</w:t>
            </w:r>
          </w:p>
        </w:tc>
        <w:tc>
          <w:tcPr/>
          <w:p>
            <w:pPr>
              <w:pStyle w:val="Compact"/>
            </w:pPr>
            <w:r>
              <w:t xml:space="preserve">19,108</w:t>
            </w:r>
          </w:p>
        </w:tc>
        <w:tc>
          <w:tcPr/>
          <w:p>
            <w:pPr>
              <w:pStyle w:val="Compact"/>
            </w:pPr>
            <w:r>
              <w:t xml:space="preserve">26,751</w:t>
            </w:r>
          </w:p>
        </w:tc>
      </w:tr>
      <w:tr>
        <w:tc>
          <w:tcPr/>
          <w:p>
            <w:pPr>
              <w:pStyle w:val="Compact"/>
            </w:pPr>
            <w:r>
              <w:t xml:space="preserve">Water heating</w:t>
            </w:r>
          </w:p>
        </w:tc>
        <w:tc>
          <w:tcPr/>
          <w:p>
            <w:pPr>
              <w:pStyle w:val="Compact"/>
            </w:pPr>
            <w:r>
              <w:t xml:space="preserve">4,396</w:t>
            </w:r>
          </w:p>
        </w:tc>
        <w:tc>
          <w:tcPr/>
          <w:p>
            <w:pPr>
              <w:pStyle w:val="Compact"/>
            </w:pPr>
            <w:r>
              <w:t xml:space="preserve">5,257</w:t>
            </w:r>
          </w:p>
        </w:tc>
        <w:tc>
          <w:tcPr/>
          <w:p>
            <w:pPr>
              <w:pStyle w:val="Compact"/>
            </w:pPr>
            <w:r>
              <w:t xml:space="preserve">4,601</w:t>
            </w:r>
          </w:p>
        </w:tc>
        <w:tc>
          <w:tcPr/>
          <w:p>
            <w:pPr>
              <w:pStyle w:val="Compact"/>
            </w:pPr>
            <w:r>
              <w:t xml:space="preserve">5,061</w:t>
            </w:r>
          </w:p>
        </w:tc>
        <w:tc>
          <w:tcPr/>
          <w:p>
            <w:pPr>
              <w:pStyle w:val="Compact"/>
            </w:pPr>
            <w:r>
              <w:t xml:space="preserve">5,832</w:t>
            </w:r>
          </w:p>
        </w:tc>
        <w:tc>
          <w:tcPr/>
          <w:p>
            <w:pPr>
              <w:pStyle w:val="Compact"/>
            </w:pPr>
            <w:r>
              <w:t xml:space="preserve">11,667</w:t>
            </w:r>
          </w:p>
        </w:tc>
        <w:tc>
          <w:tcPr/>
          <w:p>
            <w:pPr>
              <w:pStyle w:val="Compact"/>
            </w:pPr>
            <w:r>
              <w:t xml:space="preserve">5,070</w:t>
            </w:r>
          </w:p>
        </w:tc>
        <w:tc>
          <w:tcPr/>
          <w:p>
            <w:pPr>
              <w:pStyle w:val="Compact"/>
            </w:pPr>
            <w:r>
              <w:t xml:space="preserve">10,543</w:t>
            </w:r>
          </w:p>
        </w:tc>
      </w:tr>
      <w:tr>
        <w:tc>
          <w:tcPr/>
          <w:p>
            <w:pPr>
              <w:pStyle w:val="Compact"/>
            </w:pPr>
            <w:r>
              <w:t xml:space="preserve">Refrigerator</w:t>
            </w:r>
          </w:p>
        </w:tc>
        <w:tc>
          <w:tcPr/>
          <w:p>
            <w:pPr>
              <w:pStyle w:val="Compact"/>
            </w:pPr>
            <w:r>
              <w:t xml:space="preserve">1,318</w:t>
            </w:r>
          </w:p>
        </w:tc>
        <w:tc>
          <w:tcPr/>
          <w:p>
            <w:pPr>
              <w:pStyle w:val="Compact"/>
            </w:pPr>
            <w:r>
              <w:t xml:space="preserve">2,639</w:t>
            </w:r>
          </w:p>
        </w:tc>
        <w:tc>
          <w:tcPr/>
          <w:p>
            <w:pPr>
              <w:pStyle w:val="Compact"/>
            </w:pPr>
            <w:r>
              <w:t xml:space="preserve">1,055</w:t>
            </w:r>
          </w:p>
        </w:tc>
        <w:tc>
          <w:tcPr/>
          <w:p>
            <w:pPr>
              <w:pStyle w:val="Compact"/>
            </w:pPr>
            <w:r>
              <w:t xml:space="preserve">1,266</w:t>
            </w:r>
          </w:p>
        </w:tc>
        <w:tc>
          <w:tcPr/>
          <w:p>
            <w:pPr>
              <w:pStyle w:val="Compact"/>
            </w:pPr>
            <w:r>
              <w:t xml:space="preserve">1,142</w:t>
            </w:r>
          </w:p>
        </w:tc>
        <w:tc>
          <w:tcPr/>
          <w:p>
            <w:pPr>
              <w:pStyle w:val="Compact"/>
            </w:pPr>
            <w:r>
              <w:t xml:space="preserve">1,370</w:t>
            </w:r>
          </w:p>
        </w:tc>
        <w:tc>
          <w:tcPr/>
          <w:p>
            <w:pPr>
              <w:pStyle w:val="Compact"/>
            </w:pPr>
            <w:r>
              <w:t xml:space="preserve">1,025</w:t>
            </w:r>
          </w:p>
        </w:tc>
        <w:tc>
          <w:tcPr/>
          <w:p>
            <w:pPr>
              <w:pStyle w:val="Compact"/>
            </w:pPr>
            <w:r>
              <w:t xml:space="preserve">1,230</w:t>
            </w:r>
          </w:p>
        </w:tc>
      </w:tr>
      <w:tr>
        <w:tc>
          <w:tcPr/>
          <w:p>
            <w:pPr>
              <w:pStyle w:val="Compact"/>
            </w:pPr>
            <w:r>
              <w:t xml:space="preserve">Other</w:t>
            </w:r>
          </w:p>
        </w:tc>
        <w:tc>
          <w:tcPr/>
          <w:p>
            <w:pPr>
              <w:pStyle w:val="Compact"/>
            </w:pPr>
            <w:r>
              <w:t xml:space="preserve">7,883</w:t>
            </w:r>
          </w:p>
        </w:tc>
        <w:tc>
          <w:tcPr/>
          <w:p>
            <w:pPr>
              <w:pStyle w:val="Compact"/>
            </w:pPr>
            <w:r>
              <w:t xml:space="preserve">8,459</w:t>
            </w:r>
          </w:p>
        </w:tc>
        <w:tc>
          <w:tcPr/>
          <w:p>
            <w:pPr>
              <w:pStyle w:val="Compact"/>
            </w:pPr>
            <w:r>
              <w:t xml:space="preserve">6,916</w:t>
            </w:r>
          </w:p>
        </w:tc>
        <w:tc>
          <w:tcPr/>
          <w:p>
            <w:pPr>
              <w:pStyle w:val="Compact"/>
            </w:pPr>
            <w:r>
              <w:t xml:space="preserve">7,608</w:t>
            </w:r>
          </w:p>
        </w:tc>
        <w:tc>
          <w:tcPr/>
          <w:p>
            <w:pPr>
              <w:pStyle w:val="Compact"/>
            </w:pPr>
            <w:r>
              <w:t xml:space="preserve">6,652</w:t>
            </w:r>
          </w:p>
        </w:tc>
        <w:tc>
          <w:tcPr/>
          <w:p>
            <w:pPr>
              <w:pStyle w:val="Compact"/>
            </w:pPr>
            <w:r>
              <w:t xml:space="preserve">7,982</w:t>
            </w:r>
          </w:p>
        </w:tc>
        <w:tc>
          <w:tcPr/>
          <w:p>
            <w:pPr>
              <w:pStyle w:val="Compact"/>
            </w:pPr>
            <w:r>
              <w:t xml:space="preserve">6,682</w:t>
            </w:r>
          </w:p>
        </w:tc>
        <w:tc>
          <w:tcPr/>
          <w:p>
            <w:pPr>
              <w:pStyle w:val="Compact"/>
            </w:pPr>
            <w:r>
              <w:t xml:space="preserve">7,350</w:t>
            </w:r>
          </w:p>
        </w:tc>
      </w:tr>
      <w:tr>
        <w:tc>
          <w:tcPr/>
          <w:p>
            <w:pPr>
              <w:pStyle w:val="Compact"/>
            </w:pPr>
            <w:r>
              <w:t xml:space="preserve">Total</w:t>
            </w:r>
          </w:p>
        </w:tc>
        <w:tc>
          <w:tcPr/>
          <w:p>
            <w:pPr>
              <w:pStyle w:val="Compact"/>
            </w:pPr>
            <w:r>
              <w:t xml:space="preserve">22,945</w:t>
            </w:r>
          </w:p>
        </w:tc>
        <w:tc>
          <w:tcPr/>
          <w:p>
            <w:pPr>
              <w:pStyle w:val="Compact"/>
            </w:pPr>
            <w:r>
              <w:t xml:space="preserve">29,046</w:t>
            </w:r>
          </w:p>
        </w:tc>
        <w:tc>
          <w:tcPr/>
          <w:p>
            <w:pPr>
              <w:pStyle w:val="Compact"/>
            </w:pPr>
            <w:r>
              <w:t xml:space="preserve">19,458</w:t>
            </w:r>
          </w:p>
        </w:tc>
        <w:tc>
          <w:tcPr/>
          <w:p>
            <w:pPr>
              <w:pStyle w:val="Compact"/>
            </w:pPr>
            <w:r>
              <w:t xml:space="preserve">22,673</w:t>
            </w:r>
          </w:p>
        </w:tc>
        <w:tc>
          <w:tcPr/>
          <w:p>
            <w:pPr>
              <w:pStyle w:val="Compact"/>
            </w:pPr>
            <w:r>
              <w:t xml:space="preserve">30,535</w:t>
            </w:r>
          </w:p>
        </w:tc>
        <w:tc>
          <w:tcPr/>
          <w:p>
            <w:pPr>
              <w:pStyle w:val="Compact"/>
            </w:pPr>
            <w:r>
              <w:t xml:space="preserve">39,768</w:t>
            </w:r>
          </w:p>
        </w:tc>
        <w:tc>
          <w:tcPr/>
          <w:p>
            <w:pPr>
              <w:pStyle w:val="Compact"/>
            </w:pPr>
            <w:r>
              <w:t xml:space="preserve">32,207</w:t>
            </w:r>
          </w:p>
        </w:tc>
        <w:tc>
          <w:tcPr/>
          <w:p>
            <w:pPr>
              <w:pStyle w:val="Compact"/>
            </w:pPr>
            <w:r>
              <w:t xml:space="preserve">46,293</w:t>
            </w:r>
          </w:p>
        </w:tc>
      </w:tr>
    </w:tbl>
    <w:bookmarkEnd w:id="27"/>
    <w:bookmarkEnd w:id="28"/>
    <w:bookmarkStart w:id="35" w:name="experiment-2---energy-planning-task"/>
    <w:p>
      <w:pPr>
        <w:pStyle w:val="Heading1"/>
      </w:pPr>
      <w:r>
        <w:t xml:space="preserve">Experiment 2 - Energy Planning Task</w:t>
      </w:r>
    </w:p>
    <w:bookmarkStart w:id="29" w:name="task-amounts-15-vs.-10-exact"/>
    <w:p>
      <w:pPr>
        <w:pStyle w:val="Heading3"/>
      </w:pPr>
      <w:r>
        <w:t xml:space="preserve">Task amounts: 15% vs. 10% exact</w:t>
      </w:r>
    </w:p>
    <w:tbl>
      <w:tblPr>
        <w:tblStyle w:val="Table"/>
        <w:tblW w:type="pct" w:w="5000"/>
        <w:tblLayout w:type="fixed"/>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pPr>
            <w:r>
              <w:t xml:space="preserve">State/Reference</w:t>
            </w:r>
          </w:p>
        </w:tc>
        <w:tc>
          <w:tcPr/>
          <w:p>
            <w:pPr>
              <w:pStyle w:val="Compact"/>
            </w:pPr>
            <w:r>
              <w:t xml:space="preserve">15% kWh</w:t>
            </w:r>
          </w:p>
        </w:tc>
        <w:tc>
          <w:tcPr/>
          <w:p>
            <w:pPr>
              <w:pStyle w:val="Compact"/>
            </w:pPr>
            <w:r>
              <w:t xml:space="preserve">10% kWh</w:t>
            </w:r>
          </w:p>
        </w:tc>
        <w:tc>
          <w:tcPr/>
          <w:p>
            <w:pPr>
              <w:pStyle w:val="Compact"/>
            </w:pPr>
            <w:r>
              <w:t xml:space="preserve">15% USD</w:t>
            </w:r>
          </w:p>
        </w:tc>
        <w:tc>
          <w:tcPr/>
          <w:p>
            <w:pPr>
              <w:pStyle w:val="Compact"/>
            </w:pPr>
            <w:r>
              <w:t xml:space="preserve">10% USD</w:t>
            </w:r>
          </w:p>
        </w:tc>
        <w:tc>
          <w:tcPr/>
          <w:p>
            <w:pPr>
              <w:pStyle w:val="Compact"/>
            </w:pPr>
            <w:r>
              <w:t xml:space="preserve">15% Percent</w:t>
            </w:r>
          </w:p>
        </w:tc>
        <w:tc>
          <w:tcPr/>
          <w:p>
            <w:pPr>
              <w:pStyle w:val="Compact"/>
            </w:pPr>
            <w:r>
              <w:t xml:space="preserve">10% Percent</w:t>
            </w:r>
          </w:p>
        </w:tc>
      </w:tr>
      <w:tr>
        <w:tc>
          <w:tcPr/>
          <w:p>
            <w:pPr>
              <w:pStyle w:val="Compact"/>
            </w:pPr>
            <w:r>
              <w:t xml:space="preserve">Adams / Cali</w:t>
            </w:r>
          </w:p>
        </w:tc>
        <w:tc>
          <w:tcPr/>
          <w:p>
            <w:pPr>
              <w:pStyle w:val="Compact"/>
            </w:pPr>
            <w:r>
              <w:t xml:space="preserve">3,401</w:t>
            </w:r>
          </w:p>
        </w:tc>
        <w:tc>
          <w:tcPr/>
          <w:p>
            <w:pPr>
              <w:pStyle w:val="Compact"/>
            </w:pPr>
            <w:r>
              <w:t xml:space="preserve">2,267</w:t>
            </w:r>
          </w:p>
        </w:tc>
        <w:tc>
          <w:tcPr/>
          <w:p>
            <w:pPr>
              <w:pStyle w:val="Compact"/>
            </w:pPr>
            <w:r>
              <w:t xml:space="preserve">$510</w:t>
            </w:r>
          </w:p>
        </w:tc>
        <w:tc>
          <w:tcPr/>
          <w:p>
            <w:pPr>
              <w:pStyle w:val="Compact"/>
            </w:pPr>
            <w:r>
              <w:t xml:space="preserve">$340</w:t>
            </w:r>
          </w:p>
        </w:tc>
        <w:tc>
          <w:tcPr/>
          <w:p>
            <w:pPr>
              <w:pStyle w:val="Compact"/>
            </w:pPr>
            <w:r>
              <w:t xml:space="preserve">15%</w:t>
            </w:r>
          </w:p>
        </w:tc>
        <w:tc>
          <w:tcPr/>
          <w:p>
            <w:pPr>
              <w:pStyle w:val="Compact"/>
            </w:pPr>
            <w:r>
              <w:t xml:space="preserve">10%</w:t>
            </w:r>
          </w:p>
        </w:tc>
      </w:tr>
      <w:tr>
        <w:tc>
          <w:tcPr/>
          <w:p>
            <w:pPr>
              <w:pStyle w:val="Compact"/>
            </w:pPr>
            <w:r>
              <w:t xml:space="preserve">Smith / Texas</w:t>
            </w:r>
          </w:p>
        </w:tc>
        <w:tc>
          <w:tcPr/>
          <w:p>
            <w:pPr>
              <w:pStyle w:val="Compact"/>
            </w:pPr>
            <w:r>
              <w:t xml:space="preserve">4,357</w:t>
            </w:r>
          </w:p>
        </w:tc>
        <w:tc>
          <w:tcPr/>
          <w:p>
            <w:pPr>
              <w:pStyle w:val="Compact"/>
            </w:pPr>
            <w:r>
              <w:t xml:space="preserve">2,905</w:t>
            </w:r>
          </w:p>
        </w:tc>
        <w:tc>
          <w:tcPr/>
          <w:p>
            <w:pPr>
              <w:pStyle w:val="Compact"/>
            </w:pPr>
            <w:r>
              <w:t xml:space="preserve">$479</w:t>
            </w:r>
          </w:p>
        </w:tc>
        <w:tc>
          <w:tcPr/>
          <w:p>
            <w:pPr>
              <w:pStyle w:val="Compact"/>
            </w:pPr>
            <w:r>
              <w:t xml:space="preserve">$320</w:t>
            </w:r>
          </w:p>
        </w:tc>
        <w:tc>
          <w:tcPr/>
          <w:p>
            <w:pPr>
              <w:pStyle w:val="Compact"/>
            </w:pPr>
            <w:r>
              <w:t xml:space="preserve">15%</w:t>
            </w:r>
          </w:p>
        </w:tc>
        <w:tc>
          <w:tcPr/>
          <w:p>
            <w:pPr>
              <w:pStyle w:val="Compact"/>
            </w:pPr>
            <w:r>
              <w:t xml:space="preserve">10%</w:t>
            </w:r>
          </w:p>
        </w:tc>
      </w:tr>
      <w:tr>
        <w:tc>
          <w:tcPr/>
          <w:p>
            <w:pPr>
              <w:pStyle w:val="Compact"/>
            </w:pPr>
            <w:r>
              <w:t xml:space="preserve">Wells / Colorado</w:t>
            </w:r>
          </w:p>
        </w:tc>
        <w:tc>
          <w:tcPr/>
          <w:p>
            <w:pPr>
              <w:pStyle w:val="Compact"/>
            </w:pPr>
            <w:r>
              <w:t xml:space="preserve">5,965</w:t>
            </w:r>
          </w:p>
        </w:tc>
        <w:tc>
          <w:tcPr/>
          <w:p>
            <w:pPr>
              <w:pStyle w:val="Compact"/>
            </w:pPr>
            <w:r>
              <w:t xml:space="preserve">3,977</w:t>
            </w:r>
          </w:p>
        </w:tc>
        <w:tc>
          <w:tcPr/>
          <w:p>
            <w:pPr>
              <w:pStyle w:val="Compact"/>
            </w:pPr>
            <w:r>
              <w:t xml:space="preserve">$656</w:t>
            </w:r>
          </w:p>
        </w:tc>
        <w:tc>
          <w:tcPr/>
          <w:p>
            <w:pPr>
              <w:pStyle w:val="Compact"/>
            </w:pPr>
            <w:r>
              <w:t xml:space="preserve">$438</w:t>
            </w:r>
          </w:p>
        </w:tc>
        <w:tc>
          <w:tcPr/>
          <w:p>
            <w:pPr>
              <w:pStyle w:val="Compact"/>
            </w:pPr>
            <w:r>
              <w:t xml:space="preserve">15%</w:t>
            </w:r>
          </w:p>
        </w:tc>
        <w:tc>
          <w:tcPr/>
          <w:p>
            <w:pPr>
              <w:pStyle w:val="Compact"/>
            </w:pPr>
            <w:r>
              <w:t xml:space="preserve">10%</w:t>
            </w:r>
          </w:p>
        </w:tc>
      </w:tr>
      <w:tr>
        <w:tc>
          <w:tcPr/>
          <w:p>
            <w:pPr>
              <w:pStyle w:val="Compact"/>
            </w:pPr>
            <w:r>
              <w:t xml:space="preserve">Davis / Mass</w:t>
            </w:r>
          </w:p>
        </w:tc>
        <w:tc>
          <w:tcPr/>
          <w:p>
            <w:pPr>
              <w:pStyle w:val="Compact"/>
            </w:pPr>
            <w:r>
              <w:t xml:space="preserve">6,944</w:t>
            </w:r>
          </w:p>
        </w:tc>
        <w:tc>
          <w:tcPr/>
          <w:p>
            <w:pPr>
              <w:pStyle w:val="Compact"/>
            </w:pPr>
            <w:r>
              <w:t xml:space="preserve">4,629</w:t>
            </w:r>
          </w:p>
        </w:tc>
        <w:tc>
          <w:tcPr/>
          <w:p>
            <w:pPr>
              <w:pStyle w:val="Compact"/>
            </w:pPr>
            <w:r>
              <w:t xml:space="preserve">$1,042</w:t>
            </w:r>
          </w:p>
        </w:tc>
        <w:tc>
          <w:tcPr/>
          <w:p>
            <w:pPr>
              <w:pStyle w:val="Compact"/>
            </w:pPr>
            <w:r>
              <w:t xml:space="preserve">$694</w:t>
            </w:r>
          </w:p>
        </w:tc>
        <w:tc>
          <w:tcPr/>
          <w:p>
            <w:pPr>
              <w:pStyle w:val="Compact"/>
            </w:pPr>
            <w:r>
              <w:t xml:space="preserve">15%</w:t>
            </w:r>
          </w:p>
        </w:tc>
        <w:tc>
          <w:tcPr/>
          <w:p>
            <w:pPr>
              <w:pStyle w:val="Compact"/>
            </w:pPr>
            <w:r>
              <w:t xml:space="preserve">10%</w:t>
            </w:r>
          </w:p>
        </w:tc>
      </w:tr>
    </w:tbl>
    <w:bookmarkEnd w:id="29"/>
    <w:bookmarkStart w:id="30" w:name="task-amounts-15-vs.-10-rounded"/>
    <w:p>
      <w:pPr>
        <w:pStyle w:val="Heading3"/>
      </w:pPr>
      <w:r>
        <w:t xml:space="preserve">Task amounts: 15% vs. 10% rounded</w:t>
      </w:r>
    </w:p>
    <w:tbl>
      <w:tblPr>
        <w:tblStyle w:val="Table"/>
        <w:tblW w:type="pct" w:w="5000"/>
        <w:tblLayout w:type="fixed"/>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pPr>
            <w:r>
              <w:t xml:space="preserve">State/Reference</w:t>
            </w:r>
          </w:p>
        </w:tc>
        <w:tc>
          <w:tcPr/>
          <w:p>
            <w:pPr>
              <w:pStyle w:val="Compact"/>
            </w:pPr>
            <w:r>
              <w:t xml:space="preserve">15% kWh</w:t>
            </w:r>
          </w:p>
        </w:tc>
        <w:tc>
          <w:tcPr/>
          <w:p>
            <w:pPr>
              <w:pStyle w:val="Compact"/>
            </w:pPr>
            <w:r>
              <w:t xml:space="preserve">10% kWh</w:t>
            </w:r>
          </w:p>
        </w:tc>
        <w:tc>
          <w:tcPr/>
          <w:p>
            <w:pPr>
              <w:pStyle w:val="Compact"/>
            </w:pPr>
            <w:r>
              <w:t xml:space="preserve">15% USD</w:t>
            </w:r>
          </w:p>
        </w:tc>
        <w:tc>
          <w:tcPr/>
          <w:p>
            <w:pPr>
              <w:pStyle w:val="Compact"/>
            </w:pPr>
            <w:r>
              <w:t xml:space="preserve">10% USD</w:t>
            </w:r>
          </w:p>
        </w:tc>
        <w:tc>
          <w:tcPr/>
          <w:p>
            <w:pPr>
              <w:pStyle w:val="Compact"/>
            </w:pPr>
            <w:r>
              <w:t xml:space="preserve">15% Percent</w:t>
            </w:r>
          </w:p>
        </w:tc>
        <w:tc>
          <w:tcPr/>
          <w:p>
            <w:pPr>
              <w:pStyle w:val="Compact"/>
            </w:pPr>
            <w:r>
              <w:t xml:space="preserve">10% Percent</w:t>
            </w:r>
          </w:p>
        </w:tc>
      </w:tr>
      <w:tr>
        <w:tc>
          <w:tcPr/>
          <w:p>
            <w:pPr>
              <w:pStyle w:val="Compact"/>
            </w:pPr>
            <w:r>
              <w:t xml:space="preserve">Adams / Cali</w:t>
            </w:r>
          </w:p>
        </w:tc>
        <w:tc>
          <w:tcPr/>
          <w:p>
            <w:pPr>
              <w:pStyle w:val="Compact"/>
            </w:pPr>
            <w:r>
              <w:t xml:space="preserve">3,450</w:t>
            </w:r>
          </w:p>
        </w:tc>
        <w:tc>
          <w:tcPr/>
          <w:p>
            <w:pPr>
              <w:pStyle w:val="Compact"/>
            </w:pPr>
            <w:r>
              <w:t xml:space="preserve">2,300</w:t>
            </w:r>
          </w:p>
        </w:tc>
        <w:tc>
          <w:tcPr/>
          <w:p>
            <w:pPr>
              <w:pStyle w:val="Compact"/>
            </w:pPr>
            <w:r>
              <w:t xml:space="preserve">$518</w:t>
            </w:r>
          </w:p>
        </w:tc>
        <w:tc>
          <w:tcPr/>
          <w:p>
            <w:pPr>
              <w:pStyle w:val="Compact"/>
            </w:pPr>
            <w:r>
              <w:t xml:space="preserve">$345</w:t>
            </w:r>
          </w:p>
        </w:tc>
        <w:tc>
          <w:tcPr/>
          <w:p>
            <w:pPr>
              <w:pStyle w:val="Compact"/>
            </w:pPr>
            <w:r>
              <w:t xml:space="preserve">15%</w:t>
            </w:r>
          </w:p>
        </w:tc>
        <w:tc>
          <w:tcPr/>
          <w:p>
            <w:pPr>
              <w:pStyle w:val="Compact"/>
            </w:pPr>
            <w:r>
              <w:t xml:space="preserve">10%</w:t>
            </w:r>
          </w:p>
        </w:tc>
      </w:tr>
      <w:tr>
        <w:tc>
          <w:tcPr/>
          <w:p>
            <w:pPr>
              <w:pStyle w:val="Compact"/>
            </w:pPr>
            <w:r>
              <w:t xml:space="preserve">Smith / Texas</w:t>
            </w:r>
          </w:p>
        </w:tc>
        <w:tc>
          <w:tcPr/>
          <w:p>
            <w:pPr>
              <w:pStyle w:val="Compact"/>
            </w:pPr>
            <w:r>
              <w:t xml:space="preserve">4,350</w:t>
            </w:r>
          </w:p>
        </w:tc>
        <w:tc>
          <w:tcPr/>
          <w:p>
            <w:pPr>
              <w:pStyle w:val="Compact"/>
            </w:pPr>
            <w:r>
              <w:t xml:space="preserve">2,900</w:t>
            </w:r>
          </w:p>
        </w:tc>
        <w:tc>
          <w:tcPr/>
          <w:p>
            <w:pPr>
              <w:pStyle w:val="Compact"/>
            </w:pPr>
            <w:r>
              <w:t xml:space="preserve">$479</w:t>
            </w:r>
          </w:p>
        </w:tc>
        <w:tc>
          <w:tcPr/>
          <w:p>
            <w:pPr>
              <w:pStyle w:val="Compact"/>
            </w:pPr>
            <w:r>
              <w:t xml:space="preserve">$319</w:t>
            </w:r>
          </w:p>
        </w:tc>
        <w:tc>
          <w:tcPr/>
          <w:p>
            <w:pPr>
              <w:pStyle w:val="Compact"/>
            </w:pPr>
            <w:r>
              <w:t xml:space="preserve">15%</w:t>
            </w:r>
          </w:p>
        </w:tc>
        <w:tc>
          <w:tcPr/>
          <w:p>
            <w:pPr>
              <w:pStyle w:val="Compact"/>
            </w:pPr>
            <w:r>
              <w:t xml:space="preserve">10%</w:t>
            </w:r>
          </w:p>
        </w:tc>
      </w:tr>
      <w:tr>
        <w:tc>
          <w:tcPr/>
          <w:p>
            <w:pPr>
              <w:pStyle w:val="Compact"/>
            </w:pPr>
            <w:r>
              <w:t xml:space="preserve">Wells / Colorado</w:t>
            </w:r>
          </w:p>
        </w:tc>
        <w:tc>
          <w:tcPr/>
          <w:p>
            <w:pPr>
              <w:pStyle w:val="Compact"/>
            </w:pPr>
            <w:r>
              <w:t xml:space="preserve">6,000</w:t>
            </w:r>
          </w:p>
        </w:tc>
        <w:tc>
          <w:tcPr/>
          <w:p>
            <w:pPr>
              <w:pStyle w:val="Compact"/>
            </w:pPr>
            <w:r>
              <w:t xml:space="preserve">4,000</w:t>
            </w:r>
          </w:p>
        </w:tc>
        <w:tc>
          <w:tcPr/>
          <w:p>
            <w:pPr>
              <w:pStyle w:val="Compact"/>
            </w:pPr>
            <w:r>
              <w:t xml:space="preserve">$660</w:t>
            </w:r>
          </w:p>
        </w:tc>
        <w:tc>
          <w:tcPr/>
          <w:p>
            <w:pPr>
              <w:pStyle w:val="Compact"/>
            </w:pPr>
            <w:r>
              <w:t xml:space="preserve">$440</w:t>
            </w:r>
          </w:p>
        </w:tc>
        <w:tc>
          <w:tcPr/>
          <w:p>
            <w:pPr>
              <w:pStyle w:val="Compact"/>
            </w:pPr>
            <w:r>
              <w:t xml:space="preserve">15%</w:t>
            </w:r>
          </w:p>
        </w:tc>
        <w:tc>
          <w:tcPr/>
          <w:p>
            <w:pPr>
              <w:pStyle w:val="Compact"/>
            </w:pPr>
            <w:r>
              <w:t xml:space="preserve">10%</w:t>
            </w:r>
          </w:p>
        </w:tc>
      </w:tr>
      <w:tr>
        <w:tc>
          <w:tcPr/>
          <w:p>
            <w:pPr>
              <w:pStyle w:val="Compact"/>
            </w:pPr>
            <w:r>
              <w:t xml:space="preserve">Davis / Mass</w:t>
            </w:r>
          </w:p>
        </w:tc>
        <w:tc>
          <w:tcPr/>
          <w:p>
            <w:pPr>
              <w:pStyle w:val="Compact"/>
            </w:pPr>
            <w:r>
              <w:t xml:space="preserve">6,900</w:t>
            </w:r>
          </w:p>
        </w:tc>
        <w:tc>
          <w:tcPr/>
          <w:p>
            <w:pPr>
              <w:pStyle w:val="Compact"/>
            </w:pPr>
            <w:r>
              <w:t xml:space="preserve">4,600</w:t>
            </w:r>
          </w:p>
        </w:tc>
        <w:tc>
          <w:tcPr/>
          <w:p>
            <w:pPr>
              <w:pStyle w:val="Compact"/>
            </w:pPr>
            <w:r>
              <w:t xml:space="preserve">$1,035</w:t>
            </w:r>
          </w:p>
        </w:tc>
        <w:tc>
          <w:tcPr/>
          <w:p>
            <w:pPr>
              <w:pStyle w:val="Compact"/>
            </w:pPr>
            <w:r>
              <w:t xml:space="preserve">$690</w:t>
            </w:r>
          </w:p>
        </w:tc>
        <w:tc>
          <w:tcPr/>
          <w:p>
            <w:pPr>
              <w:pStyle w:val="Compact"/>
            </w:pPr>
            <w:r>
              <w:t xml:space="preserve">15%</w:t>
            </w:r>
          </w:p>
        </w:tc>
        <w:tc>
          <w:tcPr/>
          <w:p>
            <w:pPr>
              <w:pStyle w:val="Compact"/>
            </w:pPr>
            <w:r>
              <w:t xml:space="preserve">10%</w:t>
            </w:r>
          </w:p>
        </w:tc>
      </w:tr>
    </w:tbl>
    <w:bookmarkEnd w:id="30"/>
    <w:bookmarkStart w:id="31" w:name="adams-family-cali-0.15-per-kwh-diff-3542"/>
    <w:p>
      <w:pPr>
        <w:pStyle w:val="Heading3"/>
      </w:pPr>
      <w:r>
        <w:t xml:space="preserve">Adams Family / Cali ($0.15 per kWh) (diff: 3,542)</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Source</w:t>
            </w:r>
          </w:p>
        </w:tc>
        <w:tc>
          <w:tcPr/>
          <w:p>
            <w:pPr>
              <w:pStyle w:val="Compact"/>
            </w:pPr>
            <w:r>
              <w:t xml:space="preserve">State average</w:t>
            </w:r>
          </w:p>
        </w:tc>
        <w:tc>
          <w:tcPr/>
          <w:p>
            <w:pPr>
              <w:pStyle w:val="Compact"/>
            </w:pPr>
            <w:r>
              <w:t xml:space="preserve">Exact</w:t>
            </w:r>
          </w:p>
        </w:tc>
        <w:tc>
          <w:tcPr/>
          <w:p>
            <w:pPr>
              <w:pStyle w:val="Compact"/>
            </w:pPr>
            <w:r>
              <w:t xml:space="preserve">Rounded</w:t>
            </w:r>
          </w:p>
        </w:tc>
      </w:tr>
      <w:tr>
        <w:tc>
          <w:tcPr/>
          <w:p>
            <w:pPr>
              <w:pStyle w:val="Compact"/>
            </w:pPr>
            <w:r>
              <w:t xml:space="preserve">Cooling</w:t>
            </w:r>
          </w:p>
        </w:tc>
        <w:tc>
          <w:tcPr/>
          <w:p>
            <w:pPr>
              <w:pStyle w:val="Compact"/>
            </w:pPr>
            <w:r>
              <w:t xml:space="preserve">1,289</w:t>
            </w:r>
          </w:p>
        </w:tc>
        <w:tc>
          <w:tcPr/>
          <w:p>
            <w:pPr>
              <w:pStyle w:val="Compact"/>
            </w:pPr>
            <w:r>
              <w:t xml:space="preserve">2,581</w:t>
            </w:r>
          </w:p>
        </w:tc>
        <w:tc>
          <w:tcPr/>
          <w:p>
            <w:pPr>
              <w:pStyle w:val="Compact"/>
            </w:pPr>
            <w:r>
              <w:t xml:space="preserve">3,000</w:t>
            </w:r>
          </w:p>
        </w:tc>
      </w:tr>
      <w:tr>
        <w:tc>
          <w:tcPr/>
          <w:p>
            <w:pPr>
              <w:pStyle w:val="Compact"/>
            </w:pPr>
            <w:r>
              <w:t xml:space="preserve">Heating</w:t>
            </w:r>
          </w:p>
        </w:tc>
        <w:tc>
          <w:tcPr/>
          <w:p>
            <w:pPr>
              <w:pStyle w:val="Compact"/>
            </w:pPr>
            <w:r>
              <w:t xml:space="preserve">5,597</w:t>
            </w:r>
          </w:p>
        </w:tc>
        <w:tc>
          <w:tcPr/>
          <w:p>
            <w:pPr>
              <w:pStyle w:val="Compact"/>
            </w:pPr>
            <w:r>
              <w:t xml:space="preserve">6,157</w:t>
            </w:r>
          </w:p>
        </w:tc>
        <w:tc>
          <w:tcPr/>
          <w:p>
            <w:pPr>
              <w:pStyle w:val="Compact"/>
            </w:pPr>
            <w:r>
              <w:t xml:space="preserve">6,000</w:t>
            </w:r>
          </w:p>
        </w:tc>
      </w:tr>
      <w:tr>
        <w:tc>
          <w:tcPr/>
          <w:p>
            <w:pPr>
              <w:pStyle w:val="Compact"/>
            </w:pPr>
            <w:r>
              <w:t xml:space="preserve">Water heating</w:t>
            </w:r>
          </w:p>
        </w:tc>
        <w:tc>
          <w:tcPr/>
          <w:p>
            <w:pPr>
              <w:pStyle w:val="Compact"/>
            </w:pPr>
            <w:r>
              <w:t xml:space="preserve">4,601</w:t>
            </w:r>
          </w:p>
        </w:tc>
        <w:tc>
          <w:tcPr/>
          <w:p>
            <w:pPr>
              <w:pStyle w:val="Compact"/>
            </w:pPr>
            <w:r>
              <w:t xml:space="preserve">5,061</w:t>
            </w:r>
          </w:p>
        </w:tc>
        <w:tc>
          <w:tcPr/>
          <w:p>
            <w:pPr>
              <w:pStyle w:val="Compact"/>
            </w:pPr>
            <w:r>
              <w:t xml:space="preserve">5,000</w:t>
            </w:r>
          </w:p>
        </w:tc>
      </w:tr>
      <w:tr>
        <w:tc>
          <w:tcPr/>
          <w:p>
            <w:pPr>
              <w:pStyle w:val="Compact"/>
            </w:pPr>
            <w:r>
              <w:t xml:space="preserve">Refrigerator</w:t>
            </w:r>
          </w:p>
        </w:tc>
        <w:tc>
          <w:tcPr/>
          <w:p>
            <w:pPr>
              <w:pStyle w:val="Compact"/>
            </w:pPr>
            <w:r>
              <w:t xml:space="preserve">1,055</w:t>
            </w:r>
          </w:p>
        </w:tc>
        <w:tc>
          <w:tcPr/>
          <w:p>
            <w:pPr>
              <w:pStyle w:val="Compact"/>
            </w:pPr>
            <w:r>
              <w:t xml:space="preserve">1,266</w:t>
            </w:r>
          </w:p>
        </w:tc>
        <w:tc>
          <w:tcPr/>
          <w:p>
            <w:pPr>
              <w:pStyle w:val="Compact"/>
            </w:pPr>
            <w:r>
              <w:t xml:space="preserve">1,000</w:t>
            </w:r>
          </w:p>
        </w:tc>
      </w:tr>
      <w:tr>
        <w:tc>
          <w:tcPr/>
          <w:p>
            <w:pPr>
              <w:pStyle w:val="Compact"/>
            </w:pPr>
            <w:r>
              <w:t xml:space="preserve">Other</w:t>
            </w:r>
          </w:p>
        </w:tc>
        <w:tc>
          <w:tcPr/>
          <w:p>
            <w:pPr>
              <w:pStyle w:val="Compact"/>
            </w:pPr>
            <w:r>
              <w:t xml:space="preserve">6,916</w:t>
            </w:r>
          </w:p>
        </w:tc>
        <w:tc>
          <w:tcPr/>
          <w:p>
            <w:pPr>
              <w:pStyle w:val="Compact"/>
            </w:pPr>
            <w:r>
              <w:t xml:space="preserve">7,608</w:t>
            </w:r>
          </w:p>
        </w:tc>
        <w:tc>
          <w:tcPr/>
          <w:p>
            <w:pPr>
              <w:pStyle w:val="Compact"/>
            </w:pPr>
            <w:r>
              <w:t xml:space="preserve">8,000</w:t>
            </w:r>
          </w:p>
        </w:tc>
      </w:tr>
      <w:tr>
        <w:tc>
          <w:tcPr/>
          <w:p>
            <w:pPr>
              <w:pStyle w:val="Compact"/>
            </w:pPr>
            <w:r>
              <w:rPr>
                <w:b/>
                <w:bCs/>
              </w:rPr>
              <w:t xml:space="preserve">Total</w:t>
            </w:r>
          </w:p>
        </w:tc>
        <w:tc>
          <w:tcPr/>
          <w:p>
            <w:pPr>
              <w:pStyle w:val="Compact"/>
            </w:pPr>
            <w:r>
              <w:rPr>
                <w:b/>
                <w:bCs/>
              </w:rPr>
              <w:t xml:space="preserve">19,458</w:t>
            </w:r>
          </w:p>
        </w:tc>
        <w:tc>
          <w:tcPr/>
          <w:p>
            <w:pPr>
              <w:pStyle w:val="Compact"/>
            </w:pPr>
            <w:r>
              <w:rPr>
                <w:b/>
                <w:bCs/>
              </w:rPr>
              <w:t xml:space="preserve">22,673</w:t>
            </w:r>
          </w:p>
        </w:tc>
        <w:tc>
          <w:tcPr/>
          <w:p>
            <w:pPr>
              <w:pStyle w:val="Compact"/>
            </w:pPr>
            <w:r>
              <w:rPr>
                <w:b/>
                <w:bCs/>
              </w:rPr>
              <w:t xml:space="preserve">23,000</w:t>
            </w:r>
          </w:p>
        </w:tc>
      </w:tr>
    </w:tbl>
    <w:bookmarkEnd w:id="31"/>
    <w:bookmarkStart w:id="32" w:name="X12da507c8e003ad228b07082ee383a05a207b43"/>
    <w:p>
      <w:pPr>
        <w:pStyle w:val="Heading3"/>
      </w:pPr>
      <w:r>
        <w:t xml:space="preserve">Smith Family / Texas ($0.11 per kWh) (diff: 6,055)</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Source</w:t>
            </w:r>
          </w:p>
        </w:tc>
        <w:tc>
          <w:tcPr/>
          <w:p>
            <w:pPr>
              <w:pStyle w:val="Compact"/>
            </w:pPr>
            <w:r>
              <w:t xml:space="preserve">State average</w:t>
            </w:r>
          </w:p>
        </w:tc>
        <w:tc>
          <w:tcPr/>
          <w:p>
            <w:pPr>
              <w:pStyle w:val="Compact"/>
            </w:pPr>
            <w:r>
              <w:t xml:space="preserve">Exact</w:t>
            </w:r>
          </w:p>
        </w:tc>
        <w:tc>
          <w:tcPr/>
          <w:p>
            <w:pPr>
              <w:pStyle w:val="Compact"/>
            </w:pPr>
            <w:r>
              <w:t xml:space="preserve">Rounded</w:t>
            </w:r>
          </w:p>
        </w:tc>
      </w:tr>
      <w:tr>
        <w:tc>
          <w:tcPr/>
          <w:p>
            <w:pPr>
              <w:pStyle w:val="Compact"/>
            </w:pPr>
            <w:r>
              <w:t xml:space="preserve">Cooling</w:t>
            </w:r>
          </w:p>
        </w:tc>
        <w:tc>
          <w:tcPr/>
          <w:p>
            <w:pPr>
              <w:pStyle w:val="Compact"/>
            </w:pPr>
            <w:r>
              <w:t xml:space="preserve">4,249</w:t>
            </w:r>
          </w:p>
        </w:tc>
        <w:tc>
          <w:tcPr/>
          <w:p>
            <w:pPr>
              <w:pStyle w:val="Compact"/>
            </w:pPr>
            <w:r>
              <w:t xml:space="preserve">6,573</w:t>
            </w:r>
          </w:p>
        </w:tc>
        <w:tc>
          <w:tcPr/>
          <w:p>
            <w:pPr>
              <w:pStyle w:val="Compact"/>
            </w:pPr>
            <w:r>
              <w:t xml:space="preserve">7,000</w:t>
            </w:r>
          </w:p>
        </w:tc>
      </w:tr>
      <w:tr>
        <w:tc>
          <w:tcPr/>
          <w:p>
            <w:pPr>
              <w:pStyle w:val="Compact"/>
            </w:pPr>
            <w:r>
              <w:t xml:space="preserve">Heating</w:t>
            </w:r>
          </w:p>
        </w:tc>
        <w:tc>
          <w:tcPr/>
          <w:p>
            <w:pPr>
              <w:pStyle w:val="Compact"/>
            </w:pPr>
            <w:r>
              <w:t xml:space="preserve">5,099</w:t>
            </w:r>
          </w:p>
        </w:tc>
        <w:tc>
          <w:tcPr/>
          <w:p>
            <w:pPr>
              <w:pStyle w:val="Compact"/>
            </w:pPr>
            <w:r>
              <w:t xml:space="preserve">6,118</w:t>
            </w:r>
          </w:p>
        </w:tc>
        <w:tc>
          <w:tcPr/>
          <w:p>
            <w:pPr>
              <w:pStyle w:val="Compact"/>
            </w:pPr>
            <w:r>
              <w:t xml:space="preserve">6,000</w:t>
            </w:r>
          </w:p>
        </w:tc>
      </w:tr>
      <w:tr>
        <w:tc>
          <w:tcPr/>
          <w:p>
            <w:pPr>
              <w:pStyle w:val="Compact"/>
            </w:pPr>
            <w:r>
              <w:t xml:space="preserve">Water heating</w:t>
            </w:r>
          </w:p>
        </w:tc>
        <w:tc>
          <w:tcPr/>
          <w:p>
            <w:pPr>
              <w:pStyle w:val="Compact"/>
            </w:pPr>
            <w:r>
              <w:t xml:space="preserve">4,396</w:t>
            </w:r>
          </w:p>
        </w:tc>
        <w:tc>
          <w:tcPr/>
          <w:p>
            <w:pPr>
              <w:pStyle w:val="Compact"/>
            </w:pPr>
            <w:r>
              <w:t xml:space="preserve">5,257</w:t>
            </w:r>
          </w:p>
        </w:tc>
        <w:tc>
          <w:tcPr/>
          <w:p>
            <w:pPr>
              <w:pStyle w:val="Compact"/>
            </w:pPr>
            <w:r>
              <w:t xml:space="preserve">5,000</w:t>
            </w:r>
          </w:p>
        </w:tc>
      </w:tr>
      <w:tr>
        <w:tc>
          <w:tcPr/>
          <w:p>
            <w:pPr>
              <w:pStyle w:val="Compact"/>
            </w:pPr>
            <w:r>
              <w:t xml:space="preserve">Refrigerator</w:t>
            </w:r>
          </w:p>
        </w:tc>
        <w:tc>
          <w:tcPr/>
          <w:p>
            <w:pPr>
              <w:pStyle w:val="Compact"/>
            </w:pPr>
            <w:r>
              <w:t xml:space="preserve">1,318</w:t>
            </w:r>
          </w:p>
        </w:tc>
        <w:tc>
          <w:tcPr/>
          <w:p>
            <w:pPr>
              <w:pStyle w:val="Compact"/>
            </w:pPr>
            <w:r>
              <w:t xml:space="preserve">2,639</w:t>
            </w:r>
          </w:p>
        </w:tc>
        <w:tc>
          <w:tcPr/>
          <w:p>
            <w:pPr>
              <w:pStyle w:val="Compact"/>
            </w:pPr>
            <w:r>
              <w:t xml:space="preserve">3,000</w:t>
            </w:r>
          </w:p>
        </w:tc>
      </w:tr>
      <w:tr>
        <w:tc>
          <w:tcPr/>
          <w:p>
            <w:pPr>
              <w:pStyle w:val="Compact"/>
            </w:pPr>
            <w:r>
              <w:t xml:space="preserve">Other</w:t>
            </w:r>
          </w:p>
        </w:tc>
        <w:tc>
          <w:tcPr/>
          <w:p>
            <w:pPr>
              <w:pStyle w:val="Compact"/>
            </w:pPr>
            <w:r>
              <w:t xml:space="preserve">7,883</w:t>
            </w:r>
          </w:p>
        </w:tc>
        <w:tc>
          <w:tcPr/>
          <w:p>
            <w:pPr>
              <w:pStyle w:val="Compact"/>
            </w:pPr>
            <w:r>
              <w:t xml:space="preserve">8,459</w:t>
            </w:r>
          </w:p>
        </w:tc>
        <w:tc>
          <w:tcPr/>
          <w:p>
            <w:pPr>
              <w:pStyle w:val="Compact"/>
            </w:pPr>
            <w:r>
              <w:t xml:space="preserve">8,000</w:t>
            </w:r>
          </w:p>
        </w:tc>
      </w:tr>
      <w:tr>
        <w:tc>
          <w:tcPr/>
          <w:p>
            <w:pPr>
              <w:pStyle w:val="Compact"/>
            </w:pPr>
            <w:r>
              <w:rPr>
                <w:b/>
                <w:bCs/>
              </w:rPr>
              <w:t xml:space="preserve">Total</w:t>
            </w:r>
          </w:p>
        </w:tc>
        <w:tc>
          <w:tcPr/>
          <w:p>
            <w:pPr>
              <w:pStyle w:val="Compact"/>
            </w:pPr>
            <w:r>
              <w:rPr>
                <w:b/>
                <w:bCs/>
              </w:rPr>
              <w:t xml:space="preserve">22,945</w:t>
            </w:r>
          </w:p>
        </w:tc>
        <w:tc>
          <w:tcPr/>
          <w:p>
            <w:pPr>
              <w:pStyle w:val="Compact"/>
            </w:pPr>
            <w:r>
              <w:rPr>
                <w:b/>
                <w:bCs/>
              </w:rPr>
              <w:t xml:space="preserve">29,046</w:t>
            </w:r>
          </w:p>
        </w:tc>
        <w:tc>
          <w:tcPr/>
          <w:p>
            <w:pPr>
              <w:pStyle w:val="Compact"/>
            </w:pPr>
            <w:r>
              <w:rPr>
                <w:b/>
                <w:bCs/>
              </w:rPr>
              <w:t xml:space="preserve">29,000</w:t>
            </w:r>
          </w:p>
        </w:tc>
      </w:tr>
    </w:tbl>
    <w:bookmarkEnd w:id="32"/>
    <w:bookmarkStart w:id="33" w:name="X5ba0b1713bbe7723a350dc882e42b28cabab7e2"/>
    <w:p>
      <w:pPr>
        <w:pStyle w:val="Heading3"/>
      </w:pPr>
      <w:r>
        <w:t xml:space="preserve">Wells Family / Colorado ($0.11 per kWh) (diff: 9,465)</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Source</w:t>
            </w:r>
          </w:p>
        </w:tc>
        <w:tc>
          <w:tcPr/>
          <w:p>
            <w:pPr>
              <w:pStyle w:val="Compact"/>
            </w:pPr>
            <w:r>
              <w:t xml:space="preserve">State average</w:t>
            </w:r>
          </w:p>
        </w:tc>
        <w:tc>
          <w:tcPr/>
          <w:p>
            <w:pPr>
              <w:pStyle w:val="Compact"/>
            </w:pPr>
            <w:r>
              <w:t xml:space="preserve">Exact</w:t>
            </w:r>
          </w:p>
        </w:tc>
        <w:tc>
          <w:tcPr/>
          <w:p>
            <w:pPr>
              <w:pStyle w:val="Compact"/>
            </w:pPr>
            <w:r>
              <w:t xml:space="preserve">Rounded</w:t>
            </w:r>
          </w:p>
        </w:tc>
      </w:tr>
      <w:tr>
        <w:tc>
          <w:tcPr/>
          <w:p>
            <w:pPr>
              <w:pStyle w:val="Compact"/>
            </w:pPr>
            <w:r>
              <w:t xml:space="preserve">Cooling</w:t>
            </w:r>
          </w:p>
        </w:tc>
        <w:tc>
          <w:tcPr/>
          <w:p>
            <w:pPr>
              <w:pStyle w:val="Compact"/>
            </w:pPr>
            <w:r>
              <w:t xml:space="preserve">498</w:t>
            </w:r>
          </w:p>
        </w:tc>
        <w:tc>
          <w:tcPr/>
          <w:p>
            <w:pPr>
              <w:pStyle w:val="Compact"/>
            </w:pPr>
            <w:r>
              <w:t xml:space="preserve">697</w:t>
            </w:r>
          </w:p>
        </w:tc>
        <w:tc>
          <w:tcPr/>
          <w:p>
            <w:pPr>
              <w:pStyle w:val="Compact"/>
            </w:pPr>
            <w:r>
              <w:t xml:space="preserve">1,000</w:t>
            </w:r>
          </w:p>
        </w:tc>
      </w:tr>
      <w:tr>
        <w:tc>
          <w:tcPr/>
          <w:p>
            <w:pPr>
              <w:pStyle w:val="Compact"/>
            </w:pPr>
            <w:r>
              <w:t xml:space="preserve">Heating</w:t>
            </w:r>
          </w:p>
        </w:tc>
        <w:tc>
          <w:tcPr/>
          <w:p>
            <w:pPr>
              <w:pStyle w:val="Compact"/>
            </w:pPr>
            <w:r>
              <w:t xml:space="preserve">16,411</w:t>
            </w:r>
          </w:p>
        </w:tc>
        <w:tc>
          <w:tcPr/>
          <w:p>
            <w:pPr>
              <w:pStyle w:val="Compact"/>
            </w:pPr>
            <w:r>
              <w:t xml:space="preserve">18,052</w:t>
            </w:r>
          </w:p>
        </w:tc>
        <w:tc>
          <w:tcPr/>
          <w:p>
            <w:pPr>
              <w:pStyle w:val="Compact"/>
            </w:pPr>
            <w:r>
              <w:t xml:space="preserve">18,000</w:t>
            </w:r>
          </w:p>
        </w:tc>
      </w:tr>
      <w:tr>
        <w:tc>
          <w:tcPr/>
          <w:p>
            <w:pPr>
              <w:pStyle w:val="Compact"/>
            </w:pPr>
            <w:r>
              <w:t xml:space="preserve">Water heating</w:t>
            </w:r>
          </w:p>
        </w:tc>
        <w:tc>
          <w:tcPr/>
          <w:p>
            <w:pPr>
              <w:pStyle w:val="Compact"/>
            </w:pPr>
            <w:r>
              <w:t xml:space="preserve">5,832</w:t>
            </w:r>
          </w:p>
        </w:tc>
        <w:tc>
          <w:tcPr/>
          <w:p>
            <w:pPr>
              <w:pStyle w:val="Compact"/>
            </w:pPr>
            <w:r>
              <w:t xml:space="preserve">11,667</w:t>
            </w:r>
          </w:p>
        </w:tc>
        <w:tc>
          <w:tcPr/>
          <w:p>
            <w:pPr>
              <w:pStyle w:val="Compact"/>
            </w:pPr>
            <w:r>
              <w:t xml:space="preserve">12,000</w:t>
            </w:r>
          </w:p>
        </w:tc>
      </w:tr>
      <w:tr>
        <w:tc>
          <w:tcPr/>
          <w:p>
            <w:pPr>
              <w:pStyle w:val="Compact"/>
            </w:pPr>
            <w:r>
              <w:t xml:space="preserve">Refrigerator</w:t>
            </w:r>
          </w:p>
        </w:tc>
        <w:tc>
          <w:tcPr/>
          <w:p>
            <w:pPr>
              <w:pStyle w:val="Compact"/>
            </w:pPr>
            <w:r>
              <w:t xml:space="preserve">1,142</w:t>
            </w:r>
          </w:p>
        </w:tc>
        <w:tc>
          <w:tcPr/>
          <w:p>
            <w:pPr>
              <w:pStyle w:val="Compact"/>
            </w:pPr>
            <w:r>
              <w:t xml:space="preserve">1,370</w:t>
            </w:r>
          </w:p>
        </w:tc>
        <w:tc>
          <w:tcPr/>
          <w:p>
            <w:pPr>
              <w:pStyle w:val="Compact"/>
            </w:pPr>
            <w:r>
              <w:t xml:space="preserve">1,000</w:t>
            </w:r>
          </w:p>
        </w:tc>
      </w:tr>
      <w:tr>
        <w:tc>
          <w:tcPr/>
          <w:p>
            <w:pPr>
              <w:pStyle w:val="Compact"/>
            </w:pPr>
            <w:r>
              <w:t xml:space="preserve">Other</w:t>
            </w:r>
          </w:p>
        </w:tc>
        <w:tc>
          <w:tcPr/>
          <w:p>
            <w:pPr>
              <w:pStyle w:val="Compact"/>
            </w:pPr>
            <w:r>
              <w:t xml:space="preserve">6,652</w:t>
            </w:r>
          </w:p>
        </w:tc>
        <w:tc>
          <w:tcPr/>
          <w:p>
            <w:pPr>
              <w:pStyle w:val="Compact"/>
            </w:pPr>
            <w:r>
              <w:t xml:space="preserve">7,982</w:t>
            </w:r>
          </w:p>
        </w:tc>
        <w:tc>
          <w:tcPr/>
          <w:p>
            <w:pPr>
              <w:pStyle w:val="Compact"/>
            </w:pPr>
            <w:r>
              <w:t xml:space="preserve">8,000</w:t>
            </w:r>
          </w:p>
        </w:tc>
      </w:tr>
      <w:tr>
        <w:tc>
          <w:tcPr/>
          <w:p>
            <w:pPr>
              <w:pStyle w:val="Compact"/>
            </w:pPr>
            <w:r>
              <w:rPr>
                <w:b/>
                <w:bCs/>
              </w:rPr>
              <w:t xml:space="preserve">Total</w:t>
            </w:r>
          </w:p>
        </w:tc>
        <w:tc>
          <w:tcPr/>
          <w:p>
            <w:pPr>
              <w:pStyle w:val="Compact"/>
            </w:pPr>
            <w:r>
              <w:rPr>
                <w:b/>
                <w:bCs/>
              </w:rPr>
              <w:t xml:space="preserve">30,535</w:t>
            </w:r>
          </w:p>
        </w:tc>
        <w:tc>
          <w:tcPr/>
          <w:p>
            <w:pPr>
              <w:pStyle w:val="Compact"/>
            </w:pPr>
            <w:r>
              <w:rPr>
                <w:b/>
                <w:bCs/>
              </w:rPr>
              <w:t xml:space="preserve">39,768</w:t>
            </w:r>
          </w:p>
        </w:tc>
        <w:tc>
          <w:tcPr/>
          <w:p>
            <w:pPr>
              <w:pStyle w:val="Compact"/>
            </w:pPr>
            <w:r>
              <w:rPr>
                <w:b/>
                <w:bCs/>
              </w:rPr>
              <w:t xml:space="preserve">40,000</w:t>
            </w:r>
          </w:p>
        </w:tc>
      </w:tr>
    </w:tbl>
    <w:bookmarkEnd w:id="33"/>
    <w:bookmarkStart w:id="34" w:name="X47be95ca0781ace762e898aec7be7d499985ba4"/>
    <w:p>
      <w:pPr>
        <w:pStyle w:val="Heading3"/>
      </w:pPr>
      <w:r>
        <w:t xml:space="preserve">Davis Family / Massachusetts ($0.15 per kWh) (diff: 13,793)</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Source</w:t>
            </w:r>
          </w:p>
        </w:tc>
        <w:tc>
          <w:tcPr/>
          <w:p>
            <w:pPr>
              <w:pStyle w:val="Compact"/>
            </w:pPr>
            <w:r>
              <w:t xml:space="preserve">State average</w:t>
            </w:r>
          </w:p>
        </w:tc>
        <w:tc>
          <w:tcPr/>
          <w:p>
            <w:pPr>
              <w:pStyle w:val="Compact"/>
            </w:pPr>
            <w:r>
              <w:t xml:space="preserve">Exact</w:t>
            </w:r>
          </w:p>
        </w:tc>
        <w:tc>
          <w:tcPr/>
          <w:p>
            <w:pPr>
              <w:pStyle w:val="Compact"/>
            </w:pPr>
            <w:r>
              <w:t xml:space="preserve">Rounded</w:t>
            </w:r>
          </w:p>
        </w:tc>
      </w:tr>
      <w:tr>
        <w:tc>
          <w:tcPr/>
          <w:p>
            <w:pPr>
              <w:pStyle w:val="Compact"/>
            </w:pPr>
            <w:r>
              <w:t xml:space="preserve">Cooling</w:t>
            </w:r>
          </w:p>
        </w:tc>
        <w:tc>
          <w:tcPr/>
          <w:p>
            <w:pPr>
              <w:pStyle w:val="Compact"/>
            </w:pPr>
            <w:r>
              <w:t xml:space="preserve">322</w:t>
            </w:r>
          </w:p>
        </w:tc>
        <w:tc>
          <w:tcPr/>
          <w:p>
            <w:pPr>
              <w:pStyle w:val="Compact"/>
            </w:pPr>
            <w:r>
              <w:t xml:space="preserve">419</w:t>
            </w:r>
          </w:p>
        </w:tc>
        <w:tc>
          <w:tcPr/>
          <w:p>
            <w:pPr>
              <w:pStyle w:val="Compact"/>
            </w:pPr>
            <w:r>
              <w:t xml:space="preserve">0</w:t>
            </w:r>
          </w:p>
        </w:tc>
      </w:tr>
      <w:tr>
        <w:tc>
          <w:tcPr/>
          <w:p>
            <w:pPr>
              <w:pStyle w:val="Compact"/>
            </w:pPr>
            <w:r>
              <w:t xml:space="preserve">Heating</w:t>
            </w:r>
          </w:p>
        </w:tc>
        <w:tc>
          <w:tcPr/>
          <w:p>
            <w:pPr>
              <w:pStyle w:val="Compact"/>
            </w:pPr>
            <w:r>
              <w:t xml:space="preserve">19,108</w:t>
            </w:r>
          </w:p>
        </w:tc>
        <w:tc>
          <w:tcPr/>
          <w:p>
            <w:pPr>
              <w:pStyle w:val="Compact"/>
            </w:pPr>
            <w:r>
              <w:t xml:space="preserve">26,751</w:t>
            </w:r>
          </w:p>
        </w:tc>
        <w:tc>
          <w:tcPr/>
          <w:p>
            <w:pPr>
              <w:pStyle w:val="Compact"/>
            </w:pPr>
            <w:r>
              <w:t xml:space="preserve">27,000</w:t>
            </w:r>
          </w:p>
        </w:tc>
      </w:tr>
      <w:tr>
        <w:tc>
          <w:tcPr/>
          <w:p>
            <w:pPr>
              <w:pStyle w:val="Compact"/>
            </w:pPr>
            <w:r>
              <w:t xml:space="preserve">Water heating</w:t>
            </w:r>
          </w:p>
        </w:tc>
        <w:tc>
          <w:tcPr/>
          <w:p>
            <w:pPr>
              <w:pStyle w:val="Compact"/>
            </w:pPr>
            <w:r>
              <w:t xml:space="preserve">5,070</w:t>
            </w:r>
          </w:p>
        </w:tc>
        <w:tc>
          <w:tcPr/>
          <w:p>
            <w:pPr>
              <w:pStyle w:val="Compact"/>
            </w:pPr>
            <w:r>
              <w:t xml:space="preserve">10,543</w:t>
            </w:r>
          </w:p>
        </w:tc>
        <w:tc>
          <w:tcPr/>
          <w:p>
            <w:pPr>
              <w:pStyle w:val="Compact"/>
            </w:pPr>
            <w:r>
              <w:t xml:space="preserve">11,000</w:t>
            </w:r>
          </w:p>
        </w:tc>
      </w:tr>
      <w:tr>
        <w:tc>
          <w:tcPr/>
          <w:p>
            <w:pPr>
              <w:pStyle w:val="Compact"/>
            </w:pPr>
            <w:r>
              <w:t xml:space="preserve">Refrigerator</w:t>
            </w:r>
          </w:p>
        </w:tc>
        <w:tc>
          <w:tcPr/>
          <w:p>
            <w:pPr>
              <w:pStyle w:val="Compact"/>
            </w:pPr>
            <w:r>
              <w:t xml:space="preserve">1,025</w:t>
            </w:r>
          </w:p>
        </w:tc>
        <w:tc>
          <w:tcPr/>
          <w:p>
            <w:pPr>
              <w:pStyle w:val="Compact"/>
            </w:pPr>
            <w:r>
              <w:t xml:space="preserve">1,230</w:t>
            </w:r>
          </w:p>
        </w:tc>
        <w:tc>
          <w:tcPr/>
          <w:p>
            <w:pPr>
              <w:pStyle w:val="Compact"/>
            </w:pPr>
            <w:r>
              <w:t xml:space="preserve">1,000</w:t>
            </w:r>
          </w:p>
        </w:tc>
      </w:tr>
      <w:tr>
        <w:tc>
          <w:tcPr/>
          <w:p>
            <w:pPr>
              <w:pStyle w:val="Compact"/>
            </w:pPr>
            <w:r>
              <w:t xml:space="preserve">Other</w:t>
            </w:r>
          </w:p>
        </w:tc>
        <w:tc>
          <w:tcPr/>
          <w:p>
            <w:pPr>
              <w:pStyle w:val="Compact"/>
            </w:pPr>
            <w:r>
              <w:t xml:space="preserve">6,682</w:t>
            </w:r>
          </w:p>
        </w:tc>
        <w:tc>
          <w:tcPr/>
          <w:p>
            <w:pPr>
              <w:pStyle w:val="Compact"/>
            </w:pPr>
            <w:r>
              <w:t xml:space="preserve">7,350</w:t>
            </w:r>
          </w:p>
        </w:tc>
        <w:tc>
          <w:tcPr/>
          <w:p>
            <w:pPr>
              <w:pStyle w:val="Compact"/>
            </w:pPr>
            <w:r>
              <w:t xml:space="preserve">7,000</w:t>
            </w:r>
          </w:p>
        </w:tc>
      </w:tr>
      <w:tr>
        <w:tc>
          <w:tcPr/>
          <w:p>
            <w:pPr>
              <w:pStyle w:val="Compact"/>
            </w:pPr>
            <w:r>
              <w:rPr>
                <w:b/>
                <w:bCs/>
              </w:rPr>
              <w:t xml:space="preserve">Total</w:t>
            </w:r>
          </w:p>
        </w:tc>
        <w:tc>
          <w:tcPr/>
          <w:p>
            <w:pPr>
              <w:pStyle w:val="Compact"/>
            </w:pPr>
            <w:r>
              <w:rPr>
                <w:b/>
                <w:bCs/>
              </w:rPr>
              <w:t xml:space="preserve">32,207</w:t>
            </w:r>
          </w:p>
        </w:tc>
        <w:tc>
          <w:tcPr/>
          <w:p>
            <w:pPr>
              <w:pStyle w:val="Compact"/>
            </w:pPr>
            <w:r>
              <w:rPr>
                <w:b/>
                <w:bCs/>
              </w:rPr>
              <w:t xml:space="preserve">46,293</w:t>
            </w:r>
          </w:p>
        </w:tc>
        <w:tc>
          <w:tcPr/>
          <w:p>
            <w:pPr>
              <w:pStyle w:val="Compact"/>
            </w:pPr>
            <w:r>
              <w:rPr>
                <w:b/>
                <w:bCs/>
              </w:rPr>
              <w:t xml:space="preserve">46,000</w:t>
            </w:r>
          </w:p>
        </w:tc>
      </w:tr>
    </w:tbl>
    <w:p>
      <w:pPr>
        <w:pStyle w:val="SourceCode"/>
      </w:pPr>
      <w:r>
        <w:rPr>
          <w:rStyle w:val="NormalTok"/>
        </w:rPr>
        <w:t xml:space="preserve">pacman</w:t>
      </w:r>
      <w:r>
        <w:rPr>
          <w:rStyle w:val="SpecialCharTok"/>
        </w:rPr>
        <w:t xml:space="preserve">::</w:t>
      </w:r>
      <w:r>
        <w:rPr>
          <w:rStyle w:val="FunctionTok"/>
        </w:rPr>
        <w:t xml:space="preserve">p_load</w:t>
      </w:r>
      <w:r>
        <w:rPr>
          <w:rStyle w:val="NormalTok"/>
        </w:rPr>
        <w:t xml:space="preserve">(dplyr,purrr,tidyr,stringr,here,tibble,brms,rstan,bayestestR,emmeans,tidybayes,modelsummary,</w:t>
      </w:r>
      <w:r>
        <w:br/>
      </w:r>
      <w:r>
        <w:rPr>
          <w:rStyle w:val="NormalTok"/>
        </w:rPr>
        <w:t xml:space="preserve">    ggplot2,gt,knitr,kableExtra,ggh4x,patchwork, ggridges,ggstance,lme4,flextable,pander)</w:t>
      </w:r>
      <w:r>
        <w:br/>
      </w:r>
      <w:r>
        <w:br/>
      </w:r>
      <w:r>
        <w:rPr>
          <w:rStyle w:val="FunctionTok"/>
        </w:rPr>
        <w:t xml:space="preserve">options</w:t>
      </w:r>
      <w:r>
        <w:rPr>
          <w:rStyle w:val="NormalTok"/>
        </w:rPr>
        <w:t xml:space="preserve">(</w:t>
      </w:r>
      <w:r>
        <w:rPr>
          <w:rStyle w:val="AttributeTok"/>
        </w:rPr>
        <w:t xml:space="preserve">digits=</w:t>
      </w:r>
      <w:r>
        <w:rPr>
          <w:rStyle w:val="DecValTok"/>
        </w:rPr>
        <w:t xml:space="preserve">2</w:t>
      </w:r>
      <w:r>
        <w:rPr>
          <w:rStyle w:val="NormalTok"/>
        </w:rPr>
        <w:t xml:space="preserve">, </w:t>
      </w:r>
      <w:r>
        <w:rPr>
          <w:rStyle w:val="AttributeTok"/>
        </w:rPr>
        <w:t xml:space="preserve">scipen=</w:t>
      </w:r>
      <w:r>
        <w:rPr>
          <w:rStyle w:val="DecValTok"/>
        </w:rPr>
        <w:t xml:space="preserve">999</w:t>
      </w:r>
      <w:r>
        <w:rPr>
          <w:rStyle w:val="NormalTok"/>
        </w:rPr>
        <w:t xml:space="preserve">, </w:t>
      </w:r>
      <w:r>
        <w:rPr>
          <w:rStyle w:val="AttributeTok"/>
        </w:rPr>
        <w:t xml:space="preserve">dplyr.summarise.inform=</w:t>
      </w:r>
      <w:r>
        <w:rPr>
          <w:rStyle w:val="ConstantTok"/>
        </w:rPr>
        <w:t xml:space="preserve">FALSE</w:t>
      </w:r>
      <w:r>
        <w:rPr>
          <w:rStyle w:val="NormalTok"/>
        </w:rPr>
        <w:t xml:space="preserve">)</w:t>
      </w:r>
      <w:r>
        <w:br/>
      </w:r>
      <w:r>
        <w:br/>
      </w:r>
      <w:r>
        <w:rPr>
          <w:rStyle w:val="FunctionTok"/>
        </w:rPr>
        <w:t xml:space="preserve">walk</w:t>
      </w:r>
      <w:r>
        <w:rPr>
          <w:rStyle w:val="NormalTok"/>
        </w:rPr>
        <w:t xml:space="preserve">(</w:t>
      </w:r>
      <w:r>
        <w:rPr>
          <w:rStyle w:val="FunctionTok"/>
        </w:rPr>
        <w:t xml:space="preserve">c</w:t>
      </w:r>
      <w:r>
        <w:rPr>
          <w:rStyle w:val="NormalTok"/>
        </w:rPr>
        <w:t xml:space="preserve">(</w:t>
      </w:r>
      <w:r>
        <w:rPr>
          <w:rStyle w:val="StringTok"/>
        </w:rPr>
        <w:t xml:space="preserve">"fun_plot"</w:t>
      </w:r>
      <w:r>
        <w:rPr>
          <w:rStyle w:val="NormalTok"/>
        </w:rPr>
        <w:t xml:space="preserve">), </w:t>
      </w:r>
      <w:r>
        <w:rPr>
          <w:rStyle w:val="SpecialCharTok"/>
        </w:rPr>
        <w:t xml:space="preserve">~</w:t>
      </w:r>
      <w:r>
        <w:rPr>
          <w:rStyle w:val="NormalTok"/>
        </w:rPr>
        <w:t xml:space="preserve"> </w:t>
      </w:r>
      <w:r>
        <w:rPr>
          <w:rStyle w:val="FunctionTok"/>
        </w:rPr>
        <w:t xml:space="preserve">source</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FunctionTok"/>
        </w:rPr>
        <w:t xml:space="preserve">paste0</w:t>
      </w:r>
      <w:r>
        <w:rPr>
          <w:rStyle w:val="NormalTok"/>
        </w:rPr>
        <w:t xml:space="preserve">(</w:t>
      </w:r>
      <w:r>
        <w:rPr>
          <w:rStyle w:val="StringTok"/>
        </w:rPr>
        <w:t xml:space="preserve">"scripts/"</w:t>
      </w:r>
      <w:r>
        <w:rPr>
          <w:rStyle w:val="NormalTok"/>
        </w:rPr>
        <w:t xml:space="preserve">, .x, </w:t>
      </w:r>
      <w:r>
        <w:rPr>
          <w:rStyle w:val="StringTok"/>
        </w:rPr>
        <w:t xml:space="preserve">".R"</w:t>
      </w:r>
      <w:r>
        <w:rPr>
          <w:rStyle w:val="NormalTok"/>
        </w:rPr>
        <w:t xml:space="preserve">))))</w:t>
      </w:r>
      <w:r>
        <w:br/>
      </w:r>
      <w:r>
        <w:br/>
      </w:r>
      <w:r>
        <w:rPr>
          <w:rStyle w:val="FunctionTok"/>
        </w:rPr>
        <w:t xml:space="preserve">theme_set</w:t>
      </w:r>
      <w:r>
        <w:rPr>
          <w:rStyle w:val="NormalTok"/>
        </w:rPr>
        <w:t xml:space="preserve">(</w:t>
      </w:r>
      <w:r>
        <w:rPr>
          <w:rStyle w:val="FunctionTok"/>
        </w:rPr>
        <w:t xml:space="preserve">theme_nice</w:t>
      </w:r>
      <w:r>
        <w:rPr>
          <w:rStyle w:val="NormalTok"/>
        </w:rPr>
        <w:t xml:space="preserve">())</w:t>
      </w:r>
      <w:r>
        <w:br/>
      </w:r>
      <w:r>
        <w:br/>
      </w:r>
      <w:r>
        <w:rPr>
          <w:rStyle w:val="NormalTok"/>
        </w:rPr>
        <w:t xml:space="preserve">s1 </w:t>
      </w:r>
      <w:r>
        <w:rPr>
          <w:rStyle w:val="OtherTok"/>
        </w:rPr>
        <w:t xml:space="preserve">&lt;-</w:t>
      </w:r>
      <w:r>
        <w:rPr>
          <w:rStyle w:val="NormalTok"/>
        </w:rPr>
        <w:t xml:space="preserve"> </w:t>
      </w:r>
      <w:r>
        <w:rPr>
          <w:rStyle w:val="FunctionTok"/>
        </w:rPr>
        <w:t xml:space="preserve">readRDS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"data/s1_processed.rds"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(id </w:t>
      </w:r>
      <w:r>
        <w:rPr>
          <w:rStyle w:val="SpecialCharTok"/>
        </w:rPr>
        <w:t xml:space="preserve">%in%</w:t>
      </w:r>
      <w:r>
        <w:rPr>
          <w:rStyle w:val="NormalTok"/>
        </w:rPr>
        <w:t xml:space="preserve"> </w:t>
      </w:r>
      <w:r>
        <w:rPr>
          <w:rStyle w:val="FunctionTok"/>
        </w:rPr>
        <w:t xml:space="preserve">readRDS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"data/s1_discrep_ids.rds"</w:t>
      </w:r>
      <w:r>
        <w:rPr>
          <w:rStyle w:val="NormalTok"/>
        </w:rPr>
        <w:t xml:space="preserve">)))) </w:t>
      </w:r>
      <w:r>
        <w:rPr>
          <w:rStyle w:val="SpecialCharTok"/>
        </w:rPr>
        <w:t xml:space="preserve">|&gt;</w:t>
      </w:r>
      <w:r>
        <w:rPr>
          <w:rStyle w:val="NormalTok"/>
        </w:rPr>
        <w:t xml:space="preserve">  </w:t>
      </w:r>
      <w:r>
        <w:rPr>
          <w:rStyle w:val="CommentTok"/>
        </w:rPr>
        <w:t xml:space="preserve"># n=17</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(id </w:t>
      </w:r>
      <w:r>
        <w:rPr>
          <w:rStyle w:val="SpecialCharTok"/>
        </w:rPr>
        <w:t xml:space="preserve">%in%</w:t>
      </w:r>
      <w:r>
        <w:rPr>
          <w:rStyle w:val="NormalTok"/>
        </w:rPr>
        <w:t xml:space="preserve"> </w:t>
      </w:r>
      <w:r>
        <w:rPr>
          <w:rStyle w:val="FunctionTok"/>
        </w:rPr>
        <w:t xml:space="preserve">readRDS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"data/s1_grp_outlier_ids.rds"</w:t>
      </w:r>
      <w:r>
        <w:rPr>
          <w:rStyle w:val="NormalTok"/>
        </w:rPr>
        <w:t xml:space="preserve">)))) </w:t>
      </w:r>
      <w:r>
        <w:rPr>
          <w:rStyle w:val="SpecialCharTok"/>
        </w:rPr>
        <w:t xml:space="preserve">|&gt;</w:t>
      </w:r>
      <w:r>
        <w:rPr>
          <w:rStyle w:val="NormalTok"/>
        </w:rPr>
        <w:t xml:space="preserve"> </w:t>
      </w:r>
      <w:r>
        <w:rPr>
          <w:rStyle w:val="CommentTok"/>
        </w:rPr>
        <w:t xml:space="preserve"># n=6</w:t>
      </w:r>
      <w:r>
        <w:br/>
      </w:r>
      <w:r>
        <w:rPr>
          <w:rStyle w:val="NormalTok"/>
        </w:rPr>
        <w:t xml:space="preserve">  </w:t>
      </w:r>
      <w:r>
        <w:rPr>
          <w:rStyle w:val="FunctionTok"/>
        </w:rPr>
        <w:t xml:space="preserve">mutate</w:t>
      </w:r>
      <w:r>
        <w:rPr>
          <w:rStyle w:val="NormalTok"/>
        </w:rPr>
        <w:t xml:space="preserve">(</w:t>
      </w:r>
      <w:r>
        <w:rPr>
          <w:rStyle w:val="AttributeTok"/>
        </w:rPr>
        <w:t xml:space="preserve">refClass =</w:t>
      </w:r>
      <w:r>
        <w:rPr>
          <w:rStyle w:val="NormalTok"/>
        </w:rPr>
        <w:t xml:space="preserve"> </w:t>
      </w:r>
      <w:r>
        <w:rPr>
          <w:rStyle w:val="FunctionTok"/>
        </w:rPr>
        <w:t xml:space="preserve">factor</w:t>
      </w:r>
      <w:r>
        <w:rPr>
          <w:rStyle w:val="NormalTok"/>
        </w:rPr>
        <w:t xml:space="preserve">(refClass, </w:t>
      </w:r>
      <w:r>
        <w:rPr>
          <w:rStyle w:val="AttributeTok"/>
        </w:rPr>
        <w:t xml:space="preserve">levels=</w:t>
      </w:r>
      <w:r>
        <w:rPr>
          <w:rStyle w:val="FunctionTok"/>
        </w:rPr>
        <w:t xml:space="preserve">c</w:t>
      </w:r>
      <w:r>
        <w:rPr>
          <w:rStyle w:val="NormalTok"/>
        </w:rPr>
        <w:t xml:space="preserve">(</w:t>
      </w:r>
      <w:r>
        <w:rPr>
          <w:rStyle w:val="StringTok"/>
        </w:rPr>
        <w:t xml:space="preserve">"kWh"</w:t>
      </w:r>
      <w:r>
        <w:rPr>
          <w:rStyle w:val="NormalTok"/>
        </w:rPr>
        <w:t xml:space="preserve">,</w:t>
      </w:r>
      <w:r>
        <w:rPr>
          <w:rStyle w:val="StringTok"/>
        </w:rPr>
        <w:t xml:space="preserve">"Percentage"</w:t>
      </w:r>
      <w:r>
        <w:rPr>
          <w:rStyle w:val="NormalTok"/>
        </w:rPr>
        <w:t xml:space="preserve">,</w:t>
      </w:r>
      <w:r>
        <w:rPr>
          <w:rStyle w:val="StringTok"/>
        </w:rPr>
        <w:t xml:space="preserve">"USD"</w:t>
      </w:r>
      <w:r>
        <w:rPr>
          <w:rStyle w:val="NormalTok"/>
        </w:rPr>
        <w:t xml:space="preserve">)))</w:t>
      </w:r>
      <w:r>
        <w:br/>
      </w:r>
      <w:r>
        <w:br/>
      </w:r>
      <w:r>
        <w:rPr>
          <w:rStyle w:val="NormalTok"/>
        </w:rPr>
        <w:t xml:space="preserve">s2_long </w:t>
      </w:r>
      <w:r>
        <w:rPr>
          <w:rStyle w:val="OtherTok"/>
        </w:rPr>
        <w:t xml:space="preserve">&lt;-</w:t>
      </w:r>
      <w:r>
        <w:rPr>
          <w:rStyle w:val="NormalTok"/>
        </w:rPr>
        <w:t xml:space="preserve"> </w:t>
      </w:r>
      <w:r>
        <w:rPr>
          <w:rStyle w:val="FunctionTok"/>
        </w:rPr>
        <w:t xml:space="preserve">readRDS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"data/s2_processed.rds"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(id </w:t>
      </w:r>
      <w:r>
        <w:rPr>
          <w:rStyle w:val="SpecialCharTok"/>
        </w:rPr>
        <w:t xml:space="preserve">%in%</w:t>
      </w:r>
      <w:r>
        <w:rPr>
          <w:rStyle w:val="NormalTok"/>
        </w:rPr>
        <w:t xml:space="preserve"> </w:t>
      </w:r>
      <w:r>
        <w:rPr>
          <w:rStyle w:val="FunctionTok"/>
        </w:rPr>
        <w:t xml:space="preserve">readRDS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"data/s2_discrep_ids.rds"</w:t>
      </w:r>
      <w:r>
        <w:rPr>
          <w:rStyle w:val="NormalTok"/>
        </w:rPr>
        <w:t xml:space="preserve">)))) </w:t>
      </w:r>
      <w:r>
        <w:rPr>
          <w:rStyle w:val="SpecialCharTok"/>
        </w:rPr>
        <w:t xml:space="preserve">|&gt;</w:t>
      </w:r>
      <w:r>
        <w:rPr>
          <w:rStyle w:val="NormalTok"/>
        </w:rPr>
        <w:t xml:space="preserve"> </w:t>
      </w:r>
      <w:r>
        <w:rPr>
          <w:rStyle w:val="CommentTok"/>
        </w:rPr>
        <w:t xml:space="preserve"># n=10</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(id </w:t>
      </w:r>
      <w:r>
        <w:rPr>
          <w:rStyle w:val="SpecialCharTok"/>
        </w:rPr>
        <w:t xml:space="preserve">%in%</w:t>
      </w:r>
      <w:r>
        <w:rPr>
          <w:rStyle w:val="NormalTok"/>
        </w:rPr>
        <w:t xml:space="preserve"> </w:t>
      </w:r>
      <w:r>
        <w:rPr>
          <w:rStyle w:val="FunctionTok"/>
        </w:rPr>
        <w:t xml:space="preserve">readRDS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"data/s2_grp_outlier_ids.rds"</w:t>
      </w:r>
      <w:r>
        <w:rPr>
          <w:rStyle w:val="NormalTok"/>
        </w:rPr>
        <w:t xml:space="preserve">))) ) </w:t>
      </w:r>
      <w:r>
        <w:rPr>
          <w:rStyle w:val="SpecialCharTok"/>
        </w:rPr>
        <w:t xml:space="preserve">|&gt;</w:t>
      </w:r>
      <w:r>
        <w:rPr>
          <w:rStyle w:val="NormalTok"/>
        </w:rPr>
        <w:t xml:space="preserve"> </w:t>
      </w:r>
      <w:r>
        <w:rPr>
          <w:rStyle w:val="CommentTok"/>
        </w:rPr>
        <w:t xml:space="preserve"># n=6</w:t>
      </w:r>
      <w:r>
        <w:br/>
      </w:r>
      <w:r>
        <w:rPr>
          <w:rStyle w:val="NormalTok"/>
        </w:rPr>
        <w:t xml:space="preserve">  </w:t>
      </w:r>
      <w:r>
        <w:rPr>
          <w:rStyle w:val="FunctionTok"/>
        </w:rPr>
        <w:t xml:space="preserve">mutate</w:t>
      </w:r>
      <w:r>
        <w:rPr>
          <w:rStyle w:val="NormalTok"/>
        </w:rPr>
        <w:t xml:space="preserve">(</w:t>
      </w:r>
      <w:r>
        <w:rPr>
          <w:rStyle w:val="AttributeTok"/>
        </w:rPr>
        <w:t xml:space="preserve">refClass =</w:t>
      </w:r>
      <w:r>
        <w:rPr>
          <w:rStyle w:val="NormalTok"/>
        </w:rPr>
        <w:t xml:space="preserve"> </w:t>
      </w:r>
      <w:r>
        <w:rPr>
          <w:rStyle w:val="FunctionTok"/>
        </w:rPr>
        <w:t xml:space="preserve">factor</w:t>
      </w:r>
      <w:r>
        <w:rPr>
          <w:rStyle w:val="NormalTok"/>
        </w:rPr>
        <w:t xml:space="preserve">(refClass, </w:t>
      </w:r>
      <w:r>
        <w:rPr>
          <w:rStyle w:val="AttributeTok"/>
        </w:rPr>
        <w:t xml:space="preserve">levels=</w:t>
      </w:r>
      <w:r>
        <w:rPr>
          <w:rStyle w:val="FunctionTok"/>
        </w:rPr>
        <w:t xml:space="preserve">c</w:t>
      </w:r>
      <w:r>
        <w:rPr>
          <w:rStyle w:val="NormalTok"/>
        </w:rPr>
        <w:t xml:space="preserve">(</w:t>
      </w:r>
      <w:r>
        <w:rPr>
          <w:rStyle w:val="StringTok"/>
        </w:rPr>
        <w:t xml:space="preserve">"kWh"</w:t>
      </w:r>
      <w:r>
        <w:rPr>
          <w:rStyle w:val="NormalTok"/>
        </w:rPr>
        <w:t xml:space="preserve">,</w:t>
      </w:r>
      <w:r>
        <w:rPr>
          <w:rStyle w:val="StringTok"/>
        </w:rPr>
        <w:t xml:space="preserve">"Percentage"</w:t>
      </w:r>
      <w:r>
        <w:rPr>
          <w:rStyle w:val="NormalTok"/>
        </w:rPr>
        <w:t xml:space="preserve">,</w:t>
      </w:r>
      <w:r>
        <w:rPr>
          <w:rStyle w:val="StringTok"/>
        </w:rPr>
        <w:t xml:space="preserve">"USD"</w:t>
      </w:r>
      <w:r>
        <w:rPr>
          <w:rStyle w:val="NormalTok"/>
        </w:rPr>
        <w:t xml:space="preserve">)))</w:t>
      </w:r>
      <w:r>
        <w:br/>
      </w:r>
      <w:r>
        <w:br/>
      </w:r>
      <w:r>
        <w:br/>
      </w:r>
      <w:r>
        <w:br/>
      </w:r>
      <w:r>
        <w:br/>
      </w:r>
      <w:r>
        <w:rPr>
          <w:rStyle w:val="NormalTok"/>
        </w:rPr>
        <w:t xml:space="preserve">s1_agg </w:t>
      </w:r>
      <w:r>
        <w:rPr>
          <w:rStyle w:val="OtherTok"/>
        </w:rPr>
        <w:t xml:space="preserve">&lt;-</w:t>
      </w:r>
      <w:r>
        <w:rPr>
          <w:rStyle w:val="NormalTok"/>
        </w:rPr>
        <w:t xml:space="preserve"> s1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(appliance </w:t>
      </w:r>
      <w:r>
        <w:rPr>
          <w:rStyle w:val="SpecialCharTok"/>
        </w:rPr>
        <w:t xml:space="preserve">!=</w:t>
      </w:r>
      <w:r>
        <w:rPr>
          <w:rStyle w:val="StringTok"/>
        </w:rPr>
        <w:t xml:space="preserve">"Total kWh"</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(id,refClass,state,block,plan,edu,pct_goal,calc)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total_kWh =</w:t>
      </w:r>
      <w:r>
        <w:rPr>
          <w:rStyle w:val="NormalTok"/>
        </w:rPr>
        <w:t xml:space="preserve"> </w:t>
      </w:r>
      <w:r>
        <w:rPr>
          <w:rStyle w:val="FunctionTok"/>
        </w:rPr>
        <w:t xml:space="preserve">sum</w:t>
      </w:r>
      <w:r>
        <w:rPr>
          <w:rStyle w:val="NormalTok"/>
        </w:rPr>
        <w:t xml:space="preserve">(value),</w:t>
      </w:r>
      <w:r>
        <w:rPr>
          <w:rStyle w:val="AttributeTok"/>
        </w:rPr>
        <w:t xml:space="preserve">orig_kWh=</w:t>
      </w:r>
      <w:r>
        <w:rPr>
          <w:rStyle w:val="FunctionTok"/>
        </w:rPr>
        <w:t xml:space="preserve">sum</w:t>
      </w:r>
      <w:r>
        <w:rPr>
          <w:rStyle w:val="NormalTok"/>
        </w:rPr>
        <w:t xml:space="preserve">(family), </w:t>
      </w:r>
      <w:r>
        <w:br/>
      </w:r>
      <w:r>
        <w:rPr>
          <w:rStyle w:val="NormalTok"/>
        </w:rPr>
        <w:t xml:space="preserve">                </w:t>
      </w:r>
      <w:r>
        <w:rPr>
          <w:rStyle w:val="AttributeTok"/>
        </w:rPr>
        <w:t xml:space="preserve">pct_change =</w:t>
      </w:r>
      <w:r>
        <w:rPr>
          <w:rStyle w:val="NormalTok"/>
        </w:rPr>
        <w:t xml:space="preserve"> </w:t>
      </w:r>
      <w:r>
        <w:rPr>
          <w:rStyle w:val="FunctionTok"/>
        </w:rPr>
        <w:t xml:space="preserve">abs</w:t>
      </w:r>
      <w:r>
        <w:rPr>
          <w:rStyle w:val="NormalTok"/>
        </w:rPr>
        <w:t xml:space="preserve">(</w:t>
      </w:r>
      <w:r>
        <w:rPr>
          <w:rStyle w:val="FunctionTok"/>
        </w:rPr>
        <w:t xml:space="preserve">round</w:t>
      </w:r>
      <w:r>
        <w:rPr>
          <w:rStyle w:val="NormalTok"/>
        </w:rPr>
        <w:t xml:space="preserve">((orig_kWh</w:t>
      </w:r>
      <w:r>
        <w:rPr>
          <w:rStyle w:val="SpecialCharTok"/>
        </w:rPr>
        <w:t xml:space="preserve">-</w:t>
      </w:r>
      <w:r>
        <w:rPr>
          <w:rStyle w:val="NormalTok"/>
        </w:rPr>
        <w:t xml:space="preserve">total_kWh)</w:t>
      </w:r>
      <w:r>
        <w:rPr>
          <w:rStyle w:val="SpecialCharTok"/>
        </w:rPr>
        <w:t xml:space="preserve">/</w:t>
      </w:r>
      <w:r>
        <w:rPr>
          <w:rStyle w:val="NormalTok"/>
        </w:rPr>
        <w:t xml:space="preserve">orig_kWh,</w:t>
      </w:r>
      <w:r>
        <w:rPr>
          <w:rStyle w:val="DecValTok"/>
        </w:rPr>
        <w:t xml:space="preserve">3</w:t>
      </w:r>
      <w:r>
        <w:rPr>
          <w:rStyle w:val="NormalTok"/>
        </w:rPr>
        <w:t xml:space="preserve">)), </w:t>
      </w:r>
      <w:r>
        <w:br/>
      </w:r>
      <w:r>
        <w:rPr>
          <w:rStyle w:val="NormalTok"/>
        </w:rPr>
        <w:t xml:space="preserve">                </w:t>
      </w:r>
      <w:r>
        <w:rPr>
          <w:rStyle w:val="AttributeTok"/>
        </w:rPr>
        <w:t xml:space="preserve">n_change =</w:t>
      </w:r>
      <w:r>
        <w:rPr>
          <w:rStyle w:val="NormalTok"/>
        </w:rPr>
        <w:t xml:space="preserve"> </w:t>
      </w:r>
      <w:r>
        <w:rPr>
          <w:rStyle w:val="FunctionTok"/>
        </w:rPr>
        <w:t xml:space="preserve">sum</w:t>
      </w:r>
      <w:r>
        <w:rPr>
          <w:rStyle w:val="NormalTok"/>
        </w:rPr>
        <w:t xml:space="preserve">(value</w:t>
      </w:r>
      <w:r>
        <w:rPr>
          <w:rStyle w:val="SpecialCharTok"/>
        </w:rPr>
        <w:t xml:space="preserve">!=</w:t>
      </w:r>
      <w:r>
        <w:rPr>
          <w:rStyle w:val="NormalTok"/>
        </w:rPr>
        <w:t xml:space="preserve">family),</w:t>
      </w:r>
      <w:r>
        <w:br/>
      </w:r>
      <w:r>
        <w:rPr>
          <w:rStyle w:val="NormalTok"/>
        </w:rPr>
        <w:t xml:space="preserve">                </w:t>
      </w:r>
      <w:r>
        <w:rPr>
          <w:rStyle w:val="AttributeTok"/>
        </w:rPr>
        <w:t xml:space="preserve">state_p_dif=</w:t>
      </w:r>
      <w:r>
        <w:rPr>
          <w:rStyle w:val="FunctionTok"/>
        </w:rPr>
        <w:t xml:space="preserve">mean</w:t>
      </w:r>
      <w:r>
        <w:rPr>
          <w:rStyle w:val="NormalTok"/>
        </w:rPr>
        <w:t xml:space="preserve">(state_p_dif),</w:t>
      </w:r>
      <w:r>
        <w:br/>
      </w:r>
      <w:r>
        <w:rPr>
          <w:rStyle w:val="NormalTok"/>
        </w:rPr>
        <w:t xml:space="preserve">                </w:t>
      </w:r>
      <w:r>
        <w:rPr>
          <w:rStyle w:val="AttributeTok"/>
        </w:rPr>
        <w:t xml:space="preserve">state_f_dif=</w:t>
      </w:r>
      <w:r>
        <w:rPr>
          <w:rStyle w:val="FunctionTok"/>
        </w:rPr>
        <w:t xml:space="preserve">mean</w:t>
      </w:r>
      <w:r>
        <w:rPr>
          <w:rStyle w:val="NormalTok"/>
        </w:rPr>
        <w:t xml:space="preserve">(state_f_dif),</w:t>
      </w:r>
      <w:r>
        <w:br/>
      </w:r>
      <w:r>
        <w:rPr>
          <w:rStyle w:val="NormalTok"/>
        </w:rPr>
        <w:t xml:space="preserve">                </w:t>
      </w:r>
      <w:r>
        <w:rPr>
          <w:rStyle w:val="AttributeTok"/>
        </w:rPr>
        <w:t xml:space="preserve">n_less_avg =</w:t>
      </w:r>
      <w:r>
        <w:rPr>
          <w:rStyle w:val="NormalTok"/>
        </w:rPr>
        <w:t xml:space="preserve"> </w:t>
      </w:r>
      <w:r>
        <w:rPr>
          <w:rStyle w:val="FunctionTok"/>
        </w:rPr>
        <w:t xml:space="preserve">sum</w:t>
      </w:r>
      <w:r>
        <w:rPr>
          <w:rStyle w:val="NormalTok"/>
        </w:rPr>
        <w:t xml:space="preserve">(less_avg),</w:t>
      </w:r>
      <w:r>
        <w:br/>
      </w:r>
      <w:r>
        <w:rPr>
          <w:rStyle w:val="NormalTok"/>
        </w:rPr>
        <w:t xml:space="preserve">                </w:t>
      </w:r>
      <w:r>
        <w:rPr>
          <w:rStyle w:val="AttributeTok"/>
        </w:rPr>
        <w:t xml:space="preserve">duration=</w:t>
      </w:r>
      <w:r>
        <w:rPr>
          <w:rStyle w:val="FunctionTok"/>
        </w:rPr>
        <w:t xml:space="preserve">first</w:t>
      </w:r>
      <w:r>
        <w:rPr>
          <w:rStyle w:val="NormalTok"/>
        </w:rPr>
        <w:t xml:space="preserve">(duration))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matched_goal =</w:t>
      </w:r>
      <w:r>
        <w:rPr>
          <w:rStyle w:val="NormalTok"/>
        </w:rPr>
        <w:t xml:space="preserve"> (pct_change </w:t>
      </w:r>
      <w:r>
        <w:rPr>
          <w:rStyle w:val="SpecialCharTok"/>
        </w:rPr>
        <w:t xml:space="preserve">==</w:t>
      </w:r>
      <w:r>
        <w:rPr>
          <w:rStyle w:val="NormalTok"/>
        </w:rPr>
        <w:t xml:space="preserve"> pct_goal), </w:t>
      </w:r>
      <w:r>
        <w:br/>
      </w:r>
      <w:r>
        <w:rPr>
          <w:rStyle w:val="NormalTok"/>
        </w:rPr>
        <w:t xml:space="preserve">                </w:t>
      </w:r>
      <w:r>
        <w:rPr>
          <w:rStyle w:val="AttributeTok"/>
        </w:rPr>
        <w:t xml:space="preserve">error =</w:t>
      </w:r>
      <w:r>
        <w:rPr>
          <w:rStyle w:val="NormalTok"/>
        </w:rPr>
        <w:t xml:space="preserve"> pct_change </w:t>
      </w:r>
      <w:r>
        <w:rPr>
          <w:rStyle w:val="SpecialCharTok"/>
        </w:rPr>
        <w:t xml:space="preserve">-</w:t>
      </w:r>
      <w:r>
        <w:rPr>
          <w:rStyle w:val="NormalTok"/>
        </w:rPr>
        <w:t xml:space="preserve"> pct_goal,</w:t>
      </w:r>
      <w:r>
        <w:br/>
      </w:r>
      <w:r>
        <w:rPr>
          <w:rStyle w:val="NormalTok"/>
        </w:rPr>
        <w:t xml:space="preserve">                </w:t>
      </w:r>
      <w:r>
        <w:rPr>
          <w:rStyle w:val="AttributeTok"/>
        </w:rPr>
        <w:t xml:space="preserve">abs_error =</w:t>
      </w:r>
      <w:r>
        <w:rPr>
          <w:rStyle w:val="NormalTok"/>
        </w:rPr>
        <w:t xml:space="preserve"> </w:t>
      </w:r>
      <w:r>
        <w:rPr>
          <w:rStyle w:val="FunctionTok"/>
        </w:rPr>
        <w:t xml:space="preserve">abs</w:t>
      </w:r>
      <w:r>
        <w:rPr>
          <w:rStyle w:val="NormalTok"/>
        </w:rPr>
        <w:t xml:space="preserve">(error),</w:t>
      </w:r>
      <w:r>
        <w:br/>
      </w:r>
      <w:r>
        <w:rPr>
          <w:rStyle w:val="NormalTok"/>
        </w:rPr>
        <w:t xml:space="preserve">                </w:t>
      </w:r>
      <w:r>
        <w:rPr>
          <w:rStyle w:val="AttributeTok"/>
        </w:rPr>
        <w:t xml:space="preserve">log_abs_error=</w:t>
      </w:r>
      <w:r>
        <w:rPr>
          <w:rStyle w:val="FunctionTok"/>
        </w:rPr>
        <w:t xml:space="preserve">log</w:t>
      </w:r>
      <w:r>
        <w:rPr>
          <w:rStyle w:val="NormalTok"/>
        </w:rPr>
        <w:t xml:space="preserve">(</w:t>
      </w:r>
      <w:r>
        <w:rPr>
          <w:rStyle w:val="FunctionTok"/>
        </w:rPr>
        <w:t xml:space="preserve">abs</w:t>
      </w:r>
      <w:r>
        <w:rPr>
          <w:rStyle w:val="NormalTok"/>
        </w:rPr>
        <w:t xml:space="preserve">(error)</w:t>
      </w:r>
      <w:r>
        <w:rPr>
          <w:rStyle w:val="SpecialCharTok"/>
        </w:rPr>
        <w:t xml:space="preserve">+</w:t>
      </w:r>
      <w:r>
        <w:rPr>
          <w:rStyle w:val="NormalTok"/>
        </w:rPr>
        <w:t xml:space="preserve">.</w:t>
      </w:r>
      <w:r>
        <w:rPr>
          <w:rStyle w:val="DecValTok"/>
        </w:rPr>
        <w:t xml:space="preserve">007</w:t>
      </w:r>
      <w:r>
        <w:rPr>
          <w:rStyle w:val="NormalTok"/>
        </w:rPr>
        <w:t xml:space="preserve">), </w:t>
      </w:r>
      <w:r>
        <w:br/>
      </w:r>
      <w:r>
        <w:rPr>
          <w:rStyle w:val="NormalTok"/>
        </w:rPr>
        <w:t xml:space="preserve">                </w:t>
      </w:r>
      <w:r>
        <w:rPr>
          <w:rStyle w:val="AttributeTok"/>
        </w:rPr>
        <w:t xml:space="preserve">close_match =</w:t>
      </w:r>
      <w:r>
        <w:rPr>
          <w:rStyle w:val="NormalTok"/>
        </w:rPr>
        <w:t xml:space="preserve"> abs_error </w:t>
      </w:r>
      <w:r>
        <w:rPr>
          <w:rStyle w:val="SpecialCharTok"/>
        </w:rPr>
        <w:t xml:space="preserve">&lt;=</w:t>
      </w:r>
      <w:r>
        <w:rPr>
          <w:rStyle w:val="NormalTok"/>
        </w:rPr>
        <w:t xml:space="preserve"> </w:t>
      </w:r>
      <w:r>
        <w:rPr>
          <w:rStyle w:val="FloatTok"/>
        </w:rPr>
        <w:t xml:space="preserve">0.02</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rPr>
          <w:rStyle w:val="CommentTok"/>
        </w:rPr>
        <w:t xml:space="preserve"># Add ungroup here</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accuracy_level =</w:t>
      </w:r>
      <w:r>
        <w:rPr>
          <w:rStyle w:val="NormalTok"/>
        </w:rPr>
        <w:t xml:space="preserve"> </w:t>
      </w:r>
      <w:r>
        <w:rPr>
          <w:rStyle w:val="FunctionTok"/>
        </w:rPr>
        <w:t xml:space="preserve">factor</w:t>
      </w:r>
      <w:r>
        <w:rPr>
          <w:rStyle w:val="NormalTok"/>
        </w:rPr>
        <w:t xml:space="preserve">(</w:t>
      </w:r>
      <w:r>
        <w:br/>
      </w:r>
      <w:r>
        <w:rPr>
          <w:rStyle w:val="NormalTok"/>
        </w:rPr>
        <w:t xml:space="preserve">                </w:t>
      </w:r>
      <w:r>
        <w:rPr>
          <w:rStyle w:val="FunctionTok"/>
        </w:rPr>
        <w:t xml:space="preserve">case_when</w:t>
      </w:r>
      <w:r>
        <w:rPr>
          <w:rStyle w:val="NormalTok"/>
        </w:rPr>
        <w:t xml:space="preserve">(</w:t>
      </w:r>
      <w:r>
        <w:br/>
      </w:r>
      <w:r>
        <w:rPr>
          <w:rStyle w:val="NormalTok"/>
        </w:rPr>
        <w:t xml:space="preserve">                    abs_error </w:t>
      </w:r>
      <w:r>
        <w:rPr>
          <w:rStyle w:val="SpecialCharTok"/>
        </w:rPr>
        <w:t xml:space="preserve">==</w:t>
      </w:r>
      <w:r>
        <w:rPr>
          <w:rStyle w:val="NormalTok"/>
        </w:rPr>
        <w:t xml:space="preserve"> </w:t>
      </w:r>
      <w:r>
        <w:rPr>
          <w:rStyle w:val="FloatTok"/>
        </w:rPr>
        <w:t xml:space="preserve">0.00</w:t>
      </w:r>
      <w:r>
        <w:rPr>
          <w:rStyle w:val="NormalTok"/>
        </w:rPr>
        <w:t xml:space="preserve"> </w:t>
      </w:r>
      <w:r>
        <w:rPr>
          <w:rStyle w:val="SpecialCharTok"/>
        </w:rPr>
        <w:t xml:space="preserve">~</w:t>
      </w:r>
      <w:r>
        <w:rPr>
          <w:rStyle w:val="NormalTok"/>
        </w:rPr>
        <w:t xml:space="preserve"> </w:t>
      </w:r>
      <w:r>
        <w:rPr>
          <w:rStyle w:val="StringTok"/>
        </w:rPr>
        <w:t xml:space="preserve">"Exact match"</w:t>
      </w:r>
      <w:r>
        <w:rPr>
          <w:rStyle w:val="NormalTok"/>
        </w:rPr>
        <w:t xml:space="preserve">,</w:t>
      </w:r>
      <w:r>
        <w:br/>
      </w:r>
      <w:r>
        <w:rPr>
          <w:rStyle w:val="NormalTok"/>
        </w:rPr>
        <w:t xml:space="preserve">                    abs_error </w:t>
      </w:r>
      <w:r>
        <w:rPr>
          <w:rStyle w:val="SpecialCharTok"/>
        </w:rPr>
        <w:t xml:space="preserve">&lt;=</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w:t>
      </w:r>
      <w:r>
        <w:rPr>
          <w:rStyle w:val="StringTok"/>
        </w:rPr>
        <w:t xml:space="preserve">"0.01-5% error"</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"Over 5% error"</w:t>
      </w:r>
      <w:r>
        <w:rPr>
          <w:rStyle w:val="NormalTok"/>
        </w:rPr>
        <w:t xml:space="preserve">  </w:t>
      </w:r>
      <w:r>
        <w:rPr>
          <w:rStyle w:val="CommentTok"/>
        </w:rPr>
        <w:t xml:space="preserve"># Capture all remaining cases</w:t>
      </w:r>
      <w:r>
        <w:br/>
      </w:r>
      <w:r>
        <w:rPr>
          <w:rStyle w:val="NormalTok"/>
        </w:rPr>
        <w:t xml:space="preserve">                ),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"Exact match"</w:t>
      </w:r>
      <w:r>
        <w:rPr>
          <w:rStyle w:val="NormalTok"/>
        </w:rPr>
        <w:t xml:space="preserve">, </w:t>
      </w:r>
      <w:r>
        <w:rPr>
          <w:rStyle w:val="StringTok"/>
        </w:rPr>
        <w:t xml:space="preserve">"0.01-5% error"</w:t>
      </w:r>
      <w:r>
        <w:rPr>
          <w:rStyle w:val="NormalTok"/>
        </w:rPr>
        <w:t xml:space="preserve">, </w:t>
      </w:r>
      <w:r>
        <w:rPr>
          <w:rStyle w:val="StringTok"/>
        </w:rPr>
        <w:t xml:space="preserve">"Over 5% error"</w:t>
      </w:r>
      <w:r>
        <w:rPr>
          <w:rStyle w:val="NormalTok"/>
        </w:rPr>
        <w:t xml:space="preserve">),</w:t>
      </w:r>
      <w:r>
        <w:br/>
      </w:r>
      <w:r>
        <w:rPr>
          <w:rStyle w:val="NormalTok"/>
        </w:rPr>
        <w:t xml:space="preserve">                </w:t>
      </w:r>
      <w:r>
        <w:rPr>
          <w:rStyle w:val="AttributeTok"/>
        </w:rPr>
        <w:t xml:space="preserve">ordered =</w:t>
      </w:r>
      <w:r>
        <w:rPr>
          <w:rStyle w:val="NormalTok"/>
        </w:rPr>
        <w:t xml:space="preserve"> </w:t>
      </w:r>
      <w:r>
        <w:rPr>
          <w:rStyle w:val="ConstantTok"/>
        </w:rPr>
        <w:t xml:space="preserve">TRUE</w:t>
      </w:r>
      <w:r>
        <w:br/>
      </w:r>
      <w:r>
        <w:rPr>
          <w:rStyle w:val="NormalTok"/>
        </w:rPr>
        <w:t xml:space="preserve">            )</w:t>
      </w:r>
      <w:r>
        <w:br/>
      </w:r>
      <w:r>
        <w:rPr>
          <w:rStyle w:val="NormalTok"/>
        </w:rPr>
        <w:t xml:space="preserve">        ) </w:t>
      </w:r>
      <w:r>
        <w:rPr>
          <w:rStyle w:val="SpecialCharTok"/>
        </w:rPr>
        <w:t xml:space="preserve">|&gt;</w:t>
      </w:r>
      <w:r>
        <w:rPr>
          <w:rStyle w:val="NormalTok"/>
        </w:rPr>
        <w:t xml:space="preserve"> </w:t>
      </w:r>
      <w:r>
        <w:rPr>
          <w:rStyle w:val="FunctionTok"/>
        </w:rPr>
        <w:t xml:space="preserve">relocate</w:t>
      </w:r>
      <w:r>
        <w:rPr>
          <w:rStyle w:val="NormalTok"/>
        </w:rPr>
        <w:t xml:space="preserve">(accuracy_level, </w:t>
      </w:r>
      <w:r>
        <w:rPr>
          <w:rStyle w:val="AttributeTok"/>
        </w:rPr>
        <w:t xml:space="preserve">.after=</w:t>
      </w:r>
      <w:r>
        <w:rPr>
          <w:rStyle w:val="NormalTok"/>
        </w:rPr>
        <w:t xml:space="preserve"> </w:t>
      </w:r>
      <w:r>
        <w:rPr>
          <w:rStyle w:val="StringTok"/>
        </w:rPr>
        <w:t xml:space="preserve">"pct_change"</w:t>
      </w:r>
      <w:r>
        <w:rPr>
          <w:rStyle w:val="NormalTok"/>
        </w:rPr>
        <w:t xml:space="preserve">)</w:t>
      </w:r>
      <w:r>
        <w:br/>
      </w:r>
      <w:r>
        <w:br/>
      </w:r>
      <w:r>
        <w:br/>
      </w:r>
      <w:r>
        <w:br/>
      </w:r>
      <w:r>
        <w:rPr>
          <w:rStyle w:val="NormalTok"/>
        </w:rPr>
        <w:t xml:space="preserve">s1_agg4 </w:t>
      </w:r>
      <w:r>
        <w:rPr>
          <w:rStyle w:val="OtherTok"/>
        </w:rPr>
        <w:t xml:space="preserve">&lt;-</w:t>
      </w:r>
      <w:r>
        <w:rPr>
          <w:rStyle w:val="NormalTok"/>
        </w:rPr>
        <w:t xml:space="preserve"> s1_agg </w:t>
      </w:r>
      <w:r>
        <w:rPr>
          <w:rStyle w:val="SpecialCharTok"/>
        </w:rPr>
        <w:t xml:space="preserve">|&gt;</w:t>
      </w:r>
      <w:r>
        <w:rPr>
          <w:rStyle w:val="NormalTok"/>
        </w:rPr>
        <w:t xml:space="preserve"> </w:t>
      </w:r>
      <w:r>
        <w:rPr>
          <w:rStyle w:val="FunctionTok"/>
        </w:rPr>
        <w:t xml:space="preserve">group_by</w:t>
      </w:r>
      <w:r>
        <w:rPr>
          <w:rStyle w:val="NormalTok"/>
        </w:rPr>
        <w:t xml:space="preserve">(id,refClass,calc)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n_accuracy =</w:t>
      </w:r>
      <w:r>
        <w:rPr>
          <w:rStyle w:val="NormalTok"/>
        </w:rPr>
        <w:t xml:space="preserve"> </w:t>
      </w:r>
      <w:r>
        <w:rPr>
          <w:rStyle w:val="FunctionTok"/>
        </w:rPr>
        <w:t xml:space="preserve">n_distinct</w:t>
      </w:r>
      <w:r>
        <w:rPr>
          <w:rStyle w:val="NormalTok"/>
        </w:rPr>
        <w:t xml:space="preserve">(accuracy_level))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mg=</w:t>
      </w:r>
      <w:r>
        <w:rPr>
          <w:rStyle w:val="FunctionTok"/>
        </w:rPr>
        <w:t xml:space="preserve">sum</w:t>
      </w:r>
      <w:r>
        <w:rPr>
          <w:rStyle w:val="NormalTok"/>
        </w:rPr>
        <w:t xml:space="preserve">(matched_goal),</w:t>
      </w:r>
      <w:r>
        <w:br/>
      </w:r>
      <w:r>
        <w:rPr>
          <w:rStyle w:val="NormalTok"/>
        </w:rPr>
        <w:t xml:space="preserve">    </w:t>
      </w:r>
      <w:r>
        <w:rPr>
          <w:rStyle w:val="AttributeTok"/>
        </w:rPr>
        <w:t xml:space="preserve">mgc=</w:t>
      </w:r>
      <w:r>
        <w:rPr>
          <w:rStyle w:val="FunctionTok"/>
        </w:rPr>
        <w:t xml:space="preserve">sum</w:t>
      </w:r>
      <w:r>
        <w:rPr>
          <w:rStyle w:val="NormalTok"/>
        </w:rPr>
        <w:t xml:space="preserve">(close_match),</w:t>
      </w:r>
      <w:r>
        <w:br/>
      </w:r>
      <w:r>
        <w:rPr>
          <w:rStyle w:val="NormalTok"/>
        </w:rPr>
        <w:t xml:space="preserve">    </w:t>
      </w:r>
      <w:r>
        <w:rPr>
          <w:rStyle w:val="AttributeTok"/>
        </w:rPr>
        <w:t xml:space="preserve">n=</w:t>
      </w:r>
      <w:r>
        <w:rPr>
          <w:rStyle w:val="FunctionTok"/>
        </w:rPr>
        <w:t xml:space="preserve">n</w:t>
      </w:r>
      <w:r>
        <w:rPr>
          <w:rStyle w:val="NormalTok"/>
        </w:rPr>
        <w:t xml:space="preserve">(), </w:t>
      </w:r>
      <w:r>
        <w:br/>
      </w:r>
      <w:r>
        <w:rPr>
          <w:rStyle w:val="NormalTok"/>
        </w:rPr>
        <w:t xml:space="preserve">    </w:t>
      </w:r>
      <w:r>
        <w:rPr>
          <w:rStyle w:val="AttributeTok"/>
        </w:rPr>
        <w:t xml:space="preserve">pct=</w:t>
      </w:r>
      <w:r>
        <w:rPr>
          <w:rStyle w:val="NormalTok"/>
        </w:rPr>
        <w:t xml:space="preserve">mg</w:t>
      </w:r>
      <w:r>
        <w:rPr>
          <w:rStyle w:val="SpecialCharTok"/>
        </w:rPr>
        <w:t xml:space="preserve">/</w:t>
      </w:r>
      <w:r>
        <w:rPr>
          <w:rStyle w:val="NormalTok"/>
        </w:rPr>
        <w:t xml:space="preserve">n,</w:t>
      </w:r>
      <w:r>
        <w:br/>
      </w:r>
      <w:r>
        <w:rPr>
          <w:rStyle w:val="NormalTok"/>
        </w:rPr>
        <w:t xml:space="preserve">    </w:t>
      </w:r>
      <w:r>
        <w:rPr>
          <w:rStyle w:val="AttributeTok"/>
        </w:rPr>
        <w:t xml:space="preserve">pct_close=</w:t>
      </w:r>
      <w:r>
        <w:rPr>
          <w:rStyle w:val="NormalTok"/>
        </w:rPr>
        <w:t xml:space="preserve">mgc</w:t>
      </w:r>
      <w:r>
        <w:rPr>
          <w:rStyle w:val="SpecialCharTok"/>
        </w:rPr>
        <w:t xml:space="preserve">/</w:t>
      </w:r>
      <w:r>
        <w:rPr>
          <w:rStyle w:val="NormalTok"/>
        </w:rPr>
        <w:t xml:space="preserve">n,</w:t>
      </w:r>
      <w:r>
        <w:br/>
      </w:r>
      <w:r>
        <w:rPr>
          <w:rStyle w:val="NormalTok"/>
        </w:rPr>
        <w:t xml:space="preserve">    </w:t>
      </w:r>
      <w:r>
        <w:rPr>
          <w:rStyle w:val="AttributeTok"/>
        </w:rPr>
        <w:t xml:space="preserve">mean_pct_change=</w:t>
      </w:r>
      <w:r>
        <w:rPr>
          <w:rStyle w:val="FunctionTok"/>
        </w:rPr>
        <w:t xml:space="preserve">mean</w:t>
      </w:r>
      <w:r>
        <w:rPr>
          <w:rStyle w:val="NormalTok"/>
        </w:rPr>
        <w:t xml:space="preserve">(pct_change),</w:t>
      </w:r>
      <w:r>
        <w:br/>
      </w:r>
      <w:r>
        <w:rPr>
          <w:rStyle w:val="NormalTok"/>
        </w:rPr>
        <w:t xml:space="preserve">    </w:t>
      </w:r>
      <w:r>
        <w:rPr>
          <w:rStyle w:val="AttributeTok"/>
        </w:rPr>
        <w:t xml:space="preserve">mean_abs_error=</w:t>
      </w:r>
      <w:r>
        <w:rPr>
          <w:rStyle w:val="FunctionTok"/>
        </w:rPr>
        <w:t xml:space="preserve">mean</w:t>
      </w:r>
      <w:r>
        <w:rPr>
          <w:rStyle w:val="NormalTok"/>
        </w:rPr>
        <w:t xml:space="preserve">(abs_error),</w:t>
      </w:r>
      <w:r>
        <w:br/>
      </w:r>
      <w:r>
        <w:rPr>
          <w:rStyle w:val="NormalTok"/>
        </w:rPr>
        <w:t xml:space="preserve">    </w:t>
      </w:r>
      <w:r>
        <w:rPr>
          <w:rStyle w:val="AttributeTok"/>
        </w:rPr>
        <w:t xml:space="preserve">mean_log_abs_error=</w:t>
      </w:r>
      <w:r>
        <w:rPr>
          <w:rStyle w:val="FunctionTok"/>
        </w:rPr>
        <w:t xml:space="preserve">mean</w:t>
      </w:r>
      <w:r>
        <w:rPr>
          <w:rStyle w:val="NormalTok"/>
        </w:rPr>
        <w:t xml:space="preserve">(log_abs_error),</w:t>
      </w:r>
      <w:r>
        <w:br/>
      </w:r>
      <w:r>
        <w:rPr>
          <w:rStyle w:val="NormalTok"/>
        </w:rPr>
        <w:t xml:space="preserve">    </w:t>
      </w:r>
      <w:r>
        <w:rPr>
          <w:rStyle w:val="AttributeTok"/>
        </w:rPr>
        <w:t xml:space="preserve">n_accuracy=</w:t>
      </w:r>
      <w:r>
        <w:rPr>
          <w:rStyle w:val="FunctionTok"/>
        </w:rPr>
        <w:t xml:space="preserve">first</w:t>
      </w:r>
      <w:r>
        <w:rPr>
          <w:rStyle w:val="NormalTok"/>
        </w:rPr>
        <w:t xml:space="preserve">(n_accuracy))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accuracy_level =</w:t>
      </w:r>
      <w:r>
        <w:rPr>
          <w:rStyle w:val="NormalTok"/>
        </w:rPr>
        <w:t xml:space="preserve"> </w:t>
      </w:r>
      <w:r>
        <w:rPr>
          <w:rStyle w:val="FunctionTok"/>
        </w:rPr>
        <w:t xml:space="preserve">factor</w:t>
      </w:r>
      <w:r>
        <w:rPr>
          <w:rStyle w:val="NormalTok"/>
        </w:rPr>
        <w:t xml:space="preserve">(</w:t>
      </w:r>
      <w:r>
        <w:br/>
      </w:r>
      <w:r>
        <w:rPr>
          <w:rStyle w:val="NormalTok"/>
        </w:rPr>
        <w:t xml:space="preserve">            </w:t>
      </w:r>
      <w:r>
        <w:rPr>
          <w:rStyle w:val="FunctionTok"/>
        </w:rPr>
        <w:t xml:space="preserve">case_when</w:t>
      </w:r>
      <w:r>
        <w:rPr>
          <w:rStyle w:val="NormalTok"/>
        </w:rPr>
        <w:t xml:space="preserve">(</w:t>
      </w:r>
      <w:r>
        <w:br/>
      </w:r>
      <w:r>
        <w:rPr>
          <w:rStyle w:val="NormalTok"/>
        </w:rPr>
        <w:t xml:space="preserve">                mean_abs_error </w:t>
      </w:r>
      <w:r>
        <w:rPr>
          <w:rStyle w:val="SpecialCharTok"/>
        </w:rPr>
        <w:t xml:space="preserve">&lt;</w:t>
      </w:r>
      <w:r>
        <w:rPr>
          <w:rStyle w:val="NormalTok"/>
        </w:rPr>
        <w:t xml:space="preserve"> </w:t>
      </w:r>
      <w:r>
        <w:rPr>
          <w:rStyle w:val="FloatTok"/>
        </w:rPr>
        <w:t xml:space="preserve">0.02</w:t>
      </w:r>
      <w:r>
        <w:rPr>
          <w:rStyle w:val="NormalTok"/>
        </w:rPr>
        <w:t xml:space="preserve"> </w:t>
      </w:r>
      <w:r>
        <w:rPr>
          <w:rStyle w:val="SpecialCharTok"/>
        </w:rPr>
        <w:t xml:space="preserve">~</w:t>
      </w:r>
      <w:r>
        <w:rPr>
          <w:rStyle w:val="NormalTok"/>
        </w:rPr>
        <w:t xml:space="preserve"> </w:t>
      </w:r>
      <w:r>
        <w:rPr>
          <w:rStyle w:val="StringTok"/>
        </w:rPr>
        <w:t xml:space="preserve">"Exact match"</w:t>
      </w:r>
      <w:r>
        <w:rPr>
          <w:rStyle w:val="NormalTok"/>
        </w:rPr>
        <w:t xml:space="preserve">,</w:t>
      </w:r>
      <w:r>
        <w:br/>
      </w:r>
      <w:r>
        <w:rPr>
          <w:rStyle w:val="NormalTok"/>
        </w:rPr>
        <w:t xml:space="preserve">                mean_abs_error </w:t>
      </w:r>
      <w:r>
        <w:rPr>
          <w:rStyle w:val="SpecialCharTok"/>
        </w:rPr>
        <w:t xml:space="preserve">&lt;=</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w:t>
      </w:r>
      <w:r>
        <w:rPr>
          <w:rStyle w:val="StringTok"/>
        </w:rPr>
        <w:t xml:space="preserve">"0.01-5% error"</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"Over 5% error"</w:t>
      </w:r>
      <w:r>
        <w:rPr>
          <w:rStyle w:val="NormalTok"/>
        </w:rPr>
        <w:t xml:space="preserve">  </w:t>
      </w:r>
      <w:r>
        <w:rPr>
          <w:rStyle w:val="CommentTok"/>
        </w:rPr>
        <w:t xml:space="preserve"># Capture all remaining cases</w:t>
      </w:r>
      <w:r>
        <w:br/>
      </w:r>
      <w:r>
        <w:rPr>
          <w:rStyle w:val="NormalTok"/>
        </w:rPr>
        <w:t xml:space="preserve">            ),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"Exact match"</w:t>
      </w:r>
      <w:r>
        <w:rPr>
          <w:rStyle w:val="NormalTok"/>
        </w:rPr>
        <w:t xml:space="preserve">, </w:t>
      </w:r>
      <w:r>
        <w:rPr>
          <w:rStyle w:val="StringTok"/>
        </w:rPr>
        <w:t xml:space="preserve">".01-5% error"</w:t>
      </w:r>
      <w:r>
        <w:rPr>
          <w:rStyle w:val="NormalTok"/>
        </w:rPr>
        <w:t xml:space="preserve">, </w:t>
      </w:r>
      <w:r>
        <w:rPr>
          <w:rStyle w:val="StringTok"/>
        </w:rPr>
        <w:t xml:space="preserve">"Over 5% error"</w:t>
      </w:r>
      <w:r>
        <w:rPr>
          <w:rStyle w:val="NormalTok"/>
        </w:rPr>
        <w:t xml:space="preserve">),</w:t>
      </w:r>
      <w:r>
        <w:br/>
      </w:r>
      <w:r>
        <w:rPr>
          <w:rStyle w:val="NormalTok"/>
        </w:rPr>
        <w:t xml:space="preserve">            </w:t>
      </w:r>
      <w:r>
        <w:rPr>
          <w:rStyle w:val="AttributeTok"/>
        </w:rPr>
        <w:t xml:space="preserve">ordered =</w:t>
      </w:r>
      <w:r>
        <w:rPr>
          <w:rStyle w:val="NormalTok"/>
        </w:rPr>
        <w:t xml:space="preserve"> </w:t>
      </w:r>
      <w:r>
        <w:rPr>
          <w:rStyle w:val="ConstantTok"/>
        </w:rPr>
        <w:t xml:space="preserve">TRUE</w:t>
      </w:r>
      <w:r>
        <w:br/>
      </w:r>
      <w:r>
        <w:rPr>
          <w:rStyle w:val="NormalTok"/>
        </w:rPr>
        <w:t xml:space="preserve">        ))</w:t>
      </w:r>
      <w:r>
        <w:br/>
      </w:r>
      <w:r>
        <w:br/>
      </w:r>
      <w:r>
        <w:rPr>
          <w:rStyle w:val="NormalTok"/>
        </w:rPr>
        <w:t xml:space="preserve">s2_agg </w:t>
      </w:r>
      <w:r>
        <w:rPr>
          <w:rStyle w:val="OtherTok"/>
        </w:rPr>
        <w:t xml:space="preserve">&lt;-</w:t>
      </w:r>
      <w:r>
        <w:rPr>
          <w:rStyle w:val="NormalTok"/>
        </w:rPr>
        <w:t xml:space="preserve"> s2_long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(appliance </w:t>
      </w:r>
      <w:r>
        <w:rPr>
          <w:rStyle w:val="SpecialCharTok"/>
        </w:rPr>
        <w:t xml:space="preserve">!=</w:t>
      </w:r>
      <w:r>
        <w:rPr>
          <w:rStyle w:val="NormalTok"/>
        </w:rPr>
        <w:t xml:space="preserve"> </w:t>
      </w:r>
      <w:r>
        <w:rPr>
          <w:rStyle w:val="StringTok"/>
        </w:rPr>
        <w:t xml:space="preserve">"TOTAL"</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(id,refClass,calc, state,pct,pct_goal,plan,rounded)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total_kWh =</w:t>
      </w:r>
      <w:r>
        <w:rPr>
          <w:rStyle w:val="NormalTok"/>
        </w:rPr>
        <w:t xml:space="preserve"> </w:t>
      </w:r>
      <w:r>
        <w:rPr>
          <w:rStyle w:val="FunctionTok"/>
        </w:rPr>
        <w:t xml:space="preserve">sum</w:t>
      </w:r>
      <w:r>
        <w:rPr>
          <w:rStyle w:val="NormalTok"/>
        </w:rPr>
        <w:t xml:space="preserve">(value),</w:t>
      </w:r>
      <w:r>
        <w:br/>
      </w:r>
      <w:r>
        <w:rPr>
          <w:rStyle w:val="NormalTok"/>
        </w:rPr>
        <w:t xml:space="preserve">    </w:t>
      </w:r>
      <w:r>
        <w:rPr>
          <w:rStyle w:val="AttributeTok"/>
        </w:rPr>
        <w:t xml:space="preserve">orig_kWh =</w:t>
      </w:r>
      <w:r>
        <w:rPr>
          <w:rStyle w:val="NormalTok"/>
        </w:rPr>
        <w:t xml:space="preserve"> </w:t>
      </w:r>
      <w:r>
        <w:rPr>
          <w:rStyle w:val="FunctionTok"/>
        </w:rPr>
        <w:t xml:space="preserve">sum</w:t>
      </w:r>
      <w:r>
        <w:rPr>
          <w:rStyle w:val="NormalTok"/>
        </w:rPr>
        <w:t xml:space="preserve">(family),</w:t>
      </w:r>
      <w:r>
        <w:br/>
      </w:r>
      <w:r>
        <w:rPr>
          <w:rStyle w:val="NormalTok"/>
        </w:rPr>
        <w:t xml:space="preserve">    </w:t>
      </w:r>
      <w:r>
        <w:rPr>
          <w:rStyle w:val="AttributeTok"/>
        </w:rPr>
        <w:t xml:space="preserve">pct_change =</w:t>
      </w:r>
      <w:r>
        <w:rPr>
          <w:rStyle w:val="NormalTok"/>
        </w:rPr>
        <w:t xml:space="preserve"> </w:t>
      </w:r>
      <w:r>
        <w:rPr>
          <w:rStyle w:val="FunctionTok"/>
        </w:rPr>
        <w:t xml:space="preserve">round</w:t>
      </w:r>
      <w:r>
        <w:rPr>
          <w:rStyle w:val="NormalTok"/>
        </w:rPr>
        <w:t xml:space="preserve">((orig_kWh </w:t>
      </w:r>
      <w:r>
        <w:rPr>
          <w:rStyle w:val="SpecialCharTok"/>
        </w:rPr>
        <w:t xml:space="preserve">-</w:t>
      </w:r>
      <w:r>
        <w:rPr>
          <w:rStyle w:val="NormalTok"/>
        </w:rPr>
        <w:t xml:space="preserve"> total_kWh) </w:t>
      </w:r>
      <w:r>
        <w:rPr>
          <w:rStyle w:val="SpecialCharTok"/>
        </w:rPr>
        <w:t xml:space="preserve">/</w:t>
      </w:r>
      <w:r>
        <w:rPr>
          <w:rStyle w:val="NormalTok"/>
        </w:rPr>
        <w:t xml:space="preserve"> orig_kWh, </w:t>
      </w:r>
      <w:r>
        <w:rPr>
          <w:rStyle w:val="DecValTok"/>
        </w:rPr>
        <w:t xml:space="preserve">3</w:t>
      </w:r>
      <w:r>
        <w:rPr>
          <w:rStyle w:val="NormalTok"/>
        </w:rPr>
        <w:t xml:space="preserve">),</w:t>
      </w:r>
      <w:r>
        <w:br/>
      </w:r>
      <w:r>
        <w:rPr>
          <w:rStyle w:val="NormalTok"/>
        </w:rPr>
        <w:t xml:space="preserve">    </w:t>
      </w:r>
      <w:r>
        <w:rPr>
          <w:rStyle w:val="AttributeTok"/>
        </w:rPr>
        <w:t xml:space="preserve">state_dif =</w:t>
      </w:r>
      <w:r>
        <w:rPr>
          <w:rStyle w:val="NormalTok"/>
        </w:rPr>
        <w:t xml:space="preserve"> </w:t>
      </w:r>
      <w:r>
        <w:rPr>
          <w:rStyle w:val="FunctionTok"/>
        </w:rPr>
        <w:t xml:space="preserve">mean</w:t>
      </w:r>
      <w:r>
        <w:rPr>
          <w:rStyle w:val="NormalTok"/>
        </w:rPr>
        <w:t xml:space="preserve">(state_dif),</w:t>
      </w:r>
      <w:r>
        <w:br/>
      </w:r>
      <w:r>
        <w:rPr>
          <w:rStyle w:val="NormalTok"/>
        </w:rPr>
        <w:t xml:space="preserve">    </w:t>
      </w:r>
      <w:r>
        <w:rPr>
          <w:rStyle w:val="AttributeTok"/>
        </w:rPr>
        <w:t xml:space="preserve">duration=</w:t>
      </w:r>
      <w:r>
        <w:rPr>
          <w:rStyle w:val="FunctionTok"/>
        </w:rPr>
        <w:t xml:space="preserve">first</w:t>
      </w:r>
      <w:r>
        <w:rPr>
          <w:rStyle w:val="NormalTok"/>
        </w:rPr>
        <w:t xml:space="preserve">(duration),</w:t>
      </w:r>
      <w:r>
        <w:rPr>
          <w:rStyle w:val="AttributeTok"/>
        </w:rPr>
        <w:t xml:space="preserve">.groups =</w:t>
      </w:r>
      <w:r>
        <w:rPr>
          <w:rStyle w:val="NormalTok"/>
        </w:rPr>
        <w:t xml:space="preserve"> </w:t>
      </w:r>
      <w:r>
        <w:rPr>
          <w:rStyle w:val="StringTok"/>
        </w:rPr>
        <w:t xml:space="preserve">"drop"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matched_goal =</w:t>
      </w:r>
      <w:r>
        <w:rPr>
          <w:rStyle w:val="NormalTok"/>
        </w:rPr>
        <w:t xml:space="preserve"> (pct_change </w:t>
      </w:r>
      <w:r>
        <w:rPr>
          <w:rStyle w:val="SpecialCharTok"/>
        </w:rPr>
        <w:t xml:space="preserve">==</w:t>
      </w:r>
      <w:r>
        <w:rPr>
          <w:rStyle w:val="NormalTok"/>
        </w:rPr>
        <w:t xml:space="preserve"> pct),</w:t>
      </w:r>
      <w:r>
        <w:br/>
      </w:r>
      <w:r>
        <w:rPr>
          <w:rStyle w:val="NormalTok"/>
        </w:rPr>
        <w:t xml:space="preserve">    </w:t>
      </w:r>
      <w:r>
        <w:rPr>
          <w:rStyle w:val="AttributeTok"/>
        </w:rPr>
        <w:t xml:space="preserve">close_match =</w:t>
      </w:r>
      <w:r>
        <w:rPr>
          <w:rStyle w:val="NormalTok"/>
        </w:rPr>
        <w:t xml:space="preserve"> </w:t>
      </w:r>
      <w:r>
        <w:rPr>
          <w:rStyle w:val="FunctionTok"/>
        </w:rPr>
        <w:t xml:space="preserve">abs</w:t>
      </w:r>
      <w:r>
        <w:rPr>
          <w:rStyle w:val="NormalTok"/>
        </w:rPr>
        <w:t xml:space="preserve">(pct_change </w:t>
      </w:r>
      <w:r>
        <w:rPr>
          <w:rStyle w:val="SpecialCharTok"/>
        </w:rPr>
        <w:t xml:space="preserve">-</w:t>
      </w:r>
      <w:r>
        <w:rPr>
          <w:rStyle w:val="NormalTok"/>
        </w:rPr>
        <w:t xml:space="preserve"> pct) </w:t>
      </w:r>
      <w:r>
        <w:rPr>
          <w:rStyle w:val="SpecialCharTok"/>
        </w:rPr>
        <w:t xml:space="preserve">&lt;=</w:t>
      </w:r>
      <w:r>
        <w:rPr>
          <w:rStyle w:val="NormalTok"/>
        </w:rPr>
        <w:t xml:space="preserve"> </w:t>
      </w:r>
      <w:r>
        <w:rPr>
          <w:rStyle w:val="FloatTok"/>
        </w:rPr>
        <w:t xml:space="preserve">0.02</w:t>
      </w:r>
      <w:r>
        <w:rPr>
          <w:rStyle w:val="NormalTok"/>
        </w:rPr>
        <w:t xml:space="preserve">,</w:t>
      </w:r>
      <w:r>
        <w:br/>
      </w:r>
      <w:r>
        <w:rPr>
          <w:rStyle w:val="NormalTok"/>
        </w:rPr>
        <w:t xml:space="preserve">                </w:t>
      </w:r>
      <w:r>
        <w:rPr>
          <w:rStyle w:val="AttributeTok"/>
        </w:rPr>
        <w:t xml:space="preserve">error =</w:t>
      </w:r>
      <w:r>
        <w:rPr>
          <w:rStyle w:val="NormalTok"/>
        </w:rPr>
        <w:t xml:space="preserve"> pct_change </w:t>
      </w:r>
      <w:r>
        <w:rPr>
          <w:rStyle w:val="SpecialCharTok"/>
        </w:rPr>
        <w:t xml:space="preserve">-</w:t>
      </w:r>
      <w:r>
        <w:rPr>
          <w:rStyle w:val="NormalTok"/>
        </w:rPr>
        <w:t xml:space="preserve"> pct,</w:t>
      </w:r>
      <w:r>
        <w:br/>
      </w:r>
      <w:r>
        <w:rPr>
          <w:rStyle w:val="NormalTok"/>
        </w:rPr>
        <w:t xml:space="preserve">                </w:t>
      </w:r>
      <w:r>
        <w:rPr>
          <w:rStyle w:val="AttributeTok"/>
        </w:rPr>
        <w:t xml:space="preserve">abs_error =</w:t>
      </w:r>
      <w:r>
        <w:rPr>
          <w:rStyle w:val="NormalTok"/>
        </w:rPr>
        <w:t xml:space="preserve"> </w:t>
      </w:r>
      <w:r>
        <w:rPr>
          <w:rStyle w:val="FunctionTok"/>
        </w:rPr>
        <w:t xml:space="preserve">abs</w:t>
      </w:r>
      <w:r>
        <w:rPr>
          <w:rStyle w:val="NormalTok"/>
        </w:rPr>
        <w:t xml:space="preserve">(error),</w:t>
      </w:r>
      <w:r>
        <w:br/>
      </w:r>
      <w:r>
        <w:rPr>
          <w:rStyle w:val="NormalTok"/>
        </w:rPr>
        <w:t xml:space="preserve">                </w:t>
      </w:r>
      <w:r>
        <w:rPr>
          <w:rStyle w:val="AttributeTok"/>
        </w:rPr>
        <w:t xml:space="preserve">log_abs_error=</w:t>
      </w:r>
      <w:r>
        <w:rPr>
          <w:rStyle w:val="FunctionTok"/>
        </w:rPr>
        <w:t xml:space="preserve">log</w:t>
      </w:r>
      <w:r>
        <w:rPr>
          <w:rStyle w:val="NormalTok"/>
        </w:rPr>
        <w:t xml:space="preserve">(</w:t>
      </w:r>
      <w:r>
        <w:rPr>
          <w:rStyle w:val="FunctionTok"/>
        </w:rPr>
        <w:t xml:space="preserve">abs</w:t>
      </w:r>
      <w:r>
        <w:rPr>
          <w:rStyle w:val="NormalTok"/>
        </w:rPr>
        <w:t xml:space="preserve">(error)</w:t>
      </w:r>
      <w:r>
        <w:rPr>
          <w:rStyle w:val="SpecialCharTok"/>
        </w:rPr>
        <w:t xml:space="preserve">+</w:t>
      </w:r>
      <w:r>
        <w:rPr>
          <w:rStyle w:val="NormalTok"/>
        </w:rPr>
        <w:t xml:space="preserve">.</w:t>
      </w:r>
      <w:r>
        <w:rPr>
          <w:rStyle w:val="DecValTok"/>
        </w:rPr>
        <w:t xml:space="preserve">007</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accuracy_level =</w:t>
      </w:r>
      <w:r>
        <w:rPr>
          <w:rStyle w:val="NormalTok"/>
        </w:rPr>
        <w:t xml:space="preserve"> </w:t>
      </w:r>
      <w:r>
        <w:rPr>
          <w:rStyle w:val="FunctionTok"/>
        </w:rPr>
        <w:t xml:space="preserve">factor</w:t>
      </w:r>
      <w:r>
        <w:rPr>
          <w:rStyle w:val="NormalTok"/>
        </w:rPr>
        <w:t xml:space="preserve">(</w:t>
      </w:r>
      <w:r>
        <w:br/>
      </w:r>
      <w:r>
        <w:rPr>
          <w:rStyle w:val="NormalTok"/>
        </w:rPr>
        <w:t xml:space="preserve">                </w:t>
      </w:r>
      <w:r>
        <w:rPr>
          <w:rStyle w:val="FunctionTok"/>
        </w:rPr>
        <w:t xml:space="preserve">case_when</w:t>
      </w:r>
      <w:r>
        <w:rPr>
          <w:rStyle w:val="NormalTok"/>
        </w:rPr>
        <w:t xml:space="preserve">(</w:t>
      </w:r>
      <w:r>
        <w:br/>
      </w:r>
      <w:r>
        <w:rPr>
          <w:rStyle w:val="NormalTok"/>
        </w:rPr>
        <w:t xml:space="preserve">                    abs_error </w:t>
      </w:r>
      <w:r>
        <w:rPr>
          <w:rStyle w:val="SpecialCharTok"/>
        </w:rPr>
        <w:t xml:space="preserve">==</w:t>
      </w:r>
      <w:r>
        <w:rPr>
          <w:rStyle w:val="NormalTok"/>
        </w:rPr>
        <w:t xml:space="preserve"> </w:t>
      </w:r>
      <w:r>
        <w:rPr>
          <w:rStyle w:val="FloatTok"/>
        </w:rPr>
        <w:t xml:space="preserve">0.00</w:t>
      </w:r>
      <w:r>
        <w:rPr>
          <w:rStyle w:val="NormalTok"/>
        </w:rPr>
        <w:t xml:space="preserve"> </w:t>
      </w:r>
      <w:r>
        <w:rPr>
          <w:rStyle w:val="SpecialCharTok"/>
        </w:rPr>
        <w:t xml:space="preserve">~</w:t>
      </w:r>
      <w:r>
        <w:rPr>
          <w:rStyle w:val="NormalTok"/>
        </w:rPr>
        <w:t xml:space="preserve"> </w:t>
      </w:r>
      <w:r>
        <w:rPr>
          <w:rStyle w:val="StringTok"/>
        </w:rPr>
        <w:t xml:space="preserve">"Exact match"</w:t>
      </w:r>
      <w:r>
        <w:rPr>
          <w:rStyle w:val="NormalTok"/>
        </w:rPr>
        <w:t xml:space="preserve">,</w:t>
      </w:r>
      <w:r>
        <w:br/>
      </w:r>
      <w:r>
        <w:rPr>
          <w:rStyle w:val="NormalTok"/>
        </w:rPr>
        <w:t xml:space="preserve">                    abs_error </w:t>
      </w:r>
      <w:r>
        <w:rPr>
          <w:rStyle w:val="SpecialCharTok"/>
        </w:rPr>
        <w:t xml:space="preserve">&lt;=</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w:t>
      </w:r>
      <w:r>
        <w:rPr>
          <w:rStyle w:val="StringTok"/>
        </w:rPr>
        <w:t xml:space="preserve">"0.01-5% error"</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"Over 5% error"</w:t>
      </w:r>
      <w:r>
        <w:rPr>
          <w:rStyle w:val="NormalTok"/>
        </w:rPr>
        <w:t xml:space="preserve">  </w:t>
      </w:r>
      <w:r>
        <w:rPr>
          <w:rStyle w:val="CommentTok"/>
        </w:rPr>
        <w:t xml:space="preserve"># Capture all remaining cases</w:t>
      </w:r>
      <w:r>
        <w:br/>
      </w:r>
      <w:r>
        <w:rPr>
          <w:rStyle w:val="NormalTok"/>
        </w:rPr>
        <w:t xml:space="preserve">                ),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"Exact match"</w:t>
      </w:r>
      <w:r>
        <w:rPr>
          <w:rStyle w:val="NormalTok"/>
        </w:rPr>
        <w:t xml:space="preserve">,</w:t>
      </w:r>
      <w:r>
        <w:rPr>
          <w:rStyle w:val="StringTok"/>
        </w:rPr>
        <w:t xml:space="preserve">"0.01-5% error"</w:t>
      </w:r>
      <w:r>
        <w:rPr>
          <w:rStyle w:val="NormalTok"/>
        </w:rPr>
        <w:t xml:space="preserve">, </w:t>
      </w:r>
      <w:r>
        <w:rPr>
          <w:rStyle w:val="StringTok"/>
        </w:rPr>
        <w:t xml:space="preserve">"Over 5% error"</w:t>
      </w:r>
      <w:r>
        <w:rPr>
          <w:rStyle w:val="NormalTok"/>
        </w:rPr>
        <w:t xml:space="preserve">),</w:t>
      </w:r>
      <w:r>
        <w:br/>
      </w:r>
      <w:r>
        <w:rPr>
          <w:rStyle w:val="NormalTok"/>
        </w:rPr>
        <w:t xml:space="preserve">                </w:t>
      </w:r>
      <w:r>
        <w:rPr>
          <w:rStyle w:val="AttributeTok"/>
        </w:rPr>
        <w:t xml:space="preserve">ordered =</w:t>
      </w:r>
      <w:r>
        <w:rPr>
          <w:rStyle w:val="NormalTok"/>
        </w:rPr>
        <w:t xml:space="preserve"> </w:t>
      </w:r>
      <w:r>
        <w:rPr>
          <w:rStyle w:val="ConstantTok"/>
        </w:rPr>
        <w:t xml:space="preserve">TRUE</w:t>
      </w:r>
      <w:r>
        <w:br/>
      </w:r>
      <w:r>
        <w:rPr>
          <w:rStyle w:val="NormalTok"/>
        </w:rPr>
        <w:t xml:space="preserve">            )</w:t>
      </w:r>
      <w:r>
        <w:br/>
      </w:r>
      <w:r>
        <w:rPr>
          <w:rStyle w:val="NormalTok"/>
        </w:rPr>
        <w:t xml:space="preserve">        )</w:t>
      </w:r>
      <w:r>
        <w:br/>
      </w:r>
      <w:r>
        <w:br/>
      </w:r>
      <w:r>
        <w:rPr>
          <w:rStyle w:val="NormalTok"/>
        </w:rPr>
        <w:t xml:space="preserve">s2_agg4 </w:t>
      </w:r>
      <w:r>
        <w:rPr>
          <w:rStyle w:val="OtherTok"/>
        </w:rPr>
        <w:t xml:space="preserve">&lt;-</w:t>
      </w:r>
      <w:r>
        <w:rPr>
          <w:rStyle w:val="NormalTok"/>
        </w:rPr>
        <w:t xml:space="preserve"> s2_agg </w:t>
      </w:r>
      <w:r>
        <w:rPr>
          <w:rStyle w:val="SpecialCharTok"/>
        </w:rPr>
        <w:t xml:space="preserve">|&gt;</w:t>
      </w:r>
      <w:r>
        <w:rPr>
          <w:rStyle w:val="NormalTok"/>
        </w:rPr>
        <w:t xml:space="preserve"> </w:t>
      </w:r>
      <w:r>
        <w:rPr>
          <w:rStyle w:val="FunctionTok"/>
        </w:rPr>
        <w:t xml:space="preserve">group_by</w:t>
      </w:r>
      <w:r>
        <w:rPr>
          <w:rStyle w:val="NormalTok"/>
        </w:rPr>
        <w:t xml:space="preserve">(id,refClass,calc)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n_accuracy =</w:t>
      </w:r>
      <w:r>
        <w:rPr>
          <w:rStyle w:val="NormalTok"/>
        </w:rPr>
        <w:t xml:space="preserve"> </w:t>
      </w:r>
      <w:r>
        <w:rPr>
          <w:rStyle w:val="FunctionTok"/>
        </w:rPr>
        <w:t xml:space="preserve">n_distinct</w:t>
      </w:r>
      <w:r>
        <w:rPr>
          <w:rStyle w:val="NormalTok"/>
        </w:rPr>
        <w:t xml:space="preserve">(accuracy_level))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mg=</w:t>
      </w:r>
      <w:r>
        <w:rPr>
          <w:rStyle w:val="FunctionTok"/>
        </w:rPr>
        <w:t xml:space="preserve">sum</w:t>
      </w:r>
      <w:r>
        <w:rPr>
          <w:rStyle w:val="NormalTok"/>
        </w:rPr>
        <w:t xml:space="preserve">(matched_goal),</w:t>
      </w:r>
      <w:r>
        <w:br/>
      </w:r>
      <w:r>
        <w:rPr>
          <w:rStyle w:val="NormalTok"/>
        </w:rPr>
        <w:t xml:space="preserve">    </w:t>
      </w:r>
      <w:r>
        <w:rPr>
          <w:rStyle w:val="AttributeTok"/>
        </w:rPr>
        <w:t xml:space="preserve">mgc=</w:t>
      </w:r>
      <w:r>
        <w:rPr>
          <w:rStyle w:val="FunctionTok"/>
        </w:rPr>
        <w:t xml:space="preserve">sum</w:t>
      </w:r>
      <w:r>
        <w:rPr>
          <w:rStyle w:val="NormalTok"/>
        </w:rPr>
        <w:t xml:space="preserve">(close_match),</w:t>
      </w:r>
      <w:r>
        <w:br/>
      </w:r>
      <w:r>
        <w:rPr>
          <w:rStyle w:val="NormalTok"/>
        </w:rPr>
        <w:t xml:space="preserve">    </w:t>
      </w:r>
      <w:r>
        <w:rPr>
          <w:rStyle w:val="AttributeTok"/>
        </w:rPr>
        <w:t xml:space="preserve">n=</w:t>
      </w:r>
      <w:r>
        <w:rPr>
          <w:rStyle w:val="FunctionTok"/>
        </w:rPr>
        <w:t xml:space="preserve">n</w:t>
      </w:r>
      <w:r>
        <w:rPr>
          <w:rStyle w:val="NormalTok"/>
        </w:rPr>
        <w:t xml:space="preserve">(), </w:t>
      </w:r>
      <w:r>
        <w:br/>
      </w:r>
      <w:r>
        <w:rPr>
          <w:rStyle w:val="NormalTok"/>
        </w:rPr>
        <w:t xml:space="preserve">    </w:t>
      </w:r>
      <w:r>
        <w:rPr>
          <w:rStyle w:val="AttributeTok"/>
        </w:rPr>
        <w:t xml:space="preserve">pct=</w:t>
      </w:r>
      <w:r>
        <w:rPr>
          <w:rStyle w:val="NormalTok"/>
        </w:rPr>
        <w:t xml:space="preserve">mg</w:t>
      </w:r>
      <w:r>
        <w:rPr>
          <w:rStyle w:val="SpecialCharTok"/>
        </w:rPr>
        <w:t xml:space="preserve">/</w:t>
      </w:r>
      <w:r>
        <w:rPr>
          <w:rStyle w:val="NormalTok"/>
        </w:rPr>
        <w:t xml:space="preserve">n,</w:t>
      </w:r>
      <w:r>
        <w:br/>
      </w:r>
      <w:r>
        <w:rPr>
          <w:rStyle w:val="NormalTok"/>
        </w:rPr>
        <w:t xml:space="preserve">    </w:t>
      </w:r>
      <w:r>
        <w:rPr>
          <w:rStyle w:val="AttributeTok"/>
        </w:rPr>
        <w:t xml:space="preserve">pct_close=</w:t>
      </w:r>
      <w:r>
        <w:rPr>
          <w:rStyle w:val="NormalTok"/>
        </w:rPr>
        <w:t xml:space="preserve">mgc</w:t>
      </w:r>
      <w:r>
        <w:rPr>
          <w:rStyle w:val="SpecialCharTok"/>
        </w:rPr>
        <w:t xml:space="preserve">/</w:t>
      </w:r>
      <w:r>
        <w:rPr>
          <w:rStyle w:val="NormalTok"/>
        </w:rPr>
        <w:t xml:space="preserve">n,</w:t>
      </w:r>
      <w:r>
        <w:br/>
      </w:r>
      <w:r>
        <w:rPr>
          <w:rStyle w:val="NormalTok"/>
        </w:rPr>
        <w:t xml:space="preserve">    </w:t>
      </w:r>
      <w:r>
        <w:rPr>
          <w:rStyle w:val="AttributeTok"/>
        </w:rPr>
        <w:t xml:space="preserve">mean_pct_change=</w:t>
      </w:r>
      <w:r>
        <w:rPr>
          <w:rStyle w:val="FunctionTok"/>
        </w:rPr>
        <w:t xml:space="preserve">mean</w:t>
      </w:r>
      <w:r>
        <w:rPr>
          <w:rStyle w:val="NormalTok"/>
        </w:rPr>
        <w:t xml:space="preserve">(pct_change),</w:t>
      </w:r>
      <w:r>
        <w:br/>
      </w:r>
      <w:r>
        <w:rPr>
          <w:rStyle w:val="NormalTok"/>
        </w:rPr>
        <w:t xml:space="preserve">    </w:t>
      </w:r>
      <w:r>
        <w:rPr>
          <w:rStyle w:val="AttributeTok"/>
        </w:rPr>
        <w:t xml:space="preserve">mean_abs_error=</w:t>
      </w:r>
      <w:r>
        <w:rPr>
          <w:rStyle w:val="FunctionTok"/>
        </w:rPr>
        <w:t xml:space="preserve">mean</w:t>
      </w:r>
      <w:r>
        <w:rPr>
          <w:rStyle w:val="NormalTok"/>
        </w:rPr>
        <w:t xml:space="preserve">(abs_error),</w:t>
      </w:r>
      <w:r>
        <w:br/>
      </w:r>
      <w:r>
        <w:rPr>
          <w:rStyle w:val="NormalTok"/>
        </w:rPr>
        <w:t xml:space="preserve">    </w:t>
      </w:r>
      <w:r>
        <w:rPr>
          <w:rStyle w:val="AttributeTok"/>
        </w:rPr>
        <w:t xml:space="preserve">mean_log_abs_error=</w:t>
      </w:r>
      <w:r>
        <w:rPr>
          <w:rStyle w:val="FunctionTok"/>
        </w:rPr>
        <w:t xml:space="preserve">mean</w:t>
      </w:r>
      <w:r>
        <w:rPr>
          <w:rStyle w:val="NormalTok"/>
        </w:rPr>
        <w:t xml:space="preserve">(log_abs_error),</w:t>
      </w:r>
      <w:r>
        <w:br/>
      </w:r>
      <w:r>
        <w:rPr>
          <w:rStyle w:val="NormalTok"/>
        </w:rPr>
        <w:t xml:space="preserve">    </w:t>
      </w:r>
      <w:r>
        <w:rPr>
          <w:rStyle w:val="AttributeTok"/>
        </w:rPr>
        <w:t xml:space="preserve">n_accuracy=</w:t>
      </w:r>
      <w:r>
        <w:rPr>
          <w:rStyle w:val="FunctionTok"/>
        </w:rPr>
        <w:t xml:space="preserve">first</w:t>
      </w:r>
      <w:r>
        <w:rPr>
          <w:rStyle w:val="NormalTok"/>
        </w:rPr>
        <w:t xml:space="preserve">(n_accuracy))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accuracy_level =</w:t>
      </w:r>
      <w:r>
        <w:rPr>
          <w:rStyle w:val="NormalTok"/>
        </w:rPr>
        <w:t xml:space="preserve"> </w:t>
      </w:r>
      <w:r>
        <w:rPr>
          <w:rStyle w:val="FunctionTok"/>
        </w:rPr>
        <w:t xml:space="preserve">factor</w:t>
      </w:r>
      <w:r>
        <w:rPr>
          <w:rStyle w:val="NormalTok"/>
        </w:rPr>
        <w:t xml:space="preserve">(</w:t>
      </w:r>
      <w:r>
        <w:br/>
      </w:r>
      <w:r>
        <w:rPr>
          <w:rStyle w:val="NormalTok"/>
        </w:rPr>
        <w:t xml:space="preserve">            </w:t>
      </w:r>
      <w:r>
        <w:rPr>
          <w:rStyle w:val="FunctionTok"/>
        </w:rPr>
        <w:t xml:space="preserve">case_when</w:t>
      </w:r>
      <w:r>
        <w:rPr>
          <w:rStyle w:val="NormalTok"/>
        </w:rPr>
        <w:t xml:space="preserve">(</w:t>
      </w:r>
      <w:r>
        <w:br/>
      </w:r>
      <w:r>
        <w:rPr>
          <w:rStyle w:val="NormalTok"/>
        </w:rPr>
        <w:t xml:space="preserve">                mean_abs_error </w:t>
      </w:r>
      <w:r>
        <w:rPr>
          <w:rStyle w:val="SpecialCharTok"/>
        </w:rPr>
        <w:t xml:space="preserve">&lt;</w:t>
      </w:r>
      <w:r>
        <w:rPr>
          <w:rStyle w:val="NormalTok"/>
        </w:rPr>
        <w:t xml:space="preserve"> </w:t>
      </w:r>
      <w:r>
        <w:rPr>
          <w:rStyle w:val="FloatTok"/>
        </w:rPr>
        <w:t xml:space="preserve">0.02</w:t>
      </w:r>
      <w:r>
        <w:rPr>
          <w:rStyle w:val="NormalTok"/>
        </w:rPr>
        <w:t xml:space="preserve"> </w:t>
      </w:r>
      <w:r>
        <w:rPr>
          <w:rStyle w:val="SpecialCharTok"/>
        </w:rPr>
        <w:t xml:space="preserve">~</w:t>
      </w:r>
      <w:r>
        <w:rPr>
          <w:rStyle w:val="NormalTok"/>
        </w:rPr>
        <w:t xml:space="preserve"> </w:t>
      </w:r>
      <w:r>
        <w:rPr>
          <w:rStyle w:val="StringTok"/>
        </w:rPr>
        <w:t xml:space="preserve">"Exact match"</w:t>
      </w:r>
      <w:r>
        <w:rPr>
          <w:rStyle w:val="NormalTok"/>
        </w:rPr>
        <w:t xml:space="preserve">,</w:t>
      </w:r>
      <w:r>
        <w:br/>
      </w:r>
      <w:r>
        <w:rPr>
          <w:rStyle w:val="NormalTok"/>
        </w:rPr>
        <w:t xml:space="preserve">                mean_abs_error </w:t>
      </w:r>
      <w:r>
        <w:rPr>
          <w:rStyle w:val="SpecialCharTok"/>
        </w:rPr>
        <w:t xml:space="preserve">&lt;=</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w:t>
      </w:r>
      <w:r>
        <w:rPr>
          <w:rStyle w:val="StringTok"/>
        </w:rPr>
        <w:t xml:space="preserve">".01-5% error"</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"Over 5% error"</w:t>
      </w:r>
      <w:r>
        <w:rPr>
          <w:rStyle w:val="NormalTok"/>
        </w:rPr>
        <w:t xml:space="preserve">  </w:t>
      </w:r>
      <w:r>
        <w:rPr>
          <w:rStyle w:val="CommentTok"/>
        </w:rPr>
        <w:t xml:space="preserve"># Capture all remaining cases</w:t>
      </w:r>
      <w:r>
        <w:br/>
      </w:r>
      <w:r>
        <w:rPr>
          <w:rStyle w:val="NormalTok"/>
        </w:rPr>
        <w:t xml:space="preserve">            ),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"Exact match"</w:t>
      </w:r>
      <w:r>
        <w:rPr>
          <w:rStyle w:val="NormalTok"/>
        </w:rPr>
        <w:t xml:space="preserve">, </w:t>
      </w:r>
      <w:r>
        <w:rPr>
          <w:rStyle w:val="StringTok"/>
        </w:rPr>
        <w:t xml:space="preserve">"01-5% error"</w:t>
      </w:r>
      <w:r>
        <w:rPr>
          <w:rStyle w:val="NormalTok"/>
        </w:rPr>
        <w:t xml:space="preserve">, </w:t>
      </w:r>
      <w:r>
        <w:rPr>
          <w:rStyle w:val="StringTok"/>
        </w:rPr>
        <w:t xml:space="preserve">"Over 5% error"</w:t>
      </w:r>
      <w:r>
        <w:rPr>
          <w:rStyle w:val="NormalTok"/>
        </w:rPr>
        <w:t xml:space="preserve">),</w:t>
      </w:r>
      <w:r>
        <w:br/>
      </w:r>
      <w:r>
        <w:rPr>
          <w:rStyle w:val="NormalTok"/>
        </w:rPr>
        <w:t xml:space="preserve">            </w:t>
      </w:r>
      <w:r>
        <w:rPr>
          <w:rStyle w:val="AttributeTok"/>
        </w:rPr>
        <w:t xml:space="preserve">ordered =</w:t>
      </w:r>
      <w:r>
        <w:rPr>
          <w:rStyle w:val="NormalTok"/>
        </w:rPr>
        <w:t xml:space="preserve"> </w:t>
      </w:r>
      <w:r>
        <w:rPr>
          <w:rStyle w:val="ConstantTok"/>
        </w:rPr>
        <w:t xml:space="preserve">TRUE</w:t>
      </w:r>
      <w:r>
        <w:br/>
      </w:r>
      <w:r>
        <w:rPr>
          <w:rStyle w:val="NormalTok"/>
        </w:rPr>
        <w:t xml:space="preserve">        ))</w:t>
      </w:r>
    </w:p>
    <w:bookmarkEnd w:id="34"/>
    <w:bookmarkEnd w:id="35"/>
    <w:bookmarkStart w:id="36" w:name="subject-counts"/>
    <w:p>
      <w:pPr>
        <w:pStyle w:val="Heading1"/>
      </w:pPr>
      <w:r>
        <w:t xml:space="preserve">Subject Counts</w:t>
      </w:r>
    </w:p>
    <w:p>
      <w:pPr>
        <w:pStyle w:val="SourceCode"/>
      </w:pPr>
      <w:r>
        <w:rPr>
          <w:rStyle w:val="NormalTok"/>
        </w:rPr>
        <w:t xml:space="preserve">s1 </w:t>
      </w:r>
      <w:r>
        <w:rPr>
          <w:rStyle w:val="SpecialCharTok"/>
        </w:rPr>
        <w:t xml:space="preserve">%&gt;%</w:t>
      </w:r>
      <w:r>
        <w:br/>
      </w:r>
      <w:r>
        <w:rPr>
          <w:rStyle w:val="NormalTok"/>
        </w:rPr>
        <w:t xml:space="preserve">  </w:t>
      </w:r>
      <w:r>
        <w:rPr>
          <w:rStyle w:val="FunctionTok"/>
        </w:rPr>
        <w:t xml:space="preserve">group_by</w:t>
      </w:r>
      <w:r>
        <w:rPr>
          <w:rStyle w:val="NormalTok"/>
        </w:rPr>
        <w:t xml:space="preserve">(id)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total_subjects =</w:t>
      </w:r>
      <w:r>
        <w:rPr>
          <w:rStyle w:val="NormalTok"/>
        </w:rPr>
        <w:t xml:space="preserve"> </w:t>
      </w:r>
      <w:r>
        <w:rPr>
          <w:rStyle w:val="FunctionTok"/>
        </w:rPr>
        <w:t xml:space="preserve">n_distinct</w:t>
      </w:r>
      <w:r>
        <w:rPr>
          <w:rStyle w:val="NormalTok"/>
        </w:rPr>
        <w:t xml:space="preserve">(id))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total_subjects =</w:t>
      </w:r>
      <w:r>
        <w:rPr>
          <w:rStyle w:val="NormalTok"/>
        </w:rPr>
        <w:t xml:space="preserve"> </w:t>
      </w:r>
      <w:r>
        <w:rPr>
          <w:rStyle w:val="FunctionTok"/>
        </w:rPr>
        <w:t xml:space="preserve">n_distinct</w:t>
      </w:r>
      <w:r>
        <w:rPr>
          <w:rStyle w:val="NormalTok"/>
        </w:rPr>
        <w:t xml:space="preserve">(id)) </w:t>
      </w:r>
      <w:r>
        <w:rPr>
          <w:rStyle w:val="SpecialCharTok"/>
        </w:rPr>
        <w:t xml:space="preserve">%&gt;%</w:t>
      </w:r>
      <w:r>
        <w:br/>
      </w:r>
      <w:r>
        <w:rPr>
          <w:rStyle w:val="NormalTok"/>
        </w:rPr>
        <w:t xml:space="preserve">  </w:t>
      </w:r>
      <w:r>
        <w:rPr>
          <w:rStyle w:val="FunctionTok"/>
        </w:rPr>
        <w:t xml:space="preserve">bind_cols</w:t>
      </w:r>
      <w:r>
        <w:rPr>
          <w:rStyle w:val="NormalTok"/>
        </w:rPr>
        <w:t xml:space="preserve">(</w:t>
      </w:r>
      <w:r>
        <w:br/>
      </w:r>
      <w:r>
        <w:rPr>
          <w:rStyle w:val="NormalTok"/>
        </w:rPr>
        <w:t xml:space="preserve">    s1 </w:t>
      </w:r>
      <w:r>
        <w:rPr>
          <w:rStyle w:val="SpecialCharTok"/>
        </w:rPr>
        <w:t xml:space="preserve">%&gt;%</w:t>
      </w:r>
      <w:r>
        <w:br/>
      </w:r>
      <w:r>
        <w:rPr>
          <w:rStyle w:val="NormalTok"/>
        </w:rPr>
        <w:t xml:space="preserve">      </w:t>
      </w:r>
      <w:r>
        <w:rPr>
          <w:rStyle w:val="FunctionTok"/>
        </w:rPr>
        <w:t xml:space="preserve">group_by</w:t>
      </w:r>
      <w:r>
        <w:rPr>
          <w:rStyle w:val="NormalTok"/>
        </w:rPr>
        <w:t xml:space="preserve">(refClass)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subjects_per_refClass =</w:t>
      </w:r>
      <w:r>
        <w:rPr>
          <w:rStyle w:val="NormalTok"/>
        </w:rPr>
        <w:t xml:space="preserve"> </w:t>
      </w:r>
      <w:r>
        <w:rPr>
          <w:rStyle w:val="FunctionTok"/>
        </w:rPr>
        <w:t xml:space="preserve">n_distinct</w:t>
      </w:r>
      <w:r>
        <w:rPr>
          <w:rStyle w:val="NormalTok"/>
        </w:rPr>
        <w:t xml:space="preserve">(id)) </w:t>
      </w:r>
      <w:r>
        <w:rPr>
          <w:rStyle w:val="SpecialCharTok"/>
        </w:rPr>
        <w:t xml:space="preserve">%&gt;%</w:t>
      </w:r>
      <w:r>
        <w:br/>
      </w:r>
      <w:r>
        <w:rPr>
          <w:rStyle w:val="NormalTok"/>
        </w:rPr>
        <w:t xml:space="preserve">      </w:t>
      </w:r>
      <w:r>
        <w:rPr>
          <w:rStyle w:val="FunctionTok"/>
        </w:rPr>
        <w:t xml:space="preserve">ungroup</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print</w:t>
      </w:r>
      <w:r>
        <w:rPr>
          <w:rStyle w:val="NormalTok"/>
        </w:rPr>
        <w:t xml:space="preserve">()</w:t>
      </w:r>
    </w:p>
    <w:p>
      <w:pPr>
        <w:pStyle w:val="SourceCode"/>
      </w:pPr>
      <w:r>
        <w:rPr>
          <w:rStyle w:val="VerbatimChar"/>
        </w:rPr>
        <w:t xml:space="preserve"># A tibble: 3 × 3</w:t>
      </w:r>
      <w:r>
        <w:br/>
      </w:r>
      <w:r>
        <w:rPr>
          <w:rStyle w:val="VerbatimChar"/>
        </w:rPr>
        <w:t xml:space="preserve">  total_subjects refClass   subjects_per_refClass</w:t>
      </w:r>
      <w:r>
        <w:br/>
      </w:r>
      <w:r>
        <w:rPr>
          <w:rStyle w:val="VerbatimChar"/>
        </w:rPr>
        <w:t xml:space="preserve">           &lt;int&gt; &lt;fct&gt;                      &lt;int&gt;</w:t>
      </w:r>
      <w:r>
        <w:br/>
      </w:r>
      <w:r>
        <w:rPr>
          <w:rStyle w:val="VerbatimChar"/>
        </w:rPr>
        <w:t xml:space="preserve">1            229 kWh                           76</w:t>
      </w:r>
      <w:r>
        <w:br/>
      </w:r>
      <w:r>
        <w:rPr>
          <w:rStyle w:val="VerbatimChar"/>
        </w:rPr>
        <w:t xml:space="preserve">2            229 Percentage                    67</w:t>
      </w:r>
      <w:r>
        <w:br/>
      </w:r>
      <w:r>
        <w:rPr>
          <w:rStyle w:val="VerbatimChar"/>
        </w:rPr>
        <w:t xml:space="preserve">3            229 USD                           86</w:t>
      </w:r>
    </w:p>
    <w:p>
      <w:pPr>
        <w:pStyle w:val="SourceCode"/>
      </w:pPr>
      <w:r>
        <w:rPr>
          <w:rStyle w:val="NormalTok"/>
        </w:rPr>
        <w:t xml:space="preserve">s2_long </w:t>
      </w:r>
      <w:r>
        <w:rPr>
          <w:rStyle w:val="SpecialCharTok"/>
        </w:rPr>
        <w:t xml:space="preserve">%&gt;%</w:t>
      </w:r>
      <w:r>
        <w:br/>
      </w:r>
      <w:r>
        <w:rPr>
          <w:rStyle w:val="NormalTok"/>
        </w:rPr>
        <w:t xml:space="preserve">  </w:t>
      </w:r>
      <w:r>
        <w:rPr>
          <w:rStyle w:val="FunctionTok"/>
        </w:rPr>
        <w:t xml:space="preserve">group_by</w:t>
      </w:r>
      <w:r>
        <w:rPr>
          <w:rStyle w:val="NormalTok"/>
        </w:rPr>
        <w:t xml:space="preserve">(id)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total_subjects =</w:t>
      </w:r>
      <w:r>
        <w:rPr>
          <w:rStyle w:val="NormalTok"/>
        </w:rPr>
        <w:t xml:space="preserve"> </w:t>
      </w:r>
      <w:r>
        <w:rPr>
          <w:rStyle w:val="FunctionTok"/>
        </w:rPr>
        <w:t xml:space="preserve">n_distinct</w:t>
      </w:r>
      <w:r>
        <w:rPr>
          <w:rStyle w:val="NormalTok"/>
        </w:rPr>
        <w:t xml:space="preserve">(id))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total_subjects =</w:t>
      </w:r>
      <w:r>
        <w:rPr>
          <w:rStyle w:val="NormalTok"/>
        </w:rPr>
        <w:t xml:space="preserve"> </w:t>
      </w:r>
      <w:r>
        <w:rPr>
          <w:rStyle w:val="FunctionTok"/>
        </w:rPr>
        <w:t xml:space="preserve">n_distinct</w:t>
      </w:r>
      <w:r>
        <w:rPr>
          <w:rStyle w:val="NormalTok"/>
        </w:rPr>
        <w:t xml:space="preserve">(id)) </w:t>
      </w:r>
      <w:r>
        <w:rPr>
          <w:rStyle w:val="SpecialCharTok"/>
        </w:rPr>
        <w:t xml:space="preserve">%&gt;%</w:t>
      </w:r>
      <w:r>
        <w:br/>
      </w:r>
      <w:r>
        <w:rPr>
          <w:rStyle w:val="NormalTok"/>
        </w:rPr>
        <w:t xml:space="preserve">  </w:t>
      </w:r>
      <w:r>
        <w:rPr>
          <w:rStyle w:val="FunctionTok"/>
        </w:rPr>
        <w:t xml:space="preserve">bind_cols</w:t>
      </w:r>
      <w:r>
        <w:rPr>
          <w:rStyle w:val="NormalTok"/>
        </w:rPr>
        <w:t xml:space="preserve">(</w:t>
      </w:r>
      <w:r>
        <w:br/>
      </w:r>
      <w:r>
        <w:rPr>
          <w:rStyle w:val="NormalTok"/>
        </w:rPr>
        <w:t xml:space="preserve">    s2_long </w:t>
      </w:r>
      <w:r>
        <w:rPr>
          <w:rStyle w:val="SpecialCharTok"/>
        </w:rPr>
        <w:t xml:space="preserve">%&gt;%</w:t>
      </w:r>
      <w:r>
        <w:br/>
      </w:r>
      <w:r>
        <w:rPr>
          <w:rStyle w:val="NormalTok"/>
        </w:rPr>
        <w:t xml:space="preserve">      </w:t>
      </w:r>
      <w:r>
        <w:rPr>
          <w:rStyle w:val="FunctionTok"/>
        </w:rPr>
        <w:t xml:space="preserve">group_by</w:t>
      </w:r>
      <w:r>
        <w:rPr>
          <w:rStyle w:val="NormalTok"/>
        </w:rPr>
        <w:t xml:space="preserve">(refClass)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subjects_per_refClass =</w:t>
      </w:r>
      <w:r>
        <w:rPr>
          <w:rStyle w:val="NormalTok"/>
        </w:rPr>
        <w:t xml:space="preserve"> </w:t>
      </w:r>
      <w:r>
        <w:rPr>
          <w:rStyle w:val="FunctionTok"/>
        </w:rPr>
        <w:t xml:space="preserve">n_distinct</w:t>
      </w:r>
      <w:r>
        <w:rPr>
          <w:rStyle w:val="NormalTok"/>
        </w:rPr>
        <w:t xml:space="preserve">(id)) </w:t>
      </w:r>
      <w:r>
        <w:rPr>
          <w:rStyle w:val="SpecialCharTok"/>
        </w:rPr>
        <w:t xml:space="preserve">%&gt;%</w:t>
      </w:r>
      <w:r>
        <w:br/>
      </w:r>
      <w:r>
        <w:rPr>
          <w:rStyle w:val="NormalTok"/>
        </w:rPr>
        <w:t xml:space="preserve">      </w:t>
      </w:r>
      <w:r>
        <w:rPr>
          <w:rStyle w:val="FunctionTok"/>
        </w:rPr>
        <w:t xml:space="preserve">ungroup</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print</w:t>
      </w:r>
      <w:r>
        <w:rPr>
          <w:rStyle w:val="NormalTok"/>
        </w:rPr>
        <w:t xml:space="preserve">()</w:t>
      </w:r>
    </w:p>
    <w:p>
      <w:pPr>
        <w:pStyle w:val="SourceCode"/>
      </w:pPr>
      <w:r>
        <w:rPr>
          <w:rStyle w:val="VerbatimChar"/>
        </w:rPr>
        <w:t xml:space="preserve"># A tibble: 3 × 3</w:t>
      </w:r>
      <w:r>
        <w:br/>
      </w:r>
      <w:r>
        <w:rPr>
          <w:rStyle w:val="VerbatimChar"/>
        </w:rPr>
        <w:t xml:space="preserve">  total_subjects refClass   subjects_per_refClass</w:t>
      </w:r>
      <w:r>
        <w:br/>
      </w:r>
      <w:r>
        <w:rPr>
          <w:rStyle w:val="VerbatimChar"/>
        </w:rPr>
        <w:t xml:space="preserve">           &lt;int&gt; &lt;fct&gt;                      &lt;int&gt;</w:t>
      </w:r>
      <w:r>
        <w:br/>
      </w:r>
      <w:r>
        <w:rPr>
          <w:rStyle w:val="VerbatimChar"/>
        </w:rPr>
        <w:t xml:space="preserve">1            190 kWh                           68</w:t>
      </w:r>
      <w:r>
        <w:br/>
      </w:r>
      <w:r>
        <w:rPr>
          <w:rStyle w:val="VerbatimChar"/>
        </w:rPr>
        <w:t xml:space="preserve">2            190 Percentage                    67</w:t>
      </w:r>
      <w:r>
        <w:br/>
      </w:r>
      <w:r>
        <w:rPr>
          <w:rStyle w:val="VerbatimChar"/>
        </w:rPr>
        <w:t xml:space="preserve">3            190 USD                           55</w:t>
      </w:r>
    </w:p>
    <w:bookmarkEnd w:id="36"/>
    <w:bookmarkStart w:id="37" w:name="demographics-s1"/>
    <w:p>
      <w:pPr>
        <w:pStyle w:val="Heading1"/>
      </w:pPr>
      <w:r>
        <w:t xml:space="preserve">Demographics S1</w:t>
      </w:r>
    </w:p>
    <w:p>
      <w:pPr>
        <w:pStyle w:val="SourceCode"/>
      </w:pPr>
      <w:r>
        <w:rPr>
          <w:rStyle w:val="NormalTok"/>
        </w:rPr>
        <w:t xml:space="preserve">n_exclusion_s1 </w:t>
      </w:r>
      <w:r>
        <w:rPr>
          <w:rStyle w:val="OtherTok"/>
        </w:rPr>
        <w:t xml:space="preserve">&lt;-</w:t>
      </w:r>
      <w:r>
        <w:rPr>
          <w:rStyle w:val="FunctionTok"/>
        </w:rPr>
        <w:t xml:space="preserve">readRDS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"data/s1_grp_outlier_ids.rds"</w:t>
      </w:r>
      <w:r>
        <w:rPr>
          <w:rStyle w:val="NormalTok"/>
        </w:rPr>
        <w:t xml:space="preserve">)) </w:t>
      </w:r>
      <w:r>
        <w:rPr>
          <w:rStyle w:val="SpecialCharTok"/>
        </w:rPr>
        <w:t xml:space="preserve">|&gt;</w:t>
      </w:r>
      <w:r>
        <w:rPr>
          <w:rStyle w:val="NormalTok"/>
        </w:rPr>
        <w:t xml:space="preserve"> </w:t>
      </w:r>
      <w:r>
        <w:rPr>
          <w:rStyle w:val="FunctionTok"/>
        </w:rPr>
        <w:t xml:space="preserve">length</w:t>
      </w:r>
      <w:r>
        <w:rPr>
          <w:rStyle w:val="NormalTok"/>
        </w:rPr>
        <w:t xml:space="preserve">() </w:t>
      </w:r>
      <w:r>
        <w:rPr>
          <w:rStyle w:val="CommentTok"/>
        </w:rPr>
        <w:t xml:space="preserve"># 6</w:t>
      </w:r>
      <w:r>
        <w:br/>
      </w:r>
      <w:r>
        <w:br/>
      </w:r>
      <w:r>
        <w:br/>
      </w:r>
      <w:r>
        <w:rPr>
          <w:rStyle w:val="NormalTok"/>
        </w:rPr>
        <w:t xml:space="preserve">average_age </w:t>
      </w:r>
      <w:r>
        <w:rPr>
          <w:rStyle w:val="OtherTok"/>
        </w:rPr>
        <w:t xml:space="preserve">&lt;-</w:t>
      </w:r>
      <w:r>
        <w:rPr>
          <w:rStyle w:val="NormalTok"/>
        </w:rPr>
        <w:t xml:space="preserve"> s1 </w:t>
      </w:r>
      <w:r>
        <w:rPr>
          <w:rStyle w:val="SpecialCharTok"/>
        </w:rPr>
        <w:t xml:space="preserve">|&gt;</w:t>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average_age =</w:t>
      </w:r>
      <w:r>
        <w:rPr>
          <w:rStyle w:val="NormalTok"/>
        </w:rPr>
        <w:t xml:space="preserve"> </w:t>
      </w:r>
      <w:r>
        <w:rPr>
          <w:rStyle w:val="FunctionTok"/>
        </w:rPr>
        <w:t xml:space="preserve">mean</w:t>
      </w:r>
      <w:r>
        <w:rPr>
          <w:rStyle w:val="NormalTok"/>
        </w:rPr>
        <w:t xml:space="preserve">(age,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AttributeTok"/>
        </w:rPr>
        <w:t xml:space="preserve">sd_age =</w:t>
      </w:r>
      <w:r>
        <w:rPr>
          <w:rStyle w:val="NormalTok"/>
        </w:rPr>
        <w:t xml:space="preserve"> </w:t>
      </w:r>
      <w:r>
        <w:rPr>
          <w:rStyle w:val="FunctionTok"/>
        </w:rPr>
        <w:t xml:space="preserve">sd</w:t>
      </w:r>
      <w:r>
        <w:rPr>
          <w:rStyle w:val="NormalTok"/>
        </w:rPr>
        <w:t xml:space="preserve">(age, </w:t>
      </w:r>
      <w:r>
        <w:rPr>
          <w:rStyle w:val="AttributeTok"/>
        </w:rPr>
        <w:t xml:space="preserve">na.rm =</w:t>
      </w:r>
      <w:r>
        <w:rPr>
          <w:rStyle w:val="NormalTok"/>
        </w:rPr>
        <w:t xml:space="preserve"> </w:t>
      </w:r>
      <w:r>
        <w:rPr>
          <w:rStyle w:val="ConstantTok"/>
        </w:rPr>
        <w:t xml:space="preserve">TRUE</w:t>
      </w:r>
      <w:r>
        <w:rPr>
          <w:rStyle w:val="NormalTok"/>
        </w:rPr>
        <w:t xml:space="preserve">)) </w:t>
      </w:r>
      <w:r>
        <w:br/>
      </w:r>
      <w:r>
        <w:br/>
      </w:r>
      <w:r>
        <w:rPr>
          <w:rStyle w:val="CommentTok"/>
        </w:rPr>
        <w:t xml:space="preserve">#   average_age sd_age</w:t>
      </w:r>
      <w:r>
        <w:br/>
      </w:r>
      <w:r>
        <w:rPr>
          <w:rStyle w:val="CommentTok"/>
        </w:rPr>
        <w:t xml:space="preserve">#         &lt;dbl&gt;  &lt;dbl&gt;</w:t>
      </w:r>
      <w:r>
        <w:br/>
      </w:r>
      <w:r>
        <w:rPr>
          <w:rStyle w:val="CommentTok"/>
        </w:rPr>
        <w:t xml:space="preserve"># 1        34.3   10.2</w:t>
      </w:r>
      <w:r>
        <w:br/>
      </w:r>
      <w:r>
        <w:br/>
      </w:r>
      <w:r>
        <w:rPr>
          <w:rStyle w:val="NormalTok"/>
        </w:rPr>
        <w:t xml:space="preserve">gender_counts </w:t>
      </w:r>
      <w:r>
        <w:rPr>
          <w:rStyle w:val="OtherTok"/>
        </w:rPr>
        <w:t xml:space="preserve">&lt;-</w:t>
      </w:r>
      <w:r>
        <w:rPr>
          <w:rStyle w:val="NormalTok"/>
        </w:rPr>
        <w:t xml:space="preserve"> s1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(id,gender)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(gender)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count =</w:t>
      </w:r>
      <w:r>
        <w:rPr>
          <w:rStyle w:val="NormalTok"/>
        </w:rPr>
        <w:t xml:space="preserve"> </w:t>
      </w:r>
      <w:r>
        <w:rPr>
          <w:rStyle w:val="FunctionTok"/>
        </w:rPr>
        <w:t xml:space="preserve">n</w:t>
      </w:r>
      <w:r>
        <w:rPr>
          <w:rStyle w:val="NormalTok"/>
        </w:rPr>
        <w:t xml:space="preserve">()) </w:t>
      </w:r>
      <w:r>
        <w:br/>
      </w:r>
      <w:r>
        <w:br/>
      </w:r>
      <w:r>
        <w:rPr>
          <w:rStyle w:val="CommentTok"/>
        </w:rPr>
        <w:t xml:space="preserve">#   gender        count</w:t>
      </w:r>
      <w:r>
        <w:br/>
      </w:r>
      <w:r>
        <w:rPr>
          <w:rStyle w:val="CommentTok"/>
        </w:rPr>
        <w:t xml:space="preserve">#   &lt;fct&gt;         &lt;int&gt;</w:t>
      </w:r>
      <w:r>
        <w:br/>
      </w:r>
      <w:r>
        <w:rPr>
          <w:rStyle w:val="CommentTok"/>
        </w:rPr>
        <w:t xml:space="preserve"># 1 Male            136</w:t>
      </w:r>
      <w:r>
        <w:br/>
      </w:r>
      <w:r>
        <w:rPr>
          <w:rStyle w:val="CommentTok"/>
        </w:rPr>
        <w:t xml:space="preserve"># 2 Female           92</w:t>
      </w:r>
      <w:r>
        <w:br/>
      </w:r>
      <w:r>
        <w:rPr>
          <w:rStyle w:val="CommentTok"/>
        </w:rPr>
        <w:t xml:space="preserve"># 3 Not specified     1</w:t>
      </w:r>
      <w:r>
        <w:br/>
      </w:r>
      <w:r>
        <w:br/>
      </w:r>
      <w:r>
        <w:rPr>
          <w:rStyle w:val="CommentTok"/>
        </w:rPr>
        <w:t xml:space="preserve"># s1 %&gt;% ungroup() |&gt; </w:t>
      </w:r>
      <w:r>
        <w:br/>
      </w:r>
      <w:r>
        <w:rPr>
          <w:rStyle w:val="CommentTok"/>
        </w:rPr>
        <w:t xml:space="preserve">#   summarise(</w:t>
      </w:r>
      <w:r>
        <w:br/>
      </w:r>
      <w:r>
        <w:rPr>
          <w:rStyle w:val="CommentTok"/>
        </w:rPr>
        <w:t xml:space="preserve">#     total_subjects = n_distinct(id),</w:t>
      </w:r>
      <w:r>
        <w:br/>
      </w:r>
      <w:r>
        <w:rPr>
          <w:rStyle w:val="CommentTok"/>
        </w:rPr>
        <w:t xml:space="preserve">#     .groups = 'drop'</w:t>
      </w:r>
      <w:r>
        <w:br/>
      </w:r>
      <w:r>
        <w:rPr>
          <w:rStyle w:val="CommentTok"/>
        </w:rPr>
        <w:t xml:space="preserve">#   ) %&gt;%</w:t>
      </w:r>
      <w:r>
        <w:br/>
      </w:r>
      <w:r>
        <w:rPr>
          <w:rStyle w:val="CommentTok"/>
        </w:rPr>
        <w:t xml:space="preserve">#   left_join(</w:t>
      </w:r>
      <w:r>
        <w:br/>
      </w:r>
      <w:r>
        <w:rPr>
          <w:rStyle w:val="CommentTok"/>
        </w:rPr>
        <w:t xml:space="preserve">#     s1 %&gt;%</w:t>
      </w:r>
      <w:r>
        <w:br/>
      </w:r>
      <w:r>
        <w:rPr>
          <w:rStyle w:val="CommentTok"/>
        </w:rPr>
        <w:t xml:space="preserve">#       group_by(refClass) %&gt;%</w:t>
      </w:r>
      <w:r>
        <w:br/>
      </w:r>
      <w:r>
        <w:rPr>
          <w:rStyle w:val="CommentTok"/>
        </w:rPr>
        <w:t xml:space="preserve">#       summarise(</w:t>
      </w:r>
      <w:r>
        <w:br/>
      </w:r>
      <w:r>
        <w:rPr>
          <w:rStyle w:val="CommentTok"/>
        </w:rPr>
        <w:t xml:space="preserve">#         subjects_in_class = n_distinct(id),</w:t>
      </w:r>
      <w:r>
        <w:br/>
      </w:r>
      <w:r>
        <w:rPr>
          <w:rStyle w:val="CommentTok"/>
        </w:rPr>
        <w:t xml:space="preserve">#         .groups = 'drop'</w:t>
      </w:r>
      <w:r>
        <w:br/>
      </w:r>
      <w:r>
        <w:rPr>
          <w:rStyle w:val="CommentTok"/>
        </w:rPr>
        <w:t xml:space="preserve">#       )</w:t>
      </w:r>
      <w:r>
        <w:br/>
      </w:r>
      <w:r>
        <w:rPr>
          <w:rStyle w:val="CommentTok"/>
        </w:rPr>
        <w:t xml:space="preserve">#   ) %&gt;%</w:t>
      </w:r>
      <w:r>
        <w:br/>
      </w:r>
      <w:r>
        <w:rPr>
          <w:rStyle w:val="CommentTok"/>
        </w:rPr>
        <w:t xml:space="preserve">#   print()</w:t>
      </w:r>
    </w:p>
    <w:bookmarkEnd w:id="37"/>
    <w:bookmarkStart w:id="46" w:name="demographics-s2"/>
    <w:p>
      <w:pPr>
        <w:pStyle w:val="Heading1"/>
      </w:pPr>
      <w:r>
        <w:t xml:space="preserve">Demographics S2</w:t>
      </w:r>
    </w:p>
    <w:p>
      <w:pPr>
        <w:pStyle w:val="SourceCode"/>
      </w:pPr>
      <w:r>
        <w:rPr>
          <w:rStyle w:val="NormalTok"/>
        </w:rPr>
        <w:t xml:space="preserve">n_exclusion_s2 </w:t>
      </w:r>
      <w:r>
        <w:rPr>
          <w:rStyle w:val="OtherTok"/>
        </w:rPr>
        <w:t xml:space="preserve">&lt;-</w:t>
      </w:r>
      <w:r>
        <w:rPr>
          <w:rStyle w:val="FunctionTok"/>
        </w:rPr>
        <w:t xml:space="preserve">readRDS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"data/s2_grp_outlier_ids.rds"</w:t>
      </w:r>
      <w:r>
        <w:rPr>
          <w:rStyle w:val="NormalTok"/>
        </w:rPr>
        <w:t xml:space="preserve">)) </w:t>
      </w:r>
      <w:r>
        <w:rPr>
          <w:rStyle w:val="SpecialCharTok"/>
        </w:rPr>
        <w:t xml:space="preserve">|&gt;</w:t>
      </w:r>
      <w:r>
        <w:rPr>
          <w:rStyle w:val="NormalTok"/>
        </w:rPr>
        <w:t xml:space="preserve"> </w:t>
      </w:r>
      <w:r>
        <w:rPr>
          <w:rStyle w:val="FunctionTok"/>
        </w:rPr>
        <w:t xml:space="preserve">length</w:t>
      </w:r>
      <w:r>
        <w:rPr>
          <w:rStyle w:val="NormalTok"/>
        </w:rPr>
        <w:t xml:space="preserve">() </w:t>
      </w:r>
      <w:r>
        <w:rPr>
          <w:rStyle w:val="CommentTok"/>
        </w:rPr>
        <w:t xml:space="preserve"># 6</w:t>
      </w:r>
      <w:r>
        <w:br/>
      </w:r>
      <w:r>
        <w:br/>
      </w:r>
      <w:r>
        <w:rPr>
          <w:rStyle w:val="NormalTok"/>
        </w:rPr>
        <w:t xml:space="preserve">average_age </w:t>
      </w:r>
      <w:r>
        <w:rPr>
          <w:rStyle w:val="OtherTok"/>
        </w:rPr>
        <w:t xml:space="preserve">&lt;-</w:t>
      </w:r>
      <w:r>
        <w:rPr>
          <w:rStyle w:val="NormalTok"/>
        </w:rPr>
        <w:t xml:space="preserve"> s2_long </w:t>
      </w:r>
      <w:r>
        <w:rPr>
          <w:rStyle w:val="SpecialCharTok"/>
        </w:rPr>
        <w:t xml:space="preserve">|&gt;</w:t>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average_age =</w:t>
      </w:r>
      <w:r>
        <w:rPr>
          <w:rStyle w:val="NormalTok"/>
        </w:rPr>
        <w:t xml:space="preserve"> </w:t>
      </w:r>
      <w:r>
        <w:rPr>
          <w:rStyle w:val="FunctionTok"/>
        </w:rPr>
        <w:t xml:space="preserve">mean</w:t>
      </w:r>
      <w:r>
        <w:rPr>
          <w:rStyle w:val="NormalTok"/>
        </w:rPr>
        <w:t xml:space="preserve">(age,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AttributeTok"/>
        </w:rPr>
        <w:t xml:space="preserve">sd_age =</w:t>
      </w:r>
      <w:r>
        <w:rPr>
          <w:rStyle w:val="NormalTok"/>
        </w:rPr>
        <w:t xml:space="preserve"> </w:t>
      </w:r>
      <w:r>
        <w:rPr>
          <w:rStyle w:val="FunctionTok"/>
        </w:rPr>
        <w:t xml:space="preserve">sd</w:t>
      </w:r>
      <w:r>
        <w:rPr>
          <w:rStyle w:val="NormalTok"/>
        </w:rPr>
        <w:t xml:space="preserve">(age,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CommentTok"/>
        </w:rPr>
        <w:t xml:space="preserve"># average_age sd_age</w:t>
      </w:r>
      <w:r>
        <w:br/>
      </w:r>
      <w:r>
        <w:rPr>
          <w:rStyle w:val="NormalTok"/>
        </w:rPr>
        <w:t xml:space="preserve">  </w:t>
      </w:r>
      <w:r>
        <w:rPr>
          <w:rStyle w:val="CommentTok"/>
        </w:rPr>
        <w:t xml:space="preserve">#       &lt;dbl&gt;  &lt;dbl&gt;</w:t>
      </w:r>
      <w:r>
        <w:br/>
      </w:r>
      <w:r>
        <w:rPr>
          <w:rStyle w:val="NormalTok"/>
        </w:rPr>
        <w:t xml:space="preserve">  </w:t>
      </w:r>
      <w:r>
        <w:rPr>
          <w:rStyle w:val="CommentTok"/>
        </w:rPr>
        <w:t xml:space="preserve">#        35.5   9.47</w:t>
      </w:r>
      <w:r>
        <w:br/>
      </w:r>
      <w:r>
        <w:br/>
      </w:r>
      <w:r>
        <w:rPr>
          <w:rStyle w:val="NormalTok"/>
        </w:rPr>
        <w:t xml:space="preserve">gender_counts </w:t>
      </w:r>
      <w:r>
        <w:rPr>
          <w:rStyle w:val="OtherTok"/>
        </w:rPr>
        <w:t xml:space="preserve">&lt;-</w:t>
      </w:r>
      <w:r>
        <w:rPr>
          <w:rStyle w:val="NormalTok"/>
        </w:rPr>
        <w:t xml:space="preserve"> s2_long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(id,gender) </w:t>
      </w:r>
      <w:r>
        <w:rPr>
          <w:rStyle w:val="SpecialCharTok"/>
        </w:rPr>
        <w:t xml:space="preserve">|&gt;</w:t>
      </w:r>
      <w:r>
        <w:rPr>
          <w:rStyle w:val="NormalTok"/>
        </w:rPr>
        <w:t xml:space="preserve"> </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(gender)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count =</w:t>
      </w:r>
      <w:r>
        <w:rPr>
          <w:rStyle w:val="NormalTok"/>
        </w:rPr>
        <w:t xml:space="preserve"> </w:t>
      </w:r>
      <w:r>
        <w:rPr>
          <w:rStyle w:val="FunctionTok"/>
        </w:rPr>
        <w:t xml:space="preserve">n</w:t>
      </w:r>
      <w:r>
        <w:rPr>
          <w:rStyle w:val="NormalTok"/>
        </w:rPr>
        <w:t xml:space="preserve">()) </w:t>
      </w:r>
      <w:r>
        <w:br/>
      </w:r>
      <w:r>
        <w:rPr>
          <w:rStyle w:val="CommentTok"/>
        </w:rPr>
        <w:t xml:space="preserve">#   gender count</w:t>
      </w:r>
      <w:r>
        <w:br/>
      </w:r>
      <w:r>
        <w:rPr>
          <w:rStyle w:val="CommentTok"/>
        </w:rPr>
        <w:t xml:space="preserve">#   &lt;fct&gt;  &lt;int&gt;</w:t>
      </w:r>
      <w:r>
        <w:br/>
      </w:r>
      <w:r>
        <w:rPr>
          <w:rStyle w:val="CommentTok"/>
        </w:rPr>
        <w:t xml:space="preserve"># 1 Male     102</w:t>
      </w:r>
      <w:r>
        <w:br/>
      </w:r>
      <w:r>
        <w:rPr>
          <w:rStyle w:val="CommentTok"/>
        </w:rPr>
        <w:t xml:space="preserve"># 2 Female    88</w:t>
      </w:r>
    </w:p>
    <w:bookmarkStart w:id="45" w:name="study-1"/>
    <w:p>
      <w:pPr>
        <w:pStyle w:val="Heading2"/>
      </w:pPr>
      <w:r>
        <w:t xml:space="preserve">Study 1</w:t>
      </w:r>
    </w:p>
    <w:bookmarkStart w:id="44" w:name="amount-of-change"/>
    <w:p>
      <w:pPr>
        <w:pStyle w:val="Heading3"/>
      </w:pPr>
      <w:r>
        <w:t xml:space="preserve">Amount of change</w:t>
      </w:r>
    </w:p>
    <w:p>
      <w:pPr>
        <w:pStyle w:val="SourceCode"/>
      </w:pPr>
      <w:r>
        <w:rPr>
          <w:rStyle w:val="CommentTok"/>
        </w:rPr>
        <w:t xml:space="preserve"># plot mean_pct_change distribution</w:t>
      </w:r>
      <w:r>
        <w:br/>
      </w:r>
      <w:r>
        <w:rPr>
          <w:rStyle w:val="NormalTok"/>
        </w:rPr>
        <w:t xml:space="preserve">s1_agg4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refClass, </w:t>
      </w:r>
      <w:r>
        <w:rPr>
          <w:rStyle w:val="AttributeTok"/>
        </w:rPr>
        <w:t xml:space="preserve">y =</w:t>
      </w:r>
      <w:r>
        <w:rPr>
          <w:rStyle w:val="NormalTok"/>
        </w:rPr>
        <w:t xml:space="preserve"> mean_pct_change, </w:t>
      </w:r>
      <w:r>
        <w:rPr>
          <w:rStyle w:val="AttributeTok"/>
        </w:rPr>
        <w:t xml:space="preserve">fill =</w:t>
      </w:r>
      <w:r>
        <w:rPr>
          <w:rStyle w:val="NormalTok"/>
        </w:rPr>
        <w:t xml:space="preserve"> refClass))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"S1. Mean % Change by Reference Class"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"Reference Class"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"Mean % Change"</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"Reference Class"</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943600" cy="4754880"/>
            <wp:effectExtent b="0" l="0" r="0" t="0"/>
            <wp:docPr descr="" title="" id="39" name="Picture"/>
            <a:graphic>
              <a:graphicData uri="http://schemas.openxmlformats.org/drawingml/2006/picture">
                <pic:pic>
                  <pic:nvPicPr>
                    <pic:cNvPr descr="appendix_files/figure-docx/unnamed-chunk-5-1.png" id="40" name="Picture"/>
                    <pic:cNvPicPr>
                      <a:picLocks noChangeArrowheads="1" noChangeAspect="1"/>
                    </pic:cNvPicPr>
                  </pic:nvPicPr>
                  <pic:blipFill>
                    <a:blip r:embed="rId38"/>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CommentTok"/>
        </w:rPr>
        <w:t xml:space="preserve"># plot mean_pct_change density</w:t>
      </w:r>
      <w:r>
        <w:br/>
      </w:r>
      <w:r>
        <w:rPr>
          <w:rStyle w:val="NormalTok"/>
        </w:rPr>
        <w:t xml:space="preserve">s1_agg4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mean_pct_change, </w:t>
      </w:r>
      <w:r>
        <w:rPr>
          <w:rStyle w:val="AttributeTok"/>
        </w:rPr>
        <w:t xml:space="preserve">fill =</w:t>
      </w:r>
      <w:r>
        <w:rPr>
          <w:rStyle w:val="NormalTok"/>
        </w:rPr>
        <w:t xml:space="preserve"> refClass))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"S1. Mean % Change Density by Reference Class"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"Mean % Change"</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"Reference Class"</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943600" cy="4754880"/>
            <wp:effectExtent b="0" l="0" r="0" t="0"/>
            <wp:docPr descr="" title="" id="42" name="Picture"/>
            <a:graphic>
              <a:graphicData uri="http://schemas.openxmlformats.org/drawingml/2006/picture">
                <pic:pic>
                  <pic:nvPicPr>
                    <pic:cNvPr descr="appendix_files/figure-docx/unnamed-chunk-5-2.png" id="43" name="Picture"/>
                    <pic:cNvPicPr>
                      <a:picLocks noChangeArrowheads="1" noChangeAspect="1"/>
                    </pic:cNvPicPr>
                  </pic:nvPicPr>
                  <pic:blipFill>
                    <a:blip r:embed="rId41"/>
                    <a:stretch>
                      <a:fillRect/>
                    </a:stretch>
                  </pic:blipFill>
                  <pic:spPr bwMode="auto">
                    <a:xfrm>
                      <a:off x="0" y="0"/>
                      <a:ext cx="5943600" cy="4754880"/>
                    </a:xfrm>
                    <a:prstGeom prst="rect">
                      <a:avLst/>
                    </a:prstGeom>
                    <a:noFill/>
                    <a:ln w="9525">
                      <a:noFill/>
                      <a:headEnd/>
                      <a:tailEnd/>
                    </a:ln>
                  </pic:spPr>
                </pic:pic>
              </a:graphicData>
            </a:graphic>
          </wp:inline>
        </w:drawing>
      </w:r>
    </w:p>
    <w:bookmarkEnd w:id="44"/>
    <w:bookmarkEnd w:id="45"/>
    <w:bookmarkEnd w:id="46"/>
    <w:bookmarkStart w:id="54" w:name="diagnostics"/>
    <w:p>
      <w:pPr>
        <w:pStyle w:val="Heading1"/>
      </w:pPr>
      <w:r>
        <w:t xml:space="preserve">diagnostics</w:t>
      </w:r>
    </w:p>
    <w:p>
      <w:pPr>
        <w:pStyle w:val="SourceCode"/>
      </w:pPr>
      <w:r>
        <w:rPr>
          <w:rStyle w:val="NormalTok"/>
        </w:rPr>
        <w:t xml:space="preserve">ordinal_model_s1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accuracy_level </w:t>
      </w:r>
      <w:r>
        <w:rPr>
          <w:rStyle w:val="SpecialCharTok"/>
        </w:rPr>
        <w:t xml:space="preserve">~</w:t>
      </w:r>
      <w:r>
        <w:rPr>
          <w:rStyle w:val="NormalTok"/>
        </w:rPr>
        <w:t xml:space="preserve"> refClass </w:t>
      </w:r>
      <w:r>
        <w:rPr>
          <w:rStyle w:val="SpecialCharTok"/>
        </w:rPr>
        <w:t xml:space="preserve">+</w:t>
      </w:r>
      <w:r>
        <w:rPr>
          <w:rStyle w:val="NormalTok"/>
        </w:rPr>
        <w:t xml:space="preserve">calc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id)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state),</w:t>
      </w:r>
      <w:r>
        <w:br/>
      </w:r>
      <w:r>
        <w:rPr>
          <w:rStyle w:val="NormalTok"/>
        </w:rPr>
        <w:t xml:space="preserve">    </w:t>
      </w:r>
      <w:r>
        <w:rPr>
          <w:rStyle w:val="AttributeTok"/>
        </w:rPr>
        <w:t xml:space="preserve">data =</w:t>
      </w:r>
      <w:r>
        <w:rPr>
          <w:rStyle w:val="NormalTok"/>
        </w:rPr>
        <w:t xml:space="preserve"> s1_agg,</w:t>
      </w:r>
      <w:r>
        <w:br/>
      </w:r>
      <w:r>
        <w:rPr>
          <w:rStyle w:val="NormalTok"/>
        </w:rPr>
        <w:t xml:space="preserve">    </w:t>
      </w:r>
      <w:r>
        <w:rPr>
          <w:rStyle w:val="AttributeTok"/>
        </w:rPr>
        <w:t xml:space="preserve">family =</w:t>
      </w:r>
      <w:r>
        <w:rPr>
          <w:rStyle w:val="NormalTok"/>
        </w:rPr>
        <w:t xml:space="preserve"> </w:t>
      </w:r>
      <w:r>
        <w:rPr>
          <w:rStyle w:val="FunctionTok"/>
        </w:rPr>
        <w:t xml:space="preserve">cumulative</w:t>
      </w:r>
      <w:r>
        <w:rPr>
          <w:rStyle w:val="NormalTok"/>
        </w:rPr>
        <w:t xml:space="preserve">(</w:t>
      </w:r>
      <w:r>
        <w:rPr>
          <w:rStyle w:val="StringTok"/>
        </w:rPr>
        <w:t xml:space="preserve">"logit"</w:t>
      </w:r>
      <w:r>
        <w:rPr>
          <w:rStyle w:val="NormalTok"/>
        </w:rPr>
        <w:t xml:space="preserve">),</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iter =</w:t>
      </w:r>
      <w:r>
        <w:rPr>
          <w:rStyle w:val="NormalTok"/>
        </w:rPr>
        <w:t xml:space="preserve"> </w:t>
      </w:r>
      <w:r>
        <w:rPr>
          <w:rStyle w:val="DecValTok"/>
        </w:rPr>
        <w:t xml:space="preserve">4000</w:t>
      </w:r>
      <w:r>
        <w:rPr>
          <w:rStyle w:val="NormalTok"/>
        </w:rPr>
        <w:t xml:space="preserve">,</w:t>
      </w:r>
      <w:r>
        <w:br/>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adapt_delta =</w:t>
      </w:r>
      <w:r>
        <w:rPr>
          <w:rStyle w:val="NormalTok"/>
        </w:rPr>
        <w:t xml:space="preserve"> </w:t>
      </w:r>
      <w:r>
        <w:rPr>
          <w:rStyle w:val="FloatTok"/>
        </w:rPr>
        <w:t xml:space="preserve">0.98</w:t>
      </w:r>
      <w:r>
        <w:rPr>
          <w:rStyle w:val="NormalTok"/>
        </w:rPr>
        <w:t xml:space="preserve">), </w:t>
      </w:r>
      <w:r>
        <w:br/>
      </w:r>
      <w:r>
        <w:rPr>
          <w:rStyle w:val="NormalTok"/>
        </w:rPr>
        <w:t xml:space="preserve">    </w:t>
      </w:r>
      <w:r>
        <w:rPr>
          <w:rStyle w:val="AttributeTok"/>
        </w:rPr>
        <w:t xml:space="preserve">prior =</w:t>
      </w:r>
      <w:r>
        <w:rPr>
          <w:rStyle w:val="NormalTok"/>
        </w:rPr>
        <w:t xml:space="preserve"> </w:t>
      </w:r>
      <w:r>
        <w:rPr>
          <w:rStyle w:val="FunctionTok"/>
        </w:rPr>
        <w:t xml:space="preserve">c</w:t>
      </w:r>
      <w:r>
        <w:rPr>
          <w:rStyle w:val="NormalTok"/>
        </w:rPr>
        <w:t xml:space="preserve">(</w:t>
      </w:r>
      <w:r>
        <w:rPr>
          <w:rStyle w:val="FunctionTok"/>
        </w:rPr>
        <w:t xml:space="preserve">prior</w:t>
      </w:r>
      <w:r>
        <w:rPr>
          <w:rStyle w:val="NormalTok"/>
        </w:rPr>
        <w:t xml:space="preserve">(</w:t>
      </w:r>
      <w:r>
        <w:rPr>
          <w:rStyle w:val="FunctionTok"/>
        </w:rPr>
        <w:t xml:space="preserve">normal</w:t>
      </w:r>
      <w:r>
        <w:rPr>
          <w:rStyle w:val="NormalTok"/>
        </w:rPr>
        <w:t xml:space="preserve">(</w:t>
      </w:r>
      <w:r>
        <w:rPr>
          <w:rStyle w:val="DecValTok"/>
        </w:rPr>
        <w:t xml:space="preserve">0</w:t>
      </w:r>
      <w:r>
        <w:rPr>
          <w:rStyle w:val="NormalTok"/>
        </w:rPr>
        <w:t xml:space="preserve">, </w:t>
      </w:r>
      <w:r>
        <w:rPr>
          <w:rStyle w:val="DecValTok"/>
        </w:rPr>
        <w:t xml:space="preserve">4</w:t>
      </w:r>
      <w:r>
        <w:rPr>
          <w:rStyle w:val="NormalTok"/>
        </w:rPr>
        <w:t xml:space="preserve">), </w:t>
      </w:r>
      <w:r>
        <w:rPr>
          <w:rStyle w:val="AttributeTok"/>
        </w:rPr>
        <w:t xml:space="preserve">class =</w:t>
      </w:r>
      <w:r>
        <w:rPr>
          <w:rStyle w:val="NormalTok"/>
        </w:rPr>
        <w:t xml:space="preserve"> </w:t>
      </w:r>
      <w:r>
        <w:rPr>
          <w:rStyle w:val="StringTok"/>
        </w:rPr>
        <w:t xml:space="preserve">"Intercept"</w:t>
      </w:r>
      <w:r>
        <w:rPr>
          <w:rStyle w:val="NormalTok"/>
        </w:rPr>
        <w:t xml:space="preserve">), </w:t>
      </w:r>
      <w:r>
        <w:br/>
      </w:r>
      <w:r>
        <w:rPr>
          <w:rStyle w:val="NormalTok"/>
        </w:rPr>
        <w:t xml:space="preserve">                </w:t>
      </w:r>
      <w:r>
        <w:rPr>
          <w:rStyle w:val="FunctionTok"/>
        </w:rPr>
        <w:t xml:space="preserve">prior</w:t>
      </w:r>
      <w:r>
        <w:rPr>
          <w:rStyle w:val="NormalTok"/>
        </w:rPr>
        <w:t xml:space="preserve">(</w:t>
      </w:r>
      <w:r>
        <w:rPr>
          <w:rStyle w:val="FunctionTok"/>
        </w:rPr>
        <w:t xml:space="preserve">normal</w:t>
      </w:r>
      <w:r>
        <w:rPr>
          <w:rStyle w:val="NormalTok"/>
        </w:rPr>
        <w:t xml:space="preserve">(</w:t>
      </w:r>
      <w:r>
        <w:rPr>
          <w:rStyle w:val="DecValTok"/>
        </w:rPr>
        <w:t xml:space="preserve">0</w:t>
      </w:r>
      <w:r>
        <w:rPr>
          <w:rStyle w:val="NormalTok"/>
        </w:rPr>
        <w:t xml:space="preserve">, </w:t>
      </w:r>
      <w:r>
        <w:rPr>
          <w:rStyle w:val="DecValTok"/>
        </w:rPr>
        <w:t xml:space="preserve">4</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br/>
      </w:r>
      <w:r>
        <w:rPr>
          <w:rStyle w:val="NormalTok"/>
        </w:rPr>
        <w:t xml:space="preserve">    </w:t>
      </w:r>
      <w:r>
        <w:rPr>
          <w:rStyle w:val="AttributeTok"/>
        </w:rPr>
        <w:t xml:space="preserve">file =</w:t>
      </w:r>
      <w:r>
        <w:rPr>
          <w:rStyle w:val="NormalTok"/>
        </w:rPr>
        <w:t xml:space="preserve"> </w:t>
      </w:r>
      <w:r>
        <w:rPr>
          <w:rStyle w:val="FunctionTok"/>
        </w:rPr>
        <w:t xml:space="preserve">paste0</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"data/model_cache"</w:t>
      </w:r>
      <w:r>
        <w:rPr>
          <w:rStyle w:val="NormalTok"/>
        </w:rPr>
        <w:t xml:space="preserve">,</w:t>
      </w:r>
      <w:r>
        <w:rPr>
          <w:rStyle w:val="StringTok"/>
        </w:rPr>
        <w:t xml:space="preserve">'s1_acc3_add.rds'</w:t>
      </w:r>
      <w:r>
        <w:rPr>
          <w:rStyle w:val="NormalTok"/>
        </w:rPr>
        <w:t xml:space="preserve">)) </w:t>
      </w:r>
      <w:r>
        <w:br/>
      </w:r>
      <w:r>
        <w:rPr>
          <w:rStyle w:val="NormalTok"/>
        </w:rPr>
        <w:t xml:space="preserve">)</w:t>
      </w:r>
      <w:r>
        <w:br/>
      </w:r>
      <w:r>
        <w:br/>
      </w:r>
      <w:r>
        <w:rPr>
          <w:rStyle w:val="FunctionTok"/>
        </w:rPr>
        <w:t xml:space="preserve">plot</w:t>
      </w:r>
      <w:r>
        <w:rPr>
          <w:rStyle w:val="NormalTok"/>
        </w:rPr>
        <w:t xml:space="preserve">(ordinal_model_s1, </w:t>
      </w:r>
      <w:r>
        <w:rPr>
          <w:rStyle w:val="AttributeTok"/>
        </w:rPr>
        <w:t xml:space="preserve">condition =</w:t>
      </w:r>
      <w:r>
        <w:rPr>
          <w:rStyle w:val="NormalTok"/>
        </w:rPr>
        <w:t xml:space="preserve"> </w:t>
      </w:r>
      <w:r>
        <w:rPr>
          <w:rStyle w:val="StringTok"/>
        </w:rPr>
        <w:t xml:space="preserve">"refClass"</w:t>
      </w:r>
      <w:r>
        <w:rPr>
          <w:rStyle w:val="NormalTok"/>
        </w:rPr>
        <w:t xml:space="preserve">)</w:t>
      </w:r>
    </w:p>
    <w:p>
      <w:pPr>
        <w:pStyle w:val="FirstParagraph"/>
      </w:pPr>
      <w:r>
        <w:drawing>
          <wp:inline>
            <wp:extent cx="5943600" cy="4754880"/>
            <wp:effectExtent b="0" l="0" r="0" t="0"/>
            <wp:docPr descr="" title="" id="48" name="Picture"/>
            <a:graphic>
              <a:graphicData uri="http://schemas.openxmlformats.org/drawingml/2006/picture">
                <pic:pic>
                  <pic:nvPicPr>
                    <pic:cNvPr descr="appendix_files/figure-docx/unnamed-chunk-6-1.png" id="49" name="Picture"/>
                    <pic:cNvPicPr>
                      <a:picLocks noChangeArrowheads="1" noChangeAspect="1"/>
                    </pic:cNvPicPr>
                  </pic:nvPicPr>
                  <pic:blipFill>
                    <a:blip r:embed="rId47"/>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51" name="Picture"/>
            <a:graphic>
              <a:graphicData uri="http://schemas.openxmlformats.org/drawingml/2006/picture">
                <pic:pic>
                  <pic:nvPicPr>
                    <pic:cNvPr descr="appendix_files/figure-docx/unnamed-chunk-6-2.png" id="52" name="Picture"/>
                    <pic:cNvPicPr>
                      <a:picLocks noChangeArrowheads="1" noChangeAspect="1"/>
                    </pic:cNvPicPr>
                  </pic:nvPicPr>
                  <pic:blipFill>
                    <a:blip r:embed="rId50"/>
                    <a:stretch>
                      <a:fillRect/>
                    </a:stretch>
                  </pic:blipFill>
                  <pic:spPr bwMode="auto">
                    <a:xfrm>
                      <a:off x="0" y="0"/>
                      <a:ext cx="5943600" cy="4754880"/>
                    </a:xfrm>
                    <a:prstGeom prst="rect">
                      <a:avLst/>
                    </a:prstGeom>
                    <a:noFill/>
                    <a:ln w="9525">
                      <a:noFill/>
                      <a:headEnd/>
                      <a:tailEnd/>
                    </a:ln>
                  </pic:spPr>
                </pic:pic>
              </a:graphicData>
            </a:graphic>
          </wp:inline>
        </w:drawing>
      </w:r>
    </w:p>
    <w:bookmarkStart w:id="53" w:name="study2"/>
    <w:p>
      <w:pPr>
        <w:pStyle w:val="Heading2"/>
      </w:pPr>
      <w:r>
        <w:t xml:space="preserve">Study2</w:t>
      </w:r>
    </w:p>
    <w:p>
      <w:pPr>
        <w:pStyle w:val="SourceCode"/>
      </w:pPr>
      <w:r>
        <w:rPr>
          <w:rStyle w:val="NormalTok"/>
        </w:rPr>
        <w:t xml:space="preserve">ordinal_model_s2_logit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accuracy_level </w:t>
      </w:r>
      <w:r>
        <w:rPr>
          <w:rStyle w:val="SpecialCharTok"/>
        </w:rPr>
        <w:t xml:space="preserve">~</w:t>
      </w:r>
      <w:r>
        <w:rPr>
          <w:rStyle w:val="NormalTok"/>
        </w:rPr>
        <w:t xml:space="preserve"> refClass </w:t>
      </w:r>
      <w:r>
        <w:rPr>
          <w:rStyle w:val="SpecialCharTok"/>
        </w:rPr>
        <w:t xml:space="preserve">+</w:t>
      </w:r>
      <w:r>
        <w:rPr>
          <w:rStyle w:val="NormalTok"/>
        </w:rPr>
        <w:t xml:space="preserve"> calc</w:t>
      </w:r>
      <w:r>
        <w:rPr>
          <w:rStyle w:val="SpecialCharTok"/>
        </w:rPr>
        <w:t xml:space="preserve">+</w:t>
      </w:r>
      <w:r>
        <w:rPr>
          <w:rStyle w:val="NormalTok"/>
        </w:rPr>
        <w:t xml:space="preserve">pct_goal</w:t>
      </w:r>
      <w:r>
        <w:rPr>
          <w:rStyle w:val="SpecialCharTok"/>
        </w:rPr>
        <w:t xml:space="preserve">+</w:t>
      </w:r>
      <w:r>
        <w:rPr>
          <w:rStyle w:val="NormalTok"/>
        </w:rPr>
        <w:t xml:space="preserve">rounded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id)</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state),</w:t>
      </w:r>
      <w:r>
        <w:br/>
      </w:r>
      <w:r>
        <w:rPr>
          <w:rStyle w:val="NormalTok"/>
        </w:rPr>
        <w:t xml:space="preserve">  </w:t>
      </w:r>
      <w:r>
        <w:rPr>
          <w:rStyle w:val="AttributeTok"/>
        </w:rPr>
        <w:t xml:space="preserve">data =</w:t>
      </w:r>
      <w:r>
        <w:rPr>
          <w:rStyle w:val="NormalTok"/>
        </w:rPr>
        <w:t xml:space="preserve"> s2_agg,</w:t>
      </w:r>
      <w:r>
        <w:br/>
      </w:r>
      <w:r>
        <w:rPr>
          <w:rStyle w:val="NormalTok"/>
        </w:rPr>
        <w:t xml:space="preserve">  </w:t>
      </w:r>
      <w:r>
        <w:rPr>
          <w:rStyle w:val="AttributeTok"/>
        </w:rPr>
        <w:t xml:space="preserve">family =</w:t>
      </w:r>
      <w:r>
        <w:rPr>
          <w:rStyle w:val="NormalTok"/>
        </w:rPr>
        <w:t xml:space="preserve"> </w:t>
      </w:r>
      <w:r>
        <w:rPr>
          <w:rStyle w:val="FunctionTok"/>
        </w:rPr>
        <w:t xml:space="preserve">cumulative</w:t>
      </w:r>
      <w:r>
        <w:rPr>
          <w:rStyle w:val="NormalTok"/>
        </w:rPr>
        <w:t xml:space="preserve">(</w:t>
      </w:r>
      <w:r>
        <w:rPr>
          <w:rStyle w:val="StringTok"/>
        </w:rPr>
        <w:t xml:space="preserve">"logit"</w:t>
      </w:r>
      <w:r>
        <w:rPr>
          <w:rStyle w:val="NormalTok"/>
        </w:rPr>
        <w:t xml:space="preserve">),</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iter =</w:t>
      </w:r>
      <w:r>
        <w:rPr>
          <w:rStyle w:val="NormalTok"/>
        </w:rPr>
        <w:t xml:space="preserve"> </w:t>
      </w:r>
      <w:r>
        <w:rPr>
          <w:rStyle w:val="DecValTok"/>
        </w:rPr>
        <w:t xml:space="preserve">3000</w:t>
      </w:r>
      <w:r>
        <w:rPr>
          <w:rStyle w:val="NormalTok"/>
        </w:rPr>
        <w:t xml:space="preserve">,</w:t>
      </w:r>
      <w:r>
        <w:br/>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adapt_delta =</w:t>
      </w:r>
      <w:r>
        <w:rPr>
          <w:rStyle w:val="NormalTok"/>
        </w:rPr>
        <w:t xml:space="preserve"> </w:t>
      </w:r>
      <w:r>
        <w:rPr>
          <w:rStyle w:val="FloatTok"/>
        </w:rPr>
        <w:t xml:space="preserve">0.99</w:t>
      </w:r>
      <w:r>
        <w:rPr>
          <w:rStyle w:val="NormalTok"/>
        </w:rPr>
        <w:t xml:space="preserve">), </w:t>
      </w:r>
      <w:r>
        <w:rPr>
          <w:rStyle w:val="CommentTok"/>
        </w:rPr>
        <w:t xml:space="preserve"># Recommended for ordinal models</w:t>
      </w:r>
      <w:r>
        <w:br/>
      </w:r>
      <w:r>
        <w:rPr>
          <w:rStyle w:val="NormalTok"/>
        </w:rPr>
        <w:t xml:space="preserve">  </w:t>
      </w:r>
      <w:r>
        <w:rPr>
          <w:rStyle w:val="AttributeTok"/>
        </w:rPr>
        <w:t xml:space="preserve">prior =</w:t>
      </w:r>
      <w:r>
        <w:rPr>
          <w:rStyle w:val="NormalTok"/>
        </w:rPr>
        <w:t xml:space="preserve"> </w:t>
      </w:r>
      <w:r>
        <w:rPr>
          <w:rStyle w:val="FunctionTok"/>
        </w:rPr>
        <w:t xml:space="preserve">c</w:t>
      </w:r>
      <w:r>
        <w:rPr>
          <w:rStyle w:val="NormalTok"/>
        </w:rPr>
        <w:t xml:space="preserve">(</w:t>
      </w:r>
      <w:r>
        <w:rPr>
          <w:rStyle w:val="FunctionTok"/>
        </w:rPr>
        <w:t xml:space="preserve">prior</w:t>
      </w:r>
      <w:r>
        <w:rPr>
          <w:rStyle w:val="NormalTok"/>
        </w:rPr>
        <w:t xml:space="preserve">(</w:t>
      </w:r>
      <w:r>
        <w:rPr>
          <w:rStyle w:val="FunctionTok"/>
        </w:rPr>
        <w:t xml:space="preserve">normal</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AttributeTok"/>
        </w:rPr>
        <w:t xml:space="preserve">class =</w:t>
      </w:r>
      <w:r>
        <w:rPr>
          <w:rStyle w:val="NormalTok"/>
        </w:rPr>
        <w:t xml:space="preserve"> </w:t>
      </w:r>
      <w:r>
        <w:rPr>
          <w:rStyle w:val="StringTok"/>
        </w:rPr>
        <w:t xml:space="preserve">"Intercept"</w:t>
      </w:r>
      <w:r>
        <w:rPr>
          <w:rStyle w:val="NormalTok"/>
        </w:rPr>
        <w:t xml:space="preserve">),  </w:t>
      </w:r>
      <w:r>
        <w:rPr>
          <w:rStyle w:val="CommentTok"/>
        </w:rPr>
        <w:t xml:space="preserve"># Priors for thresholds</w:t>
      </w:r>
      <w:r>
        <w:br/>
      </w:r>
      <w:r>
        <w:rPr>
          <w:rStyle w:val="NormalTok"/>
        </w:rPr>
        <w:t xml:space="preserve">            </w:t>
      </w:r>
      <w:r>
        <w:rPr>
          <w:rStyle w:val="FunctionTok"/>
        </w:rPr>
        <w:t xml:space="preserve">prior</w:t>
      </w:r>
      <w:r>
        <w:rPr>
          <w:rStyle w:val="NormalTok"/>
        </w:rPr>
        <w:t xml:space="preserve">(</w:t>
      </w:r>
      <w:r>
        <w:rPr>
          <w:rStyle w:val="FunctionTok"/>
        </w:rPr>
        <w:t xml:space="preserve">normal</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CommentTok"/>
        </w:rPr>
        <w:t xml:space="preserve"># Priors for predictors</w:t>
      </w:r>
      <w:r>
        <w:br/>
      </w:r>
      <w:r>
        <w:rPr>
          <w:rStyle w:val="NormalTok"/>
        </w:rPr>
        <w:t xml:space="preserve">  </w:t>
      </w:r>
      <w:r>
        <w:rPr>
          <w:rStyle w:val="AttributeTok"/>
        </w:rPr>
        <w:t xml:space="preserve">file =</w:t>
      </w:r>
      <w:r>
        <w:rPr>
          <w:rStyle w:val="NormalTok"/>
        </w:rPr>
        <w:t xml:space="preserve"> </w:t>
      </w:r>
      <w:r>
        <w:rPr>
          <w:rStyle w:val="FunctionTok"/>
        </w:rPr>
        <w:t xml:space="preserve">paste0</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"data/model_cache"</w:t>
      </w:r>
      <w:r>
        <w:rPr>
          <w:rStyle w:val="NormalTok"/>
        </w:rPr>
        <w:t xml:space="preserve">,</w:t>
      </w:r>
      <w:r>
        <w:rPr>
          <w:rStyle w:val="StringTok"/>
        </w:rPr>
        <w:t xml:space="preserve">'s2_acc3_add.rds'</w:t>
      </w:r>
      <w:r>
        <w:rPr>
          <w:rStyle w:val="NormalTok"/>
        </w:rPr>
        <w:t xml:space="preserve">)) </w:t>
      </w:r>
      <w:r>
        <w:rPr>
          <w:rStyle w:val="CommentTok"/>
        </w:rPr>
        <w:t xml:space="preserve"># Cache for efficiency</w:t>
      </w:r>
      <w:r>
        <w:br/>
      </w:r>
      <w:r>
        <w:rPr>
          <w:rStyle w:val="NormalTok"/>
        </w:rPr>
        <w:t xml:space="preserve">)</w:t>
      </w:r>
    </w:p>
    <w:bookmarkEnd w:id="53"/>
    <w:bookmarkEnd w:id="54"/>
    <w:bookmarkStart w:id="126" w:name="diagnostics-1"/>
    <w:p>
      <w:pPr>
        <w:pStyle w:val="Heading1"/>
      </w:pPr>
      <w:r>
        <w:t xml:space="preserve">diagnostics</w:t>
      </w:r>
    </w:p>
    <w:p>
      <w:pPr>
        <w:pStyle w:val="SourceCode"/>
      </w:pPr>
      <w:r>
        <w:rPr>
          <w:rStyle w:val="FunctionTok"/>
        </w:rPr>
        <w:t xml:space="preserve">plot</w:t>
      </w:r>
      <w:r>
        <w:rPr>
          <w:rStyle w:val="NormalTok"/>
        </w:rPr>
        <w:t xml:space="preserve">(ordinal_model_s2_logit, </w:t>
      </w:r>
      <w:r>
        <w:rPr>
          <w:rStyle w:val="AttributeTok"/>
        </w:rPr>
        <w:t xml:space="preserve">condition =</w:t>
      </w:r>
      <w:r>
        <w:rPr>
          <w:rStyle w:val="NormalTok"/>
        </w:rPr>
        <w:t xml:space="preserve"> </w:t>
      </w:r>
      <w:r>
        <w:rPr>
          <w:rStyle w:val="StringTok"/>
        </w:rPr>
        <w:t xml:space="preserve">"refClass"</w:t>
      </w:r>
      <w:r>
        <w:rPr>
          <w:rStyle w:val="NormalTok"/>
        </w:rPr>
        <w:t xml:space="preserve">)</w:t>
      </w:r>
    </w:p>
    <w:p>
      <w:pPr>
        <w:pStyle w:val="FirstParagraph"/>
      </w:pPr>
      <w:r>
        <w:drawing>
          <wp:inline>
            <wp:extent cx="5943600" cy="4754880"/>
            <wp:effectExtent b="0" l="0" r="0" t="0"/>
            <wp:docPr descr="" title="" id="56" name="Picture"/>
            <a:graphic>
              <a:graphicData uri="http://schemas.openxmlformats.org/drawingml/2006/picture">
                <pic:pic>
                  <pic:nvPicPr>
                    <pic:cNvPr descr="appendix_files/figure-docx/unnamed-chunk-8-1.png" id="57" name="Picture"/>
                    <pic:cNvPicPr>
                      <a:picLocks noChangeArrowheads="1" noChangeAspect="1"/>
                    </pic:cNvPicPr>
                  </pic:nvPicPr>
                  <pic:blipFill>
                    <a:blip r:embed="rId55"/>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59" name="Picture"/>
            <a:graphic>
              <a:graphicData uri="http://schemas.openxmlformats.org/drawingml/2006/picture">
                <pic:pic>
                  <pic:nvPicPr>
                    <pic:cNvPr descr="appendix_files/figure-docx/unnamed-chunk-8-2.png" id="60" name="Picture"/>
                    <pic:cNvPicPr>
                      <a:picLocks noChangeArrowheads="1" noChangeAspect="1"/>
                    </pic:cNvPicPr>
                  </pic:nvPicPr>
                  <pic:blipFill>
                    <a:blip r:embed="rId58"/>
                    <a:stretch>
                      <a:fillRect/>
                    </a:stretch>
                  </pic:blipFill>
                  <pic:spPr bwMode="auto">
                    <a:xfrm>
                      <a:off x="0" y="0"/>
                      <a:ext cx="5943600" cy="4754880"/>
                    </a:xfrm>
                    <a:prstGeom prst="rect">
                      <a:avLst/>
                    </a:prstGeom>
                    <a:noFill/>
                    <a:ln w="9525">
                      <a:noFill/>
                      <a:headEnd/>
                      <a:tailEnd/>
                    </a:ln>
                  </pic:spPr>
                </pic:pic>
              </a:graphicData>
            </a:graphic>
          </wp:inline>
        </w:drawing>
      </w:r>
    </w:p>
    <w:bookmarkStart w:id="76" w:name="tables"/>
    <w:p>
      <w:pPr>
        <w:pStyle w:val="Heading3"/>
      </w:pPr>
      <w:r>
        <w:t xml:space="preserve">Tables</w:t>
      </w:r>
    </w:p>
    <w:p>
      <w:pPr>
        <w:pStyle w:val="SourceCode"/>
      </w:pPr>
      <w:r>
        <w:rPr>
          <w:rStyle w:val="CommentTok"/>
        </w:rPr>
        <w:t xml:space="preserve"># observed_props_s2 &lt;- s2_agg |&gt;</w:t>
      </w:r>
      <w:r>
        <w:br/>
      </w:r>
      <w:r>
        <w:rPr>
          <w:rStyle w:val="CommentTok"/>
        </w:rPr>
        <w:t xml:space="preserve">#   group_by(id,refClass, accuracy_level,calc) |&gt;</w:t>
      </w:r>
      <w:r>
        <w:br/>
      </w:r>
      <w:r>
        <w:rPr>
          <w:rStyle w:val="CommentTok"/>
        </w:rPr>
        <w:t xml:space="preserve">#   summarise(n = n()) |&gt;</w:t>
      </w:r>
      <w:r>
        <w:br/>
      </w:r>
      <w:r>
        <w:rPr>
          <w:rStyle w:val="CommentTok"/>
        </w:rPr>
        <w:t xml:space="preserve">#   group_by(refClass) |&gt;</w:t>
      </w:r>
      <w:r>
        <w:br/>
      </w:r>
      <w:r>
        <w:rPr>
          <w:rStyle w:val="CommentTok"/>
        </w:rPr>
        <w:t xml:space="preserve">#   mutate(prop = n/sum(n)) |&gt;</w:t>
      </w:r>
      <w:r>
        <w:br/>
      </w:r>
      <w:r>
        <w:rPr>
          <w:rStyle w:val="CommentTok"/>
        </w:rPr>
        <w:t xml:space="preserve">#   group_by(refClass,accuracy_level) |&gt;</w:t>
      </w:r>
      <w:r>
        <w:br/>
      </w:r>
      <w:r>
        <w:rPr>
          <w:rStyle w:val="CommentTok"/>
        </w:rPr>
        <w:t xml:space="preserve">#   summarise(n = sum(n), prop = sum(prop)) |&gt;</w:t>
      </w:r>
      <w:r>
        <w:br/>
      </w:r>
      <w:r>
        <w:rPr>
          <w:rStyle w:val="CommentTok"/>
        </w:rPr>
        <w:t xml:space="preserve">#   mutate(n_prop=paste0(n," (",round(prop*100,1),"%)" ), pct_grp=paste0(round(prop*100,1), "%")) |&gt; ungroup()</w:t>
      </w:r>
      <w:r>
        <w:br/>
      </w:r>
      <w:r>
        <w:rPr>
          <w:rStyle w:val="CommentTok"/>
        </w:rPr>
        <w:t xml:space="preserve"># </w:t>
      </w:r>
      <w:r>
        <w:br/>
      </w:r>
      <w:r>
        <w:br/>
      </w:r>
      <w:r>
        <w:br/>
      </w:r>
      <w:r>
        <w:br/>
      </w:r>
      <w:r>
        <w:rPr>
          <w:rStyle w:val="CommentTok"/>
        </w:rPr>
        <w:t xml:space="preserve"># compute percentage of subjects per accuracy level per group</w:t>
      </w:r>
      <w:r>
        <w:br/>
      </w:r>
      <w:r>
        <w:rPr>
          <w:rStyle w:val="NormalTok"/>
        </w:rPr>
        <w:t xml:space="preserve">observed_props_s2 </w:t>
      </w:r>
      <w:r>
        <w:rPr>
          <w:rStyle w:val="OtherTok"/>
        </w:rPr>
        <w:t xml:space="preserve">&lt;-</w:t>
      </w:r>
      <w:r>
        <w:rPr>
          <w:rStyle w:val="NormalTok"/>
        </w:rPr>
        <w:t xml:space="preserve"> s2_agg </w:t>
      </w:r>
      <w:r>
        <w:rPr>
          <w:rStyle w:val="SpecialCharTok"/>
        </w:rPr>
        <w:t xml:space="preserve">|&gt;</w:t>
      </w:r>
      <w:r>
        <w:br/>
      </w:r>
      <w:r>
        <w:rPr>
          <w:rStyle w:val="NormalTok"/>
        </w:rPr>
        <w:t xml:space="preserve">  </w:t>
      </w:r>
      <w:r>
        <w:rPr>
          <w:rStyle w:val="FunctionTok"/>
        </w:rPr>
        <w:t xml:space="preserve">group_by</w:t>
      </w:r>
      <w:r>
        <w:rPr>
          <w:rStyle w:val="NormalTok"/>
        </w:rPr>
        <w:t xml:space="preserve">(refClass, accuracy_level)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 =</w:t>
      </w:r>
      <w:r>
        <w:rPr>
          <w:rStyle w:val="NormalTok"/>
        </w:rPr>
        <w:t xml:space="preserve"> </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(refClass)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prop =</w:t>
      </w:r>
      <w:r>
        <w:rPr>
          <w:rStyle w:val="NormalTok"/>
        </w:rPr>
        <w:t xml:space="preserve"> n</w:t>
      </w:r>
      <w:r>
        <w:rPr>
          <w:rStyle w:val="SpecialCharTok"/>
        </w:rPr>
        <w:t xml:space="preserve">/</w:t>
      </w:r>
      <w:r>
        <w:rPr>
          <w:rStyle w:val="FunctionTok"/>
        </w:rPr>
        <w:t xml:space="preserve">sum</w:t>
      </w:r>
      <w:r>
        <w:rPr>
          <w:rStyle w:val="NormalTok"/>
        </w:rPr>
        <w:t xml:space="preserve">(n))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n_prop=</w:t>
      </w:r>
      <w:r>
        <w:rPr>
          <w:rStyle w:val="FunctionTok"/>
        </w:rPr>
        <w:t xml:space="preserve">paste0</w:t>
      </w:r>
      <w:r>
        <w:rPr>
          <w:rStyle w:val="NormalTok"/>
        </w:rPr>
        <w:t xml:space="preserve">(n,</w:t>
      </w:r>
      <w:r>
        <w:rPr>
          <w:rStyle w:val="StringTok"/>
        </w:rPr>
        <w:t xml:space="preserve">" ("</w:t>
      </w:r>
      <w:r>
        <w:rPr>
          <w:rStyle w:val="NormalTok"/>
        </w:rPr>
        <w:t xml:space="preserve">,</w:t>
      </w:r>
      <w:r>
        <w:rPr>
          <w:rStyle w:val="FunctionTok"/>
        </w:rPr>
        <w:t xml:space="preserve">round</w:t>
      </w:r>
      <w:r>
        <w:rPr>
          <w:rStyle w:val="NormalTok"/>
        </w:rPr>
        <w:t xml:space="preserve">(prop</w:t>
      </w:r>
      <w:r>
        <w:rPr>
          <w:rStyle w:val="SpecialCharTok"/>
        </w:rPr>
        <w:t xml:space="preserve">*</w:t>
      </w:r>
      <w:r>
        <w:rPr>
          <w:rStyle w:val="DecValTok"/>
        </w:rPr>
        <w:t xml:space="preserve">100</w:t>
      </w:r>
      <w:r>
        <w:rPr>
          <w:rStyle w:val="NormalTok"/>
        </w:rPr>
        <w:t xml:space="preserve">,</w:t>
      </w:r>
      <w:r>
        <w:rPr>
          <w:rStyle w:val="DecValTok"/>
        </w:rPr>
        <w:t xml:space="preserve">1</w:t>
      </w:r>
      <w:r>
        <w:rPr>
          <w:rStyle w:val="NormalTok"/>
        </w:rPr>
        <w:t xml:space="preserve">),</w:t>
      </w:r>
      <w:r>
        <w:rPr>
          <w:rStyle w:val="StringTok"/>
        </w:rPr>
        <w:t xml:space="preserve">"%)"</w:t>
      </w:r>
      <w:r>
        <w:rPr>
          <w:rStyle w:val="NormalTok"/>
        </w:rPr>
        <w:t xml:space="preserve"> ), </w:t>
      </w:r>
      <w:r>
        <w:rPr>
          <w:rStyle w:val="AttributeTok"/>
        </w:rPr>
        <w:t xml:space="preserve">pct_grp=</w:t>
      </w:r>
      <w:r>
        <w:rPr>
          <w:rStyle w:val="FunctionTok"/>
        </w:rPr>
        <w:t xml:space="preserve">paste0</w:t>
      </w:r>
      <w:r>
        <w:rPr>
          <w:rStyle w:val="NormalTok"/>
        </w:rPr>
        <w:t xml:space="preserve">(</w:t>
      </w:r>
      <w:r>
        <w:rPr>
          <w:rStyle w:val="FunctionTok"/>
        </w:rPr>
        <w:t xml:space="preserve">round</w:t>
      </w:r>
      <w:r>
        <w:rPr>
          <w:rStyle w:val="NormalTok"/>
        </w:rPr>
        <w:t xml:space="preserve">(prop</w:t>
      </w:r>
      <w:r>
        <w:rPr>
          <w:rStyle w:val="SpecialCharTok"/>
        </w:rPr>
        <w:t xml:space="preserve">*</w:t>
      </w:r>
      <w:r>
        <w:rPr>
          <w:rStyle w:val="DecValTok"/>
        </w:rPr>
        <w:t xml:space="preserve">100</w:t>
      </w:r>
      <w:r>
        <w:rPr>
          <w:rStyle w:val="NormalTok"/>
        </w:rPr>
        <w:t xml:space="preserve">,</w:t>
      </w:r>
      <w:r>
        <w:rPr>
          <w:rStyle w:val="DecValTok"/>
        </w:rPr>
        <w:t xml:space="preserve">1</w:t>
      </w:r>
      <w:r>
        <w:rPr>
          <w:rStyle w:val="NormalTok"/>
        </w:rPr>
        <w:t xml:space="preserve">), </w:t>
      </w:r>
      <w:r>
        <w:rPr>
          <w:rStyle w:val="StringTok"/>
        </w:rPr>
        <w:t xml:space="preserve">"%"</w:t>
      </w:r>
      <w:r>
        <w:rPr>
          <w:rStyle w:val="NormalTok"/>
        </w:rPr>
        <w:t xml:space="preserve">)) </w:t>
      </w:r>
      <w:r>
        <w:rPr>
          <w:rStyle w:val="SpecialCharTok"/>
        </w:rPr>
        <w:t xml:space="preserve">|&gt;</w:t>
      </w:r>
      <w:r>
        <w:rPr>
          <w:rStyle w:val="NormalTok"/>
        </w:rPr>
        <w:t xml:space="preserve"> </w:t>
      </w:r>
      <w:r>
        <w:rPr>
          <w:rStyle w:val="FunctionTok"/>
        </w:rPr>
        <w:t xml:space="preserve">ungroup</w:t>
      </w:r>
      <w:r>
        <w:rPr>
          <w:rStyle w:val="NormalTok"/>
        </w:rPr>
        <w:t xml:space="preserve">()</w:t>
      </w:r>
      <w:r>
        <w:br/>
      </w:r>
      <w:r>
        <w:br/>
      </w:r>
      <w:r>
        <w:rPr>
          <w:rStyle w:val="NormalTok"/>
        </w:rPr>
        <w:t xml:space="preserve">observed_props_s2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n_total=</w:t>
      </w:r>
      <w:r>
        <w:rPr>
          <w:rStyle w:val="FunctionTok"/>
        </w:rPr>
        <w:t xml:space="preserve">sum</w:t>
      </w:r>
      <w:r>
        <w:rPr>
          <w:rStyle w:val="NormalTok"/>
        </w:rPr>
        <w:t xml:space="preserve">(n)</w:t>
      </w:r>
      <w:r>
        <w:rPr>
          <w:rStyle w:val="SpecialChar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(accuracy_level)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ns=</w:t>
      </w:r>
      <w:r>
        <w:rPr>
          <w:rStyle w:val="FunctionTok"/>
        </w:rPr>
        <w:t xml:space="preserve">sum</w:t>
      </w:r>
      <w:r>
        <w:rPr>
          <w:rStyle w:val="NormalTok"/>
        </w:rPr>
        <w:t xml:space="preserve">(n)</w:t>
      </w:r>
      <w:r>
        <w:rPr>
          <w:rStyle w:val="SpecialCharTok"/>
        </w:rPr>
        <w:t xml:space="preserve">/</w:t>
      </w:r>
      <w:r>
        <w:rPr>
          <w:rStyle w:val="DecValTok"/>
        </w:rPr>
        <w:t xml:space="preserve">4</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Total =</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(ns</w:t>
      </w:r>
      <w:r>
        <w:rPr>
          <w:rStyle w:val="SpecialCharTok"/>
        </w:rPr>
        <w:t xml:space="preserve">/</w:t>
      </w:r>
      <w:r>
        <w:rPr>
          <w:rStyle w:val="NormalTok"/>
        </w:rPr>
        <w:t xml:space="preserve">n_total</w:t>
      </w:r>
      <w:r>
        <w:rPr>
          <w:rStyle w:val="SpecialCharTok"/>
        </w:rPr>
        <w:t xml:space="preserve">*</w:t>
      </w:r>
      <w:r>
        <w:rPr>
          <w:rStyle w:val="DecValTok"/>
        </w:rPr>
        <w:t xml:space="preserve">100</w:t>
      </w:r>
      <w:r>
        <w:rPr>
          <w:rStyle w:val="NormalTok"/>
        </w:rPr>
        <w:t xml:space="preserve">,</w:t>
      </w:r>
      <w:r>
        <w:rPr>
          <w:rStyle w:val="DecValTok"/>
        </w:rPr>
        <w:t xml:space="preserve">1</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tringTok"/>
        </w:rPr>
        <w:t xml:space="preserve">'Reference Class'</w:t>
      </w:r>
      <w:r>
        <w:rPr>
          <w:rStyle w:val="OtherTok"/>
        </w:rPr>
        <w:t xml:space="preserve">=</w:t>
      </w:r>
      <w:r>
        <w:rPr>
          <w:rStyle w:val="NormalTok"/>
        </w:rPr>
        <w:t xml:space="preserve">refClass, </w:t>
      </w:r>
      <w:r>
        <w:rPr>
          <w:rStyle w:val="StringTok"/>
        </w:rPr>
        <w:t xml:space="preserve">'Accuracy Level'</w:t>
      </w:r>
      <w:r>
        <w:rPr>
          <w:rStyle w:val="OtherTok"/>
        </w:rPr>
        <w:t xml:space="preserve">=</w:t>
      </w:r>
      <w:r>
        <w:rPr>
          <w:rStyle w:val="NormalTok"/>
        </w:rPr>
        <w:t xml:space="preserve">accuracy_level, </w:t>
      </w:r>
      <w:r>
        <w:rPr>
          <w:rStyle w:val="StringTok"/>
        </w:rPr>
        <w:t xml:space="preserve">'% in Group'</w:t>
      </w:r>
      <w:r>
        <w:rPr>
          <w:rStyle w:val="OtherTok"/>
        </w:rPr>
        <w:t xml:space="preserve">=</w:t>
      </w:r>
      <w:r>
        <w:rPr>
          <w:rStyle w:val="NormalTok"/>
        </w:rPr>
        <w:t xml:space="preserve">pct_grp, </w:t>
      </w:r>
      <w:r>
        <w:rPr>
          <w:rStyle w:val="StringTok"/>
        </w:rPr>
        <w:t xml:space="preserve">"Combined Groups %"</w:t>
      </w:r>
      <w:r>
        <w:rPr>
          <w:rStyle w:val="NormalTok"/>
        </w:rPr>
        <w:t xml:space="preserve"> </w:t>
      </w:r>
      <w:r>
        <w:rPr>
          <w:rStyle w:val="OtherTok"/>
        </w:rPr>
        <w:t xml:space="preserve">=</w:t>
      </w:r>
      <w:r>
        <w:rPr>
          <w:rStyle w:val="NormalTok"/>
        </w:rPr>
        <w:t xml:space="preserve">Total)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br/>
      </w:r>
      <w:r>
        <w:rPr>
          <w:rStyle w:val="NormalTok"/>
        </w:rPr>
        <w:t xml:space="preserve">    </w:t>
      </w:r>
      <w:r>
        <w:rPr>
          <w:rStyle w:val="AttributeTok"/>
        </w:rPr>
        <w:t xml:space="preserve">names_from =</w:t>
      </w:r>
      <w:r>
        <w:rPr>
          <w:rStyle w:val="NormalTok"/>
        </w:rPr>
        <w:t xml:space="preserve"> </w:t>
      </w:r>
      <w:r>
        <w:rPr>
          <w:rStyle w:val="StringTok"/>
        </w:rPr>
        <w:t xml:space="preserve">'Reference Class'</w:t>
      </w:r>
      <w:r>
        <w:rPr>
          <w:rStyle w:val="NormalTok"/>
        </w:rPr>
        <w:t xml:space="preserve">,</w:t>
      </w:r>
      <w:r>
        <w:br/>
      </w:r>
      <w:r>
        <w:rPr>
          <w:rStyle w:val="NormalTok"/>
        </w:rPr>
        <w:t xml:space="preserve">    </w:t>
      </w:r>
      <w:r>
        <w:rPr>
          <w:rStyle w:val="AttributeTok"/>
        </w:rPr>
        <w:t xml:space="preserve">values_from =</w:t>
      </w:r>
      <w:r>
        <w:rPr>
          <w:rStyle w:val="NormalTok"/>
        </w:rPr>
        <w:t xml:space="preserve"> </w:t>
      </w:r>
      <w:r>
        <w:rPr>
          <w:rStyle w:val="FunctionTok"/>
        </w:rPr>
        <w:t xml:space="preserve">c</w:t>
      </w:r>
      <w:r>
        <w:rPr>
          <w:rStyle w:val="NormalTok"/>
        </w:rPr>
        <w:t xml:space="preserve">(</w:t>
      </w:r>
      <w:r>
        <w:rPr>
          <w:rStyle w:val="StringTok"/>
        </w:rPr>
        <w:t xml:space="preserve">'% in Group'</w:t>
      </w:r>
      <w:r>
        <w:rPr>
          <w:rStyle w:val="NormalTok"/>
        </w:rPr>
        <w:t xml:space="preserve">)</w:t>
      </w:r>
      <w:r>
        <w:br/>
      </w:r>
      <w:r>
        <w:rPr>
          <w:rStyle w:val="NormalTok"/>
        </w:rPr>
        <w:t xml:space="preserve">  ) </w:t>
      </w:r>
      <w:r>
        <w:rPr>
          <w:rStyle w:val="SpecialCharTok"/>
        </w:rPr>
        <w:t xml:space="preserve">|&gt;</w:t>
      </w:r>
      <w:r>
        <w:rPr>
          <w:rStyle w:val="NormalTok"/>
        </w:rPr>
        <w:t xml:space="preserve"> </w:t>
      </w:r>
      <w:r>
        <w:rPr>
          <w:rStyle w:val="FunctionTok"/>
        </w:rPr>
        <w:t xml:space="preserve">relocate</w:t>
      </w:r>
      <w:r>
        <w:rPr>
          <w:rStyle w:val="NormalTok"/>
        </w:rPr>
        <w:t xml:space="preserve">(</w:t>
      </w:r>
      <w:r>
        <w:rPr>
          <w:rStyle w:val="StringTok"/>
        </w:rPr>
        <w:t xml:space="preserve">"Combined Groups %"</w:t>
      </w:r>
      <w:r>
        <w:rPr>
          <w:rStyle w:val="NormalTok"/>
        </w:rPr>
        <w:t xml:space="preserve"> , </w:t>
      </w:r>
      <w:r>
        <w:rPr>
          <w:rStyle w:val="AttributeTok"/>
        </w:rPr>
        <w:t xml:space="preserve">.after=</w:t>
      </w:r>
      <w:r>
        <w:rPr>
          <w:rStyle w:val="FunctionTok"/>
        </w:rPr>
        <w:t xml:space="preserve">last_col</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kable</w:t>
      </w:r>
      <w:r>
        <w:rPr>
          <w:rStyle w:val="NormalTok"/>
        </w:rPr>
        <w:t xml:space="preserve">(</w:t>
      </w:r>
      <w:r>
        <w:rPr>
          <w:rStyle w:val="AttributeTok"/>
        </w:rPr>
        <w:t xml:space="preserve">escape=</w:t>
      </w:r>
      <w:r>
        <w:rPr>
          <w:rStyle w:val="ConstantTok"/>
        </w:rPr>
        <w:t xml:space="preserve">FALSE</w:t>
      </w:r>
      <w:r>
        <w:rPr>
          <w:rStyle w:val="NormalTok"/>
        </w:rPr>
        <w:t xml:space="preserve">,</w:t>
      </w:r>
      <w:r>
        <w:rPr>
          <w:rStyle w:val="AttributeTok"/>
        </w:rPr>
        <w:t xml:space="preserve">booktabs=</w:t>
      </w:r>
      <w:r>
        <w:rPr>
          <w:rStyle w:val="ConstantTok"/>
        </w:rPr>
        <w:t xml:space="preserve">TRUE</w:t>
      </w:r>
      <w:r>
        <w:rPr>
          <w:rStyle w:val="NormalTok"/>
        </w:rPr>
        <w:t xml:space="preserve">,</w:t>
      </w:r>
      <w:r>
        <w:rPr>
          <w:rStyle w:val="AttributeTok"/>
        </w:rPr>
        <w:t xml:space="preserve">align=</w:t>
      </w:r>
      <w:r>
        <w:rPr>
          <w:rStyle w:val="FunctionTok"/>
        </w:rPr>
        <w:t xml:space="preserve">c</w:t>
      </w:r>
      <w:r>
        <w:rPr>
          <w:rStyle w:val="NormalTok"/>
        </w:rPr>
        <w:t xml:space="preserve">(</w:t>
      </w:r>
      <w:r>
        <w:rPr>
          <w:rStyle w:val="StringTok"/>
        </w:rPr>
        <w:t xml:space="preserve">"l"</w:t>
      </w:r>
      <w:r>
        <w:rPr>
          <w:rStyle w:val="NormalTok"/>
        </w:rPr>
        <w:t xml:space="preserve">)) </w:t>
      </w:r>
    </w:p>
    <w:tbl>
      <w:tblPr>
        <w:tblStyle w:val="Table"/>
        <w:tblW w:type="pct" w:w="5000"/>
        <w:tblLayout w:type="fixed"/>
        <w:tblLook w:firstRow="0" w:lastRow="0" w:firstColumn="0" w:lastColumn="0" w:noHBand="0" w:noVBand="0" w:val="0000"/>
      </w:tblPr>
      <w:tblGrid>
        <w:gridCol w:w="7920"/>
      </w:tblGrid>
      <w:tr>
        <w:tc>
          <w:tcPr/>
          <w:bookmarkStart w:id="61" w:name="tbl-s2-prop1"/>
          <w:p>
            <w:pPr>
              <w:jc w:val="center"/>
            </w:pPr>
            <w:pPr>
              <w:jc w:val="start"/>
              <w:spacing w:before="200"/>
              <w:pStyle w:val="ImageCaption"/>
            </w:pPr>
            <w:r>
              <w:t xml:space="preserve">Table 1: Study 2: The table shows the percentage of participants who fell into each accuracy level for each reference class condition (percentages of kWh, $, and USD columns reflect within condition percentages). The combined group column reflects the percentage of participants in each accuracy level when aggregating across across all reference class conditions.</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Accuracy Level</w:t>
                  </w:r>
                </w:p>
              </w:tc>
              <w:tc>
                <w:tcPr/>
                <w:p>
                  <w:pPr>
                    <w:pStyle w:val="Compact"/>
                    <w:jc w:val="left"/>
                    <w:jc w:val="center"/>
                  </w:pPr>
                  <w:r>
                    <w:t xml:space="preserve">kWh</w:t>
                  </w:r>
                </w:p>
              </w:tc>
              <w:tc>
                <w:tcPr/>
                <w:p>
                  <w:pPr>
                    <w:pStyle w:val="Compact"/>
                    <w:jc w:val="left"/>
                    <w:jc w:val="center"/>
                  </w:pPr>
                  <w:r>
                    <w:t xml:space="preserve">Percentage</w:t>
                  </w:r>
                </w:p>
              </w:tc>
              <w:tc>
                <w:tcPr/>
                <w:p>
                  <w:pPr>
                    <w:pStyle w:val="Compact"/>
                    <w:jc w:val="left"/>
                    <w:jc w:val="center"/>
                  </w:pPr>
                  <w:r>
                    <w:t xml:space="preserve">USD</w:t>
                  </w:r>
                </w:p>
              </w:tc>
              <w:tc>
                <w:tcPr/>
                <w:p>
                  <w:pPr>
                    <w:pStyle w:val="Compact"/>
                    <w:jc w:val="left"/>
                    <w:jc w:val="center"/>
                  </w:pPr>
                  <w:r>
                    <w:t xml:space="preserve">Combined Groups %</w:t>
                  </w:r>
                </w:p>
              </w:tc>
            </w:tr>
            <w:tr>
              <w:tc>
                <w:tcPr/>
                <w:p>
                  <w:pPr>
                    <w:pStyle w:val="Compact"/>
                    <w:jc w:val="left"/>
                    <w:jc w:val="center"/>
                  </w:pPr>
                  <w:r>
                    <w:t xml:space="preserve">Exact match</w:t>
                  </w:r>
                </w:p>
              </w:tc>
              <w:tc>
                <w:tcPr/>
                <w:p>
                  <w:pPr>
                    <w:pStyle w:val="Compact"/>
                    <w:jc w:val="left"/>
                    <w:jc w:val="center"/>
                  </w:pPr>
                  <w:r>
                    <w:t xml:space="preserve">44.1%</w:t>
                  </w:r>
                </w:p>
              </w:tc>
              <w:tc>
                <w:tcPr/>
                <w:p>
                  <w:pPr>
                    <w:pStyle w:val="Compact"/>
                    <w:jc w:val="left"/>
                    <w:jc w:val="center"/>
                  </w:pPr>
                  <w:r>
                    <w:t xml:space="preserve">27.6%</w:t>
                  </w:r>
                </w:p>
              </w:tc>
              <w:tc>
                <w:tcPr/>
                <w:p>
                  <w:pPr>
                    <w:pStyle w:val="Compact"/>
                    <w:jc w:val="left"/>
                    <w:jc w:val="center"/>
                  </w:pPr>
                  <w:r>
                    <w:t xml:space="preserve">19.5%</w:t>
                  </w:r>
                </w:p>
              </w:tc>
              <w:tc>
                <w:tcPr/>
                <w:p>
                  <w:pPr>
                    <w:pStyle w:val="Compact"/>
                    <w:jc w:val="left"/>
                    <w:jc w:val="center"/>
                  </w:pPr>
                  <w:r>
                    <w:t xml:space="preserve">23.4%</w:t>
                  </w:r>
                </w:p>
              </w:tc>
            </w:tr>
            <w:tr>
              <w:tc>
                <w:tcPr/>
                <w:p>
                  <w:pPr>
                    <w:pStyle w:val="Compact"/>
                    <w:jc w:val="left"/>
                    <w:jc w:val="center"/>
                  </w:pPr>
                  <w:r>
                    <w:t xml:space="preserve">0.01-5% error</w:t>
                  </w:r>
                </w:p>
              </w:tc>
              <w:tc>
                <w:tcPr/>
                <w:p>
                  <w:pPr>
                    <w:pStyle w:val="Compact"/>
                    <w:jc w:val="left"/>
                    <w:jc w:val="center"/>
                  </w:pPr>
                  <w:r>
                    <w:t xml:space="preserve">14.7%</w:t>
                  </w:r>
                </w:p>
              </w:tc>
              <w:tc>
                <w:tcPr/>
                <w:p>
                  <w:pPr>
                    <w:pStyle w:val="Compact"/>
                    <w:jc w:val="left"/>
                    <w:jc w:val="center"/>
                  </w:pPr>
                  <w:r>
                    <w:t xml:space="preserve">25.4%</w:t>
                  </w:r>
                </w:p>
              </w:tc>
              <w:tc>
                <w:tcPr/>
                <w:p>
                  <w:pPr>
                    <w:pStyle w:val="Compact"/>
                    <w:jc w:val="left"/>
                    <w:jc w:val="center"/>
                  </w:pPr>
                  <w:r>
                    <w:t xml:space="preserve">15.9%</w:t>
                  </w:r>
                </w:p>
              </w:tc>
              <w:tc>
                <w:tcPr/>
                <w:p>
                  <w:pPr>
                    <w:pStyle w:val="Compact"/>
                    <w:jc w:val="left"/>
                    <w:jc w:val="center"/>
                  </w:pPr>
                  <w:r>
                    <w:t xml:space="preserve">14.1%</w:t>
                  </w:r>
                </w:p>
              </w:tc>
            </w:tr>
            <w:tr>
              <w:tc>
                <w:tcPr/>
                <w:p>
                  <w:pPr>
                    <w:pStyle w:val="Compact"/>
                    <w:jc w:val="left"/>
                    <w:jc w:val="center"/>
                  </w:pPr>
                  <w:r>
                    <w:t xml:space="preserve">Over 5% error</w:t>
                  </w:r>
                </w:p>
              </w:tc>
              <w:tc>
                <w:tcPr/>
                <w:p>
                  <w:pPr>
                    <w:pStyle w:val="Compact"/>
                    <w:jc w:val="left"/>
                    <w:jc w:val="center"/>
                  </w:pPr>
                  <w:r>
                    <w:t xml:space="preserve">41.2%</w:t>
                  </w:r>
                </w:p>
              </w:tc>
              <w:tc>
                <w:tcPr/>
                <w:p>
                  <w:pPr>
                    <w:pStyle w:val="Compact"/>
                    <w:jc w:val="left"/>
                    <w:jc w:val="center"/>
                  </w:pPr>
                  <w:r>
                    <w:t xml:space="preserve">47%</w:t>
                  </w:r>
                </w:p>
              </w:tc>
              <w:tc>
                <w:tcPr/>
                <w:p>
                  <w:pPr>
                    <w:pStyle w:val="Compact"/>
                    <w:jc w:val="left"/>
                    <w:jc w:val="center"/>
                  </w:pPr>
                  <w:r>
                    <w:t xml:space="preserve">64.5%</w:t>
                  </w:r>
                </w:p>
              </w:tc>
              <w:tc>
                <w:tcPr/>
                <w:p>
                  <w:pPr>
                    <w:pStyle w:val="Compact"/>
                    <w:jc w:val="left"/>
                    <w:jc w:val="center"/>
                  </w:pPr>
                  <w:r>
                    <w:t xml:space="preserve">37.5%</w:t>
                  </w:r>
                </w:p>
              </w:tc>
            </w:tr>
          </w:tbl>
          <w:bookmarkEnd w:id="61"/>
          <w:p/>
        </w:tc>
      </w:tr>
    </w:tbl>
    <w:p>
      <w:pPr>
        <w:pStyle w:val="BodyText"/>
      </w:pPr>
      <w:r>
        <w:t xml:space="preserve"> </w:t>
      </w:r>
    </w:p>
    <w:p>
      <w:pPr>
        <w:pStyle w:val="SourceCode"/>
      </w:pPr>
      <w:r>
        <w:rPr>
          <w:rStyle w:val="CommentTok"/>
        </w:rPr>
        <w:t xml:space="preserve"># compute percentage of subjects per accuracy level per group</w:t>
      </w:r>
      <w:r>
        <w:br/>
      </w:r>
      <w:r>
        <w:rPr>
          <w:rStyle w:val="NormalTok"/>
        </w:rPr>
        <w:t xml:space="preserve">observed_props_s2 </w:t>
      </w:r>
      <w:r>
        <w:rPr>
          <w:rStyle w:val="OtherTok"/>
        </w:rPr>
        <w:t xml:space="preserve">&lt;-</w:t>
      </w:r>
      <w:r>
        <w:rPr>
          <w:rStyle w:val="NormalTok"/>
        </w:rPr>
        <w:t xml:space="preserve"> s2_agg </w:t>
      </w:r>
      <w:r>
        <w:rPr>
          <w:rStyle w:val="SpecialCharTok"/>
        </w:rPr>
        <w:t xml:space="preserve">|&gt;</w:t>
      </w:r>
      <w:r>
        <w:br/>
      </w:r>
      <w:r>
        <w:rPr>
          <w:rStyle w:val="NormalTok"/>
        </w:rPr>
        <w:t xml:space="preserve">  </w:t>
      </w:r>
      <w:r>
        <w:rPr>
          <w:rStyle w:val="FunctionTok"/>
        </w:rPr>
        <w:t xml:space="preserve">group_by</w:t>
      </w:r>
      <w:r>
        <w:rPr>
          <w:rStyle w:val="NormalTok"/>
        </w:rPr>
        <w:t xml:space="preserve">(refClass, accuracy_level)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 =</w:t>
      </w:r>
      <w:r>
        <w:rPr>
          <w:rStyle w:val="NormalTok"/>
        </w:rPr>
        <w:t xml:space="preserve"> </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(refClass)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prop =</w:t>
      </w:r>
      <w:r>
        <w:rPr>
          <w:rStyle w:val="NormalTok"/>
        </w:rPr>
        <w:t xml:space="preserve"> n</w:t>
      </w:r>
      <w:r>
        <w:rPr>
          <w:rStyle w:val="SpecialCharTok"/>
        </w:rPr>
        <w:t xml:space="preserve">/</w:t>
      </w:r>
      <w:r>
        <w:rPr>
          <w:rStyle w:val="FunctionTok"/>
        </w:rPr>
        <w:t xml:space="preserve">sum</w:t>
      </w:r>
      <w:r>
        <w:rPr>
          <w:rStyle w:val="NormalTok"/>
        </w:rPr>
        <w:t xml:space="preserve">(n))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n_prop=</w:t>
      </w:r>
      <w:r>
        <w:rPr>
          <w:rStyle w:val="FunctionTok"/>
        </w:rPr>
        <w:t xml:space="preserve">paste0</w:t>
      </w:r>
      <w:r>
        <w:rPr>
          <w:rStyle w:val="NormalTok"/>
        </w:rPr>
        <w:t xml:space="preserve">(n,</w:t>
      </w:r>
      <w:r>
        <w:rPr>
          <w:rStyle w:val="StringTok"/>
        </w:rPr>
        <w:t xml:space="preserve">" ("</w:t>
      </w:r>
      <w:r>
        <w:rPr>
          <w:rStyle w:val="NormalTok"/>
        </w:rPr>
        <w:t xml:space="preserve">,</w:t>
      </w:r>
      <w:r>
        <w:rPr>
          <w:rStyle w:val="FunctionTok"/>
        </w:rPr>
        <w:t xml:space="preserve">round</w:t>
      </w:r>
      <w:r>
        <w:rPr>
          <w:rStyle w:val="NormalTok"/>
        </w:rPr>
        <w:t xml:space="preserve">(prop</w:t>
      </w:r>
      <w:r>
        <w:rPr>
          <w:rStyle w:val="SpecialCharTok"/>
        </w:rPr>
        <w:t xml:space="preserve">*</w:t>
      </w:r>
      <w:r>
        <w:rPr>
          <w:rStyle w:val="DecValTok"/>
        </w:rPr>
        <w:t xml:space="preserve">100</w:t>
      </w:r>
      <w:r>
        <w:rPr>
          <w:rStyle w:val="NormalTok"/>
        </w:rPr>
        <w:t xml:space="preserve">,</w:t>
      </w:r>
      <w:r>
        <w:rPr>
          <w:rStyle w:val="DecValTok"/>
        </w:rPr>
        <w:t xml:space="preserve">1</w:t>
      </w:r>
      <w:r>
        <w:rPr>
          <w:rStyle w:val="NormalTok"/>
        </w:rPr>
        <w:t xml:space="preserve">),</w:t>
      </w:r>
      <w:r>
        <w:rPr>
          <w:rStyle w:val="StringTok"/>
        </w:rPr>
        <w:t xml:space="preserve">"%)"</w:t>
      </w:r>
      <w:r>
        <w:rPr>
          <w:rStyle w:val="NormalTok"/>
        </w:rPr>
        <w:t xml:space="preserve"> ), </w:t>
      </w:r>
      <w:r>
        <w:rPr>
          <w:rStyle w:val="AttributeTok"/>
        </w:rPr>
        <w:t xml:space="preserve">pct_grp=</w:t>
      </w:r>
      <w:r>
        <w:rPr>
          <w:rStyle w:val="FunctionTok"/>
        </w:rPr>
        <w:t xml:space="preserve">paste0</w:t>
      </w:r>
      <w:r>
        <w:rPr>
          <w:rStyle w:val="NormalTok"/>
        </w:rPr>
        <w:t xml:space="preserve">(</w:t>
      </w:r>
      <w:r>
        <w:rPr>
          <w:rStyle w:val="FunctionTok"/>
        </w:rPr>
        <w:t xml:space="preserve">round</w:t>
      </w:r>
      <w:r>
        <w:rPr>
          <w:rStyle w:val="NormalTok"/>
        </w:rPr>
        <w:t xml:space="preserve">(prop</w:t>
      </w:r>
      <w:r>
        <w:rPr>
          <w:rStyle w:val="SpecialCharTok"/>
        </w:rPr>
        <w:t xml:space="preserve">*</w:t>
      </w:r>
      <w:r>
        <w:rPr>
          <w:rStyle w:val="DecValTok"/>
        </w:rPr>
        <w:t xml:space="preserve">100</w:t>
      </w:r>
      <w:r>
        <w:rPr>
          <w:rStyle w:val="NormalTok"/>
        </w:rPr>
        <w:t xml:space="preserve">,</w:t>
      </w:r>
      <w:r>
        <w:rPr>
          <w:rStyle w:val="DecValTok"/>
        </w:rPr>
        <w:t xml:space="preserve">1</w:t>
      </w:r>
      <w:r>
        <w:rPr>
          <w:rStyle w:val="NormalTok"/>
        </w:rPr>
        <w:t xml:space="preserve">), </w:t>
      </w:r>
      <w:r>
        <w:rPr>
          <w:rStyle w:val="StringTok"/>
        </w:rPr>
        <w:t xml:space="preserve">"%"</w:t>
      </w:r>
      <w:r>
        <w:rPr>
          <w:rStyle w:val="NormalTok"/>
        </w:rPr>
        <w:t xml:space="preserve">)) </w:t>
      </w:r>
      <w:r>
        <w:rPr>
          <w:rStyle w:val="SpecialCharTok"/>
        </w:rPr>
        <w:t xml:space="preserve">|&gt;</w:t>
      </w:r>
      <w:r>
        <w:rPr>
          <w:rStyle w:val="NormalTok"/>
        </w:rPr>
        <w:t xml:space="preserve"> </w:t>
      </w:r>
      <w:r>
        <w:rPr>
          <w:rStyle w:val="FunctionTok"/>
        </w:rPr>
        <w:t xml:space="preserve">ungroup</w:t>
      </w:r>
      <w:r>
        <w:rPr>
          <w:rStyle w:val="NormalTok"/>
        </w:rPr>
        <w:t xml:space="preserve">()</w:t>
      </w:r>
      <w:r>
        <w:br/>
      </w:r>
      <w:r>
        <w:br/>
      </w:r>
      <w:r>
        <w:rPr>
          <w:rStyle w:val="NormalTok"/>
        </w:rPr>
        <w:t xml:space="preserve">observed_props_s2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n_total=</w:t>
      </w:r>
      <w:r>
        <w:rPr>
          <w:rStyle w:val="FunctionTok"/>
        </w:rPr>
        <w:t xml:space="preserve">sum</w:t>
      </w:r>
      <w:r>
        <w:rPr>
          <w:rStyle w:val="NormalTok"/>
        </w:rPr>
        <w:t xml:space="preserve">(n)</w:t>
      </w:r>
      <w:r>
        <w:rPr>
          <w:rStyle w:val="SpecialChar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(accuracy_level)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ns=</w:t>
      </w:r>
      <w:r>
        <w:rPr>
          <w:rStyle w:val="FunctionTok"/>
        </w:rPr>
        <w:t xml:space="preserve">sum</w:t>
      </w:r>
      <w:r>
        <w:rPr>
          <w:rStyle w:val="NormalTok"/>
        </w:rPr>
        <w:t xml:space="preserve">(n)</w:t>
      </w:r>
      <w:r>
        <w:rPr>
          <w:rStyle w:val="SpecialCharTok"/>
        </w:rPr>
        <w:t xml:space="preserve">/</w:t>
      </w:r>
      <w:r>
        <w:rPr>
          <w:rStyle w:val="DecValTok"/>
        </w:rPr>
        <w:t xml:space="preserve">4</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Total =</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(ns</w:t>
      </w:r>
      <w:r>
        <w:rPr>
          <w:rStyle w:val="SpecialCharTok"/>
        </w:rPr>
        <w:t xml:space="preserve">/</w:t>
      </w:r>
      <w:r>
        <w:rPr>
          <w:rStyle w:val="NormalTok"/>
        </w:rPr>
        <w:t xml:space="preserve">n_total</w:t>
      </w:r>
      <w:r>
        <w:rPr>
          <w:rStyle w:val="SpecialCharTok"/>
        </w:rPr>
        <w:t xml:space="preserve">*</w:t>
      </w:r>
      <w:r>
        <w:rPr>
          <w:rStyle w:val="DecValTok"/>
        </w:rPr>
        <w:t xml:space="preserve">100</w:t>
      </w:r>
      <w:r>
        <w:rPr>
          <w:rStyle w:val="NormalTok"/>
        </w:rPr>
        <w:t xml:space="preserve">,</w:t>
      </w:r>
      <w:r>
        <w:rPr>
          <w:rStyle w:val="DecValTok"/>
        </w:rPr>
        <w:t xml:space="preserve">1</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tringTok"/>
        </w:rPr>
        <w:t xml:space="preserve">'Reference Class'</w:t>
      </w:r>
      <w:r>
        <w:rPr>
          <w:rStyle w:val="OtherTok"/>
        </w:rPr>
        <w:t xml:space="preserve">=</w:t>
      </w:r>
      <w:r>
        <w:rPr>
          <w:rStyle w:val="NormalTok"/>
        </w:rPr>
        <w:t xml:space="preserve">refClass, </w:t>
      </w:r>
      <w:r>
        <w:rPr>
          <w:rStyle w:val="StringTok"/>
        </w:rPr>
        <w:t xml:space="preserve">'Accuracy Level'</w:t>
      </w:r>
      <w:r>
        <w:rPr>
          <w:rStyle w:val="OtherTok"/>
        </w:rPr>
        <w:t xml:space="preserve">=</w:t>
      </w:r>
      <w:r>
        <w:rPr>
          <w:rStyle w:val="NormalTok"/>
        </w:rPr>
        <w:t xml:space="preserve">accuracy_level, </w:t>
      </w:r>
      <w:r>
        <w:rPr>
          <w:rStyle w:val="StringTok"/>
        </w:rPr>
        <w:t xml:space="preserve">'% in Group'</w:t>
      </w:r>
      <w:r>
        <w:rPr>
          <w:rStyle w:val="OtherTok"/>
        </w:rPr>
        <w:t xml:space="preserve">=</w:t>
      </w:r>
      <w:r>
        <w:rPr>
          <w:rStyle w:val="NormalTok"/>
        </w:rPr>
        <w:t xml:space="preserve">pct_grp, </w:t>
      </w:r>
      <w:r>
        <w:rPr>
          <w:rStyle w:val="StringTok"/>
        </w:rPr>
        <w:t xml:space="preserve">"Combined Groups %"</w:t>
      </w:r>
      <w:r>
        <w:rPr>
          <w:rStyle w:val="NormalTok"/>
        </w:rPr>
        <w:t xml:space="preserve"> </w:t>
      </w:r>
      <w:r>
        <w:rPr>
          <w:rStyle w:val="OtherTok"/>
        </w:rPr>
        <w:t xml:space="preserve">=</w:t>
      </w:r>
      <w:r>
        <w:rPr>
          <w:rStyle w:val="NormalTok"/>
        </w:rPr>
        <w:t xml:space="preserve">Total)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br/>
      </w:r>
      <w:r>
        <w:rPr>
          <w:rStyle w:val="NormalTok"/>
        </w:rPr>
        <w:t xml:space="preserve">    </w:t>
      </w:r>
      <w:r>
        <w:rPr>
          <w:rStyle w:val="AttributeTok"/>
        </w:rPr>
        <w:t xml:space="preserve">names_from =</w:t>
      </w:r>
      <w:r>
        <w:rPr>
          <w:rStyle w:val="NormalTok"/>
        </w:rPr>
        <w:t xml:space="preserve"> </w:t>
      </w:r>
      <w:r>
        <w:rPr>
          <w:rStyle w:val="StringTok"/>
        </w:rPr>
        <w:t xml:space="preserve">'Reference Class'</w:t>
      </w:r>
      <w:r>
        <w:rPr>
          <w:rStyle w:val="NormalTok"/>
        </w:rPr>
        <w:t xml:space="preserve">,</w:t>
      </w:r>
      <w:r>
        <w:br/>
      </w:r>
      <w:r>
        <w:rPr>
          <w:rStyle w:val="NormalTok"/>
        </w:rPr>
        <w:t xml:space="preserve">    </w:t>
      </w:r>
      <w:r>
        <w:rPr>
          <w:rStyle w:val="AttributeTok"/>
        </w:rPr>
        <w:t xml:space="preserve">values_from =</w:t>
      </w:r>
      <w:r>
        <w:rPr>
          <w:rStyle w:val="NormalTok"/>
        </w:rPr>
        <w:t xml:space="preserve"> </w:t>
      </w:r>
      <w:r>
        <w:rPr>
          <w:rStyle w:val="FunctionTok"/>
        </w:rPr>
        <w:t xml:space="preserve">c</w:t>
      </w:r>
      <w:r>
        <w:rPr>
          <w:rStyle w:val="NormalTok"/>
        </w:rPr>
        <w:t xml:space="preserve">(</w:t>
      </w:r>
      <w:r>
        <w:rPr>
          <w:rStyle w:val="StringTok"/>
        </w:rPr>
        <w:t xml:space="preserve">'% in Group'</w:t>
      </w:r>
      <w:r>
        <w:rPr>
          <w:rStyle w:val="NormalTok"/>
        </w:rPr>
        <w:t xml:space="preserve">)</w:t>
      </w:r>
      <w:r>
        <w:br/>
      </w:r>
      <w:r>
        <w:rPr>
          <w:rStyle w:val="NormalTok"/>
        </w:rPr>
        <w:t xml:space="preserve">  ) </w:t>
      </w:r>
      <w:r>
        <w:rPr>
          <w:rStyle w:val="SpecialCharTok"/>
        </w:rPr>
        <w:t xml:space="preserve">|&gt;</w:t>
      </w:r>
      <w:r>
        <w:rPr>
          <w:rStyle w:val="NormalTok"/>
        </w:rPr>
        <w:t xml:space="preserve"> </w:t>
      </w:r>
      <w:r>
        <w:rPr>
          <w:rStyle w:val="FunctionTok"/>
        </w:rPr>
        <w:t xml:space="preserve">relocate</w:t>
      </w:r>
      <w:r>
        <w:rPr>
          <w:rStyle w:val="NormalTok"/>
        </w:rPr>
        <w:t xml:space="preserve">(</w:t>
      </w:r>
      <w:r>
        <w:rPr>
          <w:rStyle w:val="StringTok"/>
        </w:rPr>
        <w:t xml:space="preserve">"Combined Groups %"</w:t>
      </w:r>
      <w:r>
        <w:rPr>
          <w:rStyle w:val="NormalTok"/>
        </w:rPr>
        <w:t xml:space="preserve"> , </w:t>
      </w:r>
      <w:r>
        <w:rPr>
          <w:rStyle w:val="AttributeTok"/>
        </w:rPr>
        <w:t xml:space="preserve">.after=</w:t>
      </w:r>
      <w:r>
        <w:rPr>
          <w:rStyle w:val="FunctionTok"/>
        </w:rPr>
        <w:t xml:space="preserve">last_col</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kable</w:t>
      </w:r>
      <w:r>
        <w:rPr>
          <w:rStyle w:val="NormalTok"/>
        </w:rPr>
        <w:t xml:space="preserve">(</w:t>
      </w:r>
      <w:r>
        <w:rPr>
          <w:rStyle w:val="AttributeTok"/>
        </w:rPr>
        <w:t xml:space="preserve">escape=</w:t>
      </w:r>
      <w:r>
        <w:rPr>
          <w:rStyle w:val="ConstantTok"/>
        </w:rPr>
        <w:t xml:space="preserve">FALSE</w:t>
      </w:r>
      <w:r>
        <w:rPr>
          <w:rStyle w:val="NormalTok"/>
        </w:rPr>
        <w:t xml:space="preserve">,</w:t>
      </w:r>
      <w:r>
        <w:rPr>
          <w:rStyle w:val="AttributeTok"/>
        </w:rPr>
        <w:t xml:space="preserve">booktabs=</w:t>
      </w:r>
      <w:r>
        <w:rPr>
          <w:rStyle w:val="ConstantTok"/>
        </w:rPr>
        <w:t xml:space="preserve">TRUE</w:t>
      </w:r>
      <w:r>
        <w:rPr>
          <w:rStyle w:val="NormalTok"/>
        </w:rPr>
        <w:t xml:space="preserve">,</w:t>
      </w:r>
      <w:r>
        <w:rPr>
          <w:rStyle w:val="AttributeTok"/>
        </w:rPr>
        <w:t xml:space="preserve">align=</w:t>
      </w:r>
      <w:r>
        <w:rPr>
          <w:rStyle w:val="FunctionTok"/>
        </w:rPr>
        <w:t xml:space="preserve">c</w:t>
      </w:r>
      <w:r>
        <w:rPr>
          <w:rStyle w:val="NormalTok"/>
        </w:rPr>
        <w:t xml:space="preserve">(</w:t>
      </w:r>
      <w:r>
        <w:rPr>
          <w:rStyle w:val="StringTok"/>
        </w:rPr>
        <w:t xml:space="preserve">"l"</w:t>
      </w:r>
      <w:r>
        <w:rPr>
          <w:rStyle w:val="NormalTok"/>
        </w:rPr>
        <w:t xml:space="preserve">)) </w:t>
      </w:r>
    </w:p>
    <w:tbl>
      <w:tblPr>
        <w:tblStyle w:val="Table"/>
        <w:tblW w:type="pct" w:w="5000"/>
        <w:tblLayout w:type="fixed"/>
        <w:tblLook w:firstRow="0" w:lastRow="0" w:firstColumn="0" w:lastColumn="0" w:noHBand="0" w:noVBand="0" w:val="0000"/>
      </w:tblPr>
      <w:tblGrid>
        <w:gridCol w:w="7920"/>
      </w:tblGrid>
      <w:tr>
        <w:tc>
          <w:tcPr/>
          <w:bookmarkStart w:id="62" w:name="tbl-s2-prop2"/>
          <w:p>
            <w:pPr>
              <w:jc w:val="center"/>
            </w:pPr>
            <w:pPr>
              <w:jc w:val="start"/>
              <w:spacing w:before="200"/>
              <w:pStyle w:val="ImageCaption"/>
            </w:pPr>
            <w:r>
              <w:t xml:space="preserve">Table 2: Study 2: The table shows the percentage of participants who fell into each accuracy level for each reference class condition (percentages of kWh, $, and USD columns reflect within condition percentages). The combined group column reflects the percentage of participants in each accuracy level when aggregating across across all reference class conditions.</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Accuracy Level</w:t>
                  </w:r>
                </w:p>
              </w:tc>
              <w:tc>
                <w:tcPr/>
                <w:p>
                  <w:pPr>
                    <w:pStyle w:val="Compact"/>
                    <w:jc w:val="left"/>
                    <w:jc w:val="center"/>
                  </w:pPr>
                  <w:r>
                    <w:t xml:space="preserve">kWh</w:t>
                  </w:r>
                </w:p>
              </w:tc>
              <w:tc>
                <w:tcPr/>
                <w:p>
                  <w:pPr>
                    <w:pStyle w:val="Compact"/>
                    <w:jc w:val="left"/>
                    <w:jc w:val="center"/>
                  </w:pPr>
                  <w:r>
                    <w:t xml:space="preserve">Percentage</w:t>
                  </w:r>
                </w:p>
              </w:tc>
              <w:tc>
                <w:tcPr/>
                <w:p>
                  <w:pPr>
                    <w:pStyle w:val="Compact"/>
                    <w:jc w:val="left"/>
                    <w:jc w:val="center"/>
                  </w:pPr>
                  <w:r>
                    <w:t xml:space="preserve">USD</w:t>
                  </w:r>
                </w:p>
              </w:tc>
              <w:tc>
                <w:tcPr/>
                <w:p>
                  <w:pPr>
                    <w:pStyle w:val="Compact"/>
                    <w:jc w:val="left"/>
                    <w:jc w:val="center"/>
                  </w:pPr>
                  <w:r>
                    <w:t xml:space="preserve">Combined Groups %</w:t>
                  </w:r>
                </w:p>
              </w:tc>
            </w:tr>
            <w:tr>
              <w:tc>
                <w:tcPr/>
                <w:p>
                  <w:pPr>
                    <w:pStyle w:val="Compact"/>
                    <w:jc w:val="left"/>
                    <w:jc w:val="center"/>
                  </w:pPr>
                  <w:r>
                    <w:t xml:space="preserve">Exact match</w:t>
                  </w:r>
                </w:p>
              </w:tc>
              <w:tc>
                <w:tcPr/>
                <w:p>
                  <w:pPr>
                    <w:pStyle w:val="Compact"/>
                    <w:jc w:val="left"/>
                    <w:jc w:val="center"/>
                  </w:pPr>
                  <w:r>
                    <w:t xml:space="preserve">44.1%</w:t>
                  </w:r>
                </w:p>
              </w:tc>
              <w:tc>
                <w:tcPr/>
                <w:p>
                  <w:pPr>
                    <w:pStyle w:val="Compact"/>
                    <w:jc w:val="left"/>
                    <w:jc w:val="center"/>
                  </w:pPr>
                  <w:r>
                    <w:t xml:space="preserve">27.6%</w:t>
                  </w:r>
                </w:p>
              </w:tc>
              <w:tc>
                <w:tcPr/>
                <w:p>
                  <w:pPr>
                    <w:pStyle w:val="Compact"/>
                    <w:jc w:val="left"/>
                    <w:jc w:val="center"/>
                  </w:pPr>
                  <w:r>
                    <w:t xml:space="preserve">19.5%</w:t>
                  </w:r>
                </w:p>
              </w:tc>
              <w:tc>
                <w:tcPr/>
                <w:p>
                  <w:pPr>
                    <w:pStyle w:val="Compact"/>
                    <w:jc w:val="left"/>
                    <w:jc w:val="center"/>
                  </w:pPr>
                  <w:r>
                    <w:t xml:space="preserve">23.4%</w:t>
                  </w:r>
                </w:p>
              </w:tc>
            </w:tr>
            <w:tr>
              <w:tc>
                <w:tcPr/>
                <w:p>
                  <w:pPr>
                    <w:pStyle w:val="Compact"/>
                    <w:jc w:val="left"/>
                    <w:jc w:val="center"/>
                  </w:pPr>
                  <w:r>
                    <w:t xml:space="preserve">0.01-5% error</w:t>
                  </w:r>
                </w:p>
              </w:tc>
              <w:tc>
                <w:tcPr/>
                <w:p>
                  <w:pPr>
                    <w:pStyle w:val="Compact"/>
                    <w:jc w:val="left"/>
                    <w:jc w:val="center"/>
                  </w:pPr>
                  <w:r>
                    <w:t xml:space="preserve">14.7%</w:t>
                  </w:r>
                </w:p>
              </w:tc>
              <w:tc>
                <w:tcPr/>
                <w:p>
                  <w:pPr>
                    <w:pStyle w:val="Compact"/>
                    <w:jc w:val="left"/>
                    <w:jc w:val="center"/>
                  </w:pPr>
                  <w:r>
                    <w:t xml:space="preserve">25.4%</w:t>
                  </w:r>
                </w:p>
              </w:tc>
              <w:tc>
                <w:tcPr/>
                <w:p>
                  <w:pPr>
                    <w:pStyle w:val="Compact"/>
                    <w:jc w:val="left"/>
                    <w:jc w:val="center"/>
                  </w:pPr>
                  <w:r>
                    <w:t xml:space="preserve">15.9%</w:t>
                  </w:r>
                </w:p>
              </w:tc>
              <w:tc>
                <w:tcPr/>
                <w:p>
                  <w:pPr>
                    <w:pStyle w:val="Compact"/>
                    <w:jc w:val="left"/>
                    <w:jc w:val="center"/>
                  </w:pPr>
                  <w:r>
                    <w:t xml:space="preserve">14.1%</w:t>
                  </w:r>
                </w:p>
              </w:tc>
            </w:tr>
            <w:tr>
              <w:tc>
                <w:tcPr/>
                <w:p>
                  <w:pPr>
                    <w:pStyle w:val="Compact"/>
                    <w:jc w:val="left"/>
                    <w:jc w:val="center"/>
                  </w:pPr>
                  <w:r>
                    <w:t xml:space="preserve">Over 5% error</w:t>
                  </w:r>
                </w:p>
              </w:tc>
              <w:tc>
                <w:tcPr/>
                <w:p>
                  <w:pPr>
                    <w:pStyle w:val="Compact"/>
                    <w:jc w:val="left"/>
                    <w:jc w:val="center"/>
                  </w:pPr>
                  <w:r>
                    <w:t xml:space="preserve">41.2%</w:t>
                  </w:r>
                </w:p>
              </w:tc>
              <w:tc>
                <w:tcPr/>
                <w:p>
                  <w:pPr>
                    <w:pStyle w:val="Compact"/>
                    <w:jc w:val="left"/>
                    <w:jc w:val="center"/>
                  </w:pPr>
                  <w:r>
                    <w:t xml:space="preserve">47%</w:t>
                  </w:r>
                </w:p>
              </w:tc>
              <w:tc>
                <w:tcPr/>
                <w:p>
                  <w:pPr>
                    <w:pStyle w:val="Compact"/>
                    <w:jc w:val="left"/>
                    <w:jc w:val="center"/>
                  </w:pPr>
                  <w:r>
                    <w:t xml:space="preserve">64.5%</w:t>
                  </w:r>
                </w:p>
              </w:tc>
              <w:tc>
                <w:tcPr/>
                <w:p>
                  <w:pPr>
                    <w:pStyle w:val="Compact"/>
                    <w:jc w:val="left"/>
                    <w:jc w:val="center"/>
                  </w:pPr>
                  <w:r>
                    <w:t xml:space="preserve">37.5%</w:t>
                  </w:r>
                </w:p>
              </w:tc>
            </w:tr>
          </w:tbl>
          <w:bookmarkEnd w:id="62"/>
          <w:p/>
        </w:tc>
      </w:tr>
    </w:tbl>
    <w:p>
      <w:pPr>
        <w:pStyle w:val="BodyText"/>
      </w:pPr>
      <w:r>
        <w:rPr>
          <w:b/>
          <w:bCs/>
        </w:rPr>
        <w:t xml:space="preserve">?@tbl-s2-prop</w:t>
      </w:r>
      <w:r>
        <w:t xml:space="preserve"> </w:t>
      </w:r>
      <w:r>
        <w:t xml:space="preserve">shows that, once again, participants in the kWh condition achieved closer alignment with the target goals (44% exact matches), followed by Percentage (27%) and USD (18%). These percentages are consistent with the patterns observed in Study 1, reinforcing the conclusion that providing goals in kWh supports better accuracy.</w:t>
      </w:r>
    </w:p>
    <w:p>
      <w:pPr>
        <w:pStyle w:val="SourceCode"/>
      </w:pPr>
      <w:r>
        <w:rPr>
          <w:rStyle w:val="CommentTok"/>
        </w:rPr>
        <w:t xml:space="preserve"># prop_acc_s1 &lt;- s1_agg %&gt;%</w:t>
      </w:r>
      <w:r>
        <w:br/>
      </w:r>
      <w:r>
        <w:rPr>
          <w:rStyle w:val="CommentTok"/>
        </w:rPr>
        <w:t xml:space="preserve">#     group_by(refClass, accuracy_level) %&gt;%</w:t>
      </w:r>
      <w:r>
        <w:br/>
      </w:r>
      <w:r>
        <w:rPr>
          <w:rStyle w:val="CommentTok"/>
        </w:rPr>
        <w:t xml:space="preserve">#     summarise(count = n()) %&gt;%</w:t>
      </w:r>
      <w:r>
        <w:br/>
      </w:r>
      <w:r>
        <w:rPr>
          <w:rStyle w:val="CommentTok"/>
        </w:rPr>
        <w:t xml:space="preserve">#     group_by(accuracy_level) |&gt;</w:t>
      </w:r>
      <w:r>
        <w:br/>
      </w:r>
      <w:r>
        <w:rPr>
          <w:rStyle w:val="CommentTok"/>
        </w:rPr>
        <w:t xml:space="preserve">#     mutate(Probability = count / sum(count)) %&gt;%</w:t>
      </w:r>
      <w:r>
        <w:br/>
      </w:r>
      <w:r>
        <w:rPr>
          <w:rStyle w:val="CommentTok"/>
        </w:rPr>
        <w:t xml:space="preserve">#     ungroup()</w:t>
      </w:r>
      <w:r>
        <w:br/>
      </w:r>
      <w:r>
        <w:br/>
      </w:r>
      <w:r>
        <w:br/>
      </w:r>
      <w:r>
        <w:rPr>
          <w:rStyle w:val="CommentTok"/>
        </w:rPr>
        <w:t xml:space="preserve"># ggplot(prop_acc_s1, aes(x = accuracy_level, y = Probability, fill = refClass)) +</w:t>
      </w:r>
      <w:r>
        <w:br/>
      </w:r>
      <w:r>
        <w:rPr>
          <w:rStyle w:val="CommentTok"/>
        </w:rPr>
        <w:t xml:space="preserve">#     geom_bar(stat = "identity", position = position_dodge()) +</w:t>
      </w:r>
      <w:r>
        <w:br/>
      </w:r>
      <w:r>
        <w:rPr>
          <w:rStyle w:val="CommentTok"/>
        </w:rPr>
        <w:t xml:space="preserve">#   scale_y_continuous(labels = scales::percent) +</w:t>
      </w:r>
      <w:r>
        <w:br/>
      </w:r>
      <w:r>
        <w:rPr>
          <w:rStyle w:val="CommentTok"/>
        </w:rPr>
        <w:t xml:space="preserve">#     labs(title = "S1. % of Participants within each Accuracy Bin",</w:t>
      </w:r>
      <w:r>
        <w:br/>
      </w:r>
      <w:r>
        <w:rPr>
          <w:rStyle w:val="CommentTok"/>
        </w:rPr>
        <w:t xml:space="preserve">#         x = "Accuracy Level",</w:t>
      </w:r>
      <w:r>
        <w:br/>
      </w:r>
      <w:r>
        <w:rPr>
          <w:rStyle w:val="CommentTok"/>
        </w:rPr>
        <w:t xml:space="preserve">#         y = "Percentage of Participants",</w:t>
      </w:r>
      <w:r>
        <w:br/>
      </w:r>
      <w:r>
        <w:rPr>
          <w:rStyle w:val="CommentTok"/>
        </w:rPr>
        <w:t xml:space="preserve">#         fill = "Reference Class") +</w:t>
      </w:r>
      <w:r>
        <w:br/>
      </w:r>
      <w:r>
        <w:rPr>
          <w:rStyle w:val="CommentTok"/>
        </w:rPr>
        <w:t xml:space="preserve">#     theme_minimal() </w:t>
      </w:r>
      <w:r>
        <w:br/>
      </w:r>
      <w:r>
        <w:br/>
      </w:r>
      <w:r>
        <w:rPr>
          <w:rStyle w:val="FunctionTok"/>
        </w:rPr>
        <w:t xml:space="preserve">ggplot</w:t>
      </w:r>
      <w:r>
        <w:rPr>
          <w:rStyle w:val="NormalTok"/>
        </w:rPr>
        <w:t xml:space="preserve">(</w:t>
      </w:r>
      <w:r>
        <w:rPr>
          <w:rStyle w:val="AttributeTok"/>
        </w:rPr>
        <w:t xml:space="preserve">data =</w:t>
      </w:r>
      <w:r>
        <w:rPr>
          <w:rStyle w:val="NormalTok"/>
        </w:rPr>
        <w:t xml:space="preserve"> s1_agg, </w:t>
      </w:r>
      <w:r>
        <w:rPr>
          <w:rStyle w:val="FunctionTok"/>
        </w:rPr>
        <w:t xml:space="preserve">aes</w:t>
      </w:r>
      <w:r>
        <w:rPr>
          <w:rStyle w:val="NormalTok"/>
        </w:rPr>
        <w:t xml:space="preserve">(</w:t>
      </w:r>
      <w:r>
        <w:rPr>
          <w:rStyle w:val="AttributeTok"/>
        </w:rPr>
        <w:t xml:space="preserve">x =</w:t>
      </w:r>
      <w:r>
        <w:rPr>
          <w:rStyle w:val="NormalTok"/>
        </w:rPr>
        <w:t xml:space="preserve"> refClass, </w:t>
      </w:r>
      <w:r>
        <w:rPr>
          <w:rStyle w:val="AttributeTok"/>
        </w:rPr>
        <w:t xml:space="preserve">fill =</w:t>
      </w:r>
      <w:r>
        <w:rPr>
          <w:rStyle w:val="NormalTok"/>
        </w:rPr>
        <w:t xml:space="preserve"> accuracy_level))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(..count..)</w:t>
      </w:r>
      <w:r>
        <w:rPr>
          <w:rStyle w:val="SpecialCharTok"/>
        </w:rPr>
        <w:t xml:space="preserve">/</w:t>
      </w:r>
      <w:r>
        <w:rPr>
          <w:rStyle w:val="FunctionTok"/>
        </w:rPr>
        <w:t xml:space="preserve">sum</w:t>
      </w:r>
      <w:r>
        <w:rPr>
          <w:rStyle w:val="NormalTok"/>
        </w:rPr>
        <w:t xml:space="preserve">(..count..)))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"Accuracy Levels by Reference Class"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"Reference Class Condition"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"Percentage of Participants"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"Accuracy Level"</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tbl>
      <w:tblPr>
        <w:tblStyle w:val="Table"/>
        <w:tblW w:type="pct" w:w="5000"/>
        <w:tblLayout w:type="fixed"/>
        <w:tblLook w:firstRow="0" w:lastRow="0" w:firstColumn="0" w:lastColumn="0" w:noHBand="0" w:noVBand="0" w:val="0000"/>
      </w:tblPr>
      <w:tblGrid>
        <w:gridCol w:w="7920"/>
      </w:tblGrid>
      <w:tr>
        <w:tc>
          <w:tcPr/>
          <w:bookmarkStart w:id="66" w:name="fig-s1-plot"/>
          <w:p>
            <w:pPr>
              <w:pStyle w:val="Compact"/>
              <w:jc w:val="center"/>
            </w:pPr>
            <w:r>
              <w:drawing>
                <wp:inline>
                  <wp:extent cx="5943600" cy="4754880"/>
                  <wp:effectExtent b="0" l="0" r="0" t="0"/>
                  <wp:docPr descr="" title="" id="64" name="Picture"/>
                  <a:graphic>
                    <a:graphicData uri="http://schemas.openxmlformats.org/drawingml/2006/picture">
                      <pic:pic>
                        <pic:nvPicPr>
                          <pic:cNvPr descr="appendix_files/figure-docx/fig-s1-plot-1.png" id="65" name="Picture"/>
                          <pic:cNvPicPr>
                            <a:picLocks noChangeArrowheads="1" noChangeAspect="1"/>
                          </pic:cNvPicPr>
                        </pic:nvPicPr>
                        <pic:blipFill>
                          <a:blip r:embed="rId63"/>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Study 1: Proportion of participants in each accuracy level, colored by reference class. A larger % of participants in the Exact Match bin indicates better performance.</w:t>
            </w:r>
          </w:p>
          <w:bookmarkEnd w:id="66"/>
        </w:tc>
      </w:tr>
    </w:tbl>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s2_agg, </w:t>
      </w:r>
      <w:r>
        <w:rPr>
          <w:rStyle w:val="FunctionTok"/>
        </w:rPr>
        <w:t xml:space="preserve">aes</w:t>
      </w:r>
      <w:r>
        <w:rPr>
          <w:rStyle w:val="NormalTok"/>
        </w:rPr>
        <w:t xml:space="preserve">(</w:t>
      </w:r>
      <w:r>
        <w:rPr>
          <w:rStyle w:val="AttributeTok"/>
        </w:rPr>
        <w:t xml:space="preserve">x =</w:t>
      </w:r>
      <w:r>
        <w:rPr>
          <w:rStyle w:val="NormalTok"/>
        </w:rPr>
        <w:t xml:space="preserve"> refClass, </w:t>
      </w:r>
      <w:r>
        <w:rPr>
          <w:rStyle w:val="AttributeTok"/>
        </w:rPr>
        <w:t xml:space="preserve">fill =</w:t>
      </w:r>
      <w:r>
        <w:rPr>
          <w:rStyle w:val="NormalTok"/>
        </w:rPr>
        <w:t xml:space="preserve"> accuracy_level))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(..count..)</w:t>
      </w:r>
      <w:r>
        <w:rPr>
          <w:rStyle w:val="SpecialCharTok"/>
        </w:rPr>
        <w:t xml:space="preserve">/</w:t>
      </w:r>
      <w:r>
        <w:rPr>
          <w:rStyle w:val="FunctionTok"/>
        </w:rPr>
        <w:t xml:space="preserve">sum</w:t>
      </w:r>
      <w:r>
        <w:rPr>
          <w:rStyle w:val="NormalTok"/>
        </w:rPr>
        <w:t xml:space="preserve">(..count..)))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rounded</w:t>
      </w:r>
      <w:r>
        <w:rPr>
          <w:rStyle w:val="SpecialCharTok"/>
        </w:rPr>
        <w:t xml:space="preserve">+</w:t>
      </w:r>
      <w:r>
        <w:rPr>
          <w:rStyle w:val="NormalTok"/>
        </w:rPr>
        <w:t xml:space="preserve">pct_goal)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"Accuracy Levels by Reference Class"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"Reference Class Condition"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"Percentage of Participants"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"Accuracy Level"</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tbl>
      <w:tblPr>
        <w:tblStyle w:val="Table"/>
        <w:tblW w:type="pct" w:w="5000"/>
        <w:tblLayout w:type="fixed"/>
        <w:tblLook w:firstRow="0" w:lastRow="0" w:firstColumn="0" w:lastColumn="0" w:noHBand="0" w:noVBand="0" w:val="0000"/>
      </w:tblPr>
      <w:tblGrid>
        <w:gridCol w:w="7920"/>
      </w:tblGrid>
      <w:tr>
        <w:tc>
          <w:tcPr/>
          <w:bookmarkStart w:id="70" w:name="fig-s2-plot2"/>
          <w:p>
            <w:pPr>
              <w:pStyle w:val="Compact"/>
              <w:jc w:val="center"/>
            </w:pPr>
            <w:r>
              <w:drawing>
                <wp:inline>
                  <wp:extent cx="5943600" cy="4862945"/>
                  <wp:effectExtent b="0" l="0" r="0" t="0"/>
                  <wp:docPr descr="" title="" id="68" name="Picture"/>
                  <a:graphic>
                    <a:graphicData uri="http://schemas.openxmlformats.org/drawingml/2006/picture">
                      <pic:pic>
                        <pic:nvPicPr>
                          <pic:cNvPr descr="appendix_files/figure-docx/fig-s2-plot2-1.png" id="69" name="Picture"/>
                          <pic:cNvPicPr>
                            <a:picLocks noChangeArrowheads="1" noChangeAspect="1"/>
                          </pic:cNvPicPr>
                        </pic:nvPicPr>
                        <pic:blipFill>
                          <a:blip r:embed="rId67"/>
                          <a:stretch>
                            <a:fillRect/>
                          </a:stretch>
                        </pic:blipFill>
                        <pic:spPr bwMode="auto">
                          <a:xfrm>
                            <a:off x="0" y="0"/>
                            <a:ext cx="5943600" cy="48629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Experiment 2. Proportion of participants in each accuracy level, colored by reference class, and seprated in facets based on the levels of reduction goal, and rounding. A larger % of participants in the Exact Match, or 0.01-2% error bins indicates better performance.</w:t>
            </w:r>
          </w:p>
          <w:bookmarkEnd w:id="70"/>
        </w:tc>
      </w:tr>
    </w:tbl>
    <w:p>
      <w:pPr>
        <w:pStyle w:val="SourceCode"/>
      </w:pPr>
      <w:r>
        <w:rPr>
          <w:rStyle w:val="CommentTok"/>
        </w:rPr>
        <w:t xml:space="preserve"># % of entire sample </w:t>
      </w:r>
      <w:r>
        <w:br/>
      </w:r>
      <w:r>
        <w:rPr>
          <w:rStyle w:val="NormalTok"/>
        </w:rPr>
        <w:t xml:space="preserve">prop_combo_s2 </w:t>
      </w:r>
      <w:r>
        <w:rPr>
          <w:rStyle w:val="OtherTok"/>
        </w:rPr>
        <w:t xml:space="preserve">&lt;-</w:t>
      </w:r>
      <w:r>
        <w:rPr>
          <w:rStyle w:val="NormalTok"/>
        </w:rPr>
        <w:t xml:space="preserve"> s2_agg </w:t>
      </w:r>
      <w:r>
        <w:rPr>
          <w:rStyle w:val="SpecialCharTok"/>
        </w:rPr>
        <w:t xml:space="preserve">%&gt;%</w:t>
      </w:r>
      <w:r>
        <w:br/>
      </w:r>
      <w:r>
        <w:rPr>
          <w:rStyle w:val="NormalTok"/>
        </w:rPr>
        <w:t xml:space="preserve">    </w:t>
      </w:r>
      <w:r>
        <w:rPr>
          <w:rStyle w:val="FunctionTok"/>
        </w:rPr>
        <w:t xml:space="preserve">group_by</w:t>
      </w:r>
      <w:r>
        <w:rPr>
          <w:rStyle w:val="NormalTok"/>
        </w:rPr>
        <w:t xml:space="preserve">(refClass, accuracy_level,pct_goal)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count =</w:t>
      </w:r>
      <w:r>
        <w:rPr>
          <w:rStyle w:val="NormalTok"/>
        </w:rPr>
        <w:t xml:space="preserve"> </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(refClass)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Probability =</w:t>
      </w:r>
      <w:r>
        <w:rPr>
          <w:rStyle w:val="NormalTok"/>
        </w:rPr>
        <w:t xml:space="preserve"> count </w:t>
      </w:r>
      <w:r>
        <w:rPr>
          <w:rStyle w:val="SpecialCharTok"/>
        </w:rPr>
        <w:t xml:space="preserve">/</w:t>
      </w:r>
      <w:r>
        <w:rPr>
          <w:rStyle w:val="NormalTok"/>
        </w:rPr>
        <w:t xml:space="preserve"> </w:t>
      </w:r>
      <w:r>
        <w:rPr>
          <w:rStyle w:val="FunctionTok"/>
        </w:rPr>
        <w:t xml:space="preserve">sum</w:t>
      </w:r>
      <w:r>
        <w:rPr>
          <w:rStyle w:val="NormalTok"/>
        </w:rPr>
        <w:t xml:space="preserve">(count)) </w:t>
      </w:r>
      <w:r>
        <w:rPr>
          <w:rStyle w:val="SpecialCharTok"/>
        </w:rPr>
        <w:t xml:space="preserve">%&gt;%</w:t>
      </w:r>
      <w:r>
        <w:br/>
      </w:r>
      <w:r>
        <w:rPr>
          <w:rStyle w:val="NormalTok"/>
        </w:rPr>
        <w:t xml:space="preserve">    </w:t>
      </w:r>
      <w:r>
        <w:rPr>
          <w:rStyle w:val="FunctionTok"/>
        </w:rPr>
        <w:t xml:space="preserve">ungroup</w:t>
      </w:r>
      <w:r>
        <w:rPr>
          <w:rStyle w:val="NormalTok"/>
        </w:rPr>
        <w:t xml:space="preserve">()</w:t>
      </w:r>
      <w:r>
        <w:br/>
      </w:r>
      <w:r>
        <w:br/>
      </w:r>
      <w:r>
        <w:br/>
      </w:r>
      <w:r>
        <w:rPr>
          <w:rStyle w:val="FunctionTok"/>
        </w:rPr>
        <w:t xml:space="preserve">ggplot</w:t>
      </w:r>
      <w:r>
        <w:rPr>
          <w:rStyle w:val="NormalTok"/>
        </w:rPr>
        <w:t xml:space="preserve">(prop_combo_s2, </w:t>
      </w:r>
      <w:r>
        <w:rPr>
          <w:rStyle w:val="FunctionTok"/>
        </w:rPr>
        <w:t xml:space="preserve">aes</w:t>
      </w:r>
      <w:r>
        <w:rPr>
          <w:rStyle w:val="NormalTok"/>
        </w:rPr>
        <w:t xml:space="preserve">(</w:t>
      </w:r>
      <w:r>
        <w:rPr>
          <w:rStyle w:val="AttributeTok"/>
        </w:rPr>
        <w:t xml:space="preserve">x =</w:t>
      </w:r>
      <w:r>
        <w:rPr>
          <w:rStyle w:val="NormalTok"/>
        </w:rPr>
        <w:t xml:space="preserve"> accuracy_level, </w:t>
      </w:r>
      <w:r>
        <w:rPr>
          <w:rStyle w:val="AttributeTok"/>
        </w:rPr>
        <w:t xml:space="preserve">y =</w:t>
      </w:r>
      <w:r>
        <w:rPr>
          <w:rStyle w:val="NormalTok"/>
        </w:rPr>
        <w:t xml:space="preserve"> Probability, </w:t>
      </w:r>
      <w:r>
        <w:rPr>
          <w:rStyle w:val="AttributeTok"/>
        </w:rPr>
        <w:t xml:space="preserve">fill =</w:t>
      </w:r>
      <w:r>
        <w:rPr>
          <w:rStyle w:val="NormalTok"/>
        </w:rPr>
        <w:t xml:space="preserve"> refClass))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"S1. % of Participants within each Accuracy Bin"</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"Accuracy Level"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"Percentage of Participants"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"Reference Class"</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br/>
      </w:r>
      <w:r>
        <w:br/>
      </w:r>
      <w:r>
        <w:br/>
      </w:r>
      <w:r>
        <w:rPr>
          <w:rStyle w:val="CommentTok"/>
        </w:rPr>
        <w:t xml:space="preserve"># ggplot(data = s2_agg, aes(x = refClass, fill = accuracy_level)) +</w:t>
      </w:r>
      <w:r>
        <w:br/>
      </w:r>
      <w:r>
        <w:rPr>
          <w:rStyle w:val="CommentTok"/>
        </w:rPr>
        <w:t xml:space="preserve">#   geom_bar(position = "dodge", aes(y = (..count..)/sum(..count..))) +</w:t>
      </w:r>
      <w:r>
        <w:br/>
      </w:r>
      <w:r>
        <w:rPr>
          <w:rStyle w:val="CommentTok"/>
        </w:rPr>
        <w:t xml:space="preserve">#   scale_y_continuous(labels = scales::percent) +</w:t>
      </w:r>
      <w:r>
        <w:br/>
      </w:r>
      <w:r>
        <w:rPr>
          <w:rStyle w:val="CommentTok"/>
        </w:rPr>
        <w:t xml:space="preserve">#   labs(title = "Accuracy Levels by Reference Class",</w:t>
      </w:r>
      <w:r>
        <w:br/>
      </w:r>
      <w:r>
        <w:rPr>
          <w:rStyle w:val="CommentTok"/>
        </w:rPr>
        <w:t xml:space="preserve">#        x = "Reference Class Condition",</w:t>
      </w:r>
      <w:r>
        <w:br/>
      </w:r>
      <w:r>
        <w:rPr>
          <w:rStyle w:val="CommentTok"/>
        </w:rPr>
        <w:t xml:space="preserve">#        y = "Percentage of Participants",</w:t>
      </w:r>
      <w:r>
        <w:br/>
      </w:r>
      <w:r>
        <w:rPr>
          <w:rStyle w:val="CommentTok"/>
        </w:rPr>
        <w:t xml:space="preserve">#        fill = "Accuracy Level") +</w:t>
      </w:r>
      <w:r>
        <w:br/>
      </w:r>
      <w:r>
        <w:rPr>
          <w:rStyle w:val="CommentTok"/>
        </w:rPr>
        <w:t xml:space="preserve">#   theme_minimal()</w:t>
      </w:r>
    </w:p>
    <w:tbl>
      <w:tblPr>
        <w:tblStyle w:val="Table"/>
        <w:tblW w:type="pct" w:w="5000"/>
        <w:tblLayout w:type="fixed"/>
        <w:tblLook w:firstRow="0" w:lastRow="0" w:firstColumn="0" w:lastColumn="0" w:noHBand="0" w:noVBand="0" w:val="0000"/>
      </w:tblPr>
      <w:tblGrid>
        <w:gridCol w:w="7920"/>
      </w:tblGrid>
      <w:tr>
        <w:tc>
          <w:tcPr/>
          <w:bookmarkStart w:id="75" w:name="fig-s2-plot"/>
          <w:p>
            <w:pPr>
              <w:pStyle w:val="Compact"/>
              <w:jc w:val="center"/>
            </w:pPr>
            <w:bookmarkStart w:id="74" w:name="fig-s2-plot"/>
            <w:r>
              <w:drawing>
                <wp:inline>
                  <wp:extent cx="5943600" cy="4754880"/>
                  <wp:effectExtent b="0" l="0" r="0" t="0"/>
                  <wp:docPr descr="" title="" id="72" name="Picture"/>
                  <a:graphic>
                    <a:graphicData uri="http://schemas.openxmlformats.org/drawingml/2006/picture">
                      <pic:pic>
                        <pic:nvPicPr>
                          <pic:cNvPr descr="appendix_files/figure-docx/fig-s2-plot-1.png" id="73" name="Picture"/>
                          <pic:cNvPicPr>
                            <a:picLocks noChangeArrowheads="1" noChangeAspect="1"/>
                          </pic:cNvPicPr>
                        </pic:nvPicPr>
                        <pic:blipFill>
                          <a:blip r:embed="rId71"/>
                          <a:stretch>
                            <a:fillRect/>
                          </a:stretch>
                        </pic:blipFill>
                        <pic:spPr bwMode="auto">
                          <a:xfrm>
                            <a:off x="0" y="0"/>
                            <a:ext cx="5943600" cy="4754880"/>
                          </a:xfrm>
                          <a:prstGeom prst="rect">
                            <a:avLst/>
                          </a:prstGeom>
                          <a:noFill/>
                          <a:ln w="9525">
                            <a:noFill/>
                            <a:headEnd/>
                            <a:tailEnd/>
                          </a:ln>
                        </pic:spPr>
                      </pic:pic>
                    </a:graphicData>
                  </a:graphic>
                </wp:inline>
              </w:drawing>
            </w:r>
            <w:bookmarkEnd w:id="74"/>
          </w:p>
          <w:p>
            <w:pPr>
              <w:jc w:val="center"/>
            </w:pPr>
            <w:pPr>
              <w:jc w:val="start"/>
              <w:spacing w:before="200"/>
              <w:pStyle w:val="ImageCaption"/>
            </w:pPr>
            <w:r>
              <w:t xml:space="preserve">Figure 3</w:t>
            </w:r>
          </w:p>
          <w:bookmarkEnd w:id="75"/>
        </w:tc>
      </w:tr>
    </w:tbl>
    <w:bookmarkEnd w:id="76"/>
    <w:bookmarkStart w:id="80" w:name="model-tables"/>
    <w:p>
      <w:pPr>
        <w:pStyle w:val="Heading3"/>
      </w:pPr>
      <w:r>
        <w:t xml:space="preserve">Model Tables</w:t>
      </w:r>
    </w:p>
    <w:p>
      <w:pPr>
        <w:pStyle w:val="SourceCode"/>
      </w:pPr>
      <w:r>
        <w:rPr>
          <w:rStyle w:val="FunctionTok"/>
        </w:rPr>
        <w:t xml:space="preserve">library</w:t>
      </w:r>
      <w:r>
        <w:rPr>
          <w:rStyle w:val="NormalTok"/>
        </w:rPr>
        <w:t xml:space="preserve">(marginaleffects)</w:t>
      </w:r>
      <w:r>
        <w:br/>
      </w:r>
      <w:r>
        <w:rPr>
          <w:rStyle w:val="NormalTok"/>
        </w:rPr>
        <w:t xml:space="preserve">marginaleffects_by_pct </w:t>
      </w:r>
      <w:r>
        <w:rPr>
          <w:rStyle w:val="OtherTok"/>
        </w:rPr>
        <w:t xml:space="preserve">&lt;-</w:t>
      </w:r>
      <w:r>
        <w:rPr>
          <w:rStyle w:val="NormalTok"/>
        </w:rPr>
        <w:t xml:space="preserve"> </w:t>
      </w:r>
      <w:r>
        <w:rPr>
          <w:rStyle w:val="FunctionTok"/>
        </w:rPr>
        <w:t xml:space="preserve">avg_slopes</w:t>
      </w:r>
      <w:r>
        <w:rPr>
          <w:rStyle w:val="NormalTok"/>
        </w:rPr>
        <w:t xml:space="preserve">(</w:t>
      </w:r>
      <w:r>
        <w:br/>
      </w:r>
      <w:r>
        <w:rPr>
          <w:rStyle w:val="NormalTok"/>
        </w:rPr>
        <w:t xml:space="preserve">      ordinal_model_s2_logit,</w:t>
      </w:r>
      <w:r>
        <w:br/>
      </w:r>
      <w:r>
        <w:rPr>
          <w:rStyle w:val="NormalTok"/>
        </w:rPr>
        <w:t xml:space="preserve">      </w:t>
      </w:r>
      <w:r>
        <w:rPr>
          <w:rStyle w:val="AttributeTok"/>
        </w:rPr>
        <w:t xml:space="preserve">variables =</w:t>
      </w:r>
      <w:r>
        <w:rPr>
          <w:rStyle w:val="NormalTok"/>
        </w:rPr>
        <w:t xml:space="preserve"> </w:t>
      </w:r>
      <w:r>
        <w:rPr>
          <w:rStyle w:val="StringTok"/>
        </w:rPr>
        <w:t xml:space="preserve">"refClass"</w:t>
      </w:r>
      <w:r>
        <w:rPr>
          <w:rStyle w:val="NormalTok"/>
        </w:rPr>
        <w:t xml:space="preserve">,</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"pct_goal"</w:t>
      </w:r>
      <w:r>
        <w:rPr>
          <w:rStyle w:val="NormalTok"/>
        </w:rPr>
        <w:t xml:space="preserve">, </w:t>
      </w:r>
      <w:r>
        <w:rPr>
          <w:rStyle w:val="StringTok"/>
        </w:rPr>
        <w:t xml:space="preserve">"accuracy_level"</w:t>
      </w:r>
      <w:r>
        <w:rPr>
          <w:rStyle w:val="NormalTok"/>
        </w:rPr>
        <w:t xml:space="preserve">)</w:t>
      </w:r>
      <w:r>
        <w:br/>
      </w:r>
      <w:r>
        <w:rPr>
          <w:rStyle w:val="NormalTok"/>
        </w:rPr>
        <w:t xml:space="preserve">    )</w:t>
      </w:r>
      <w:r>
        <w:br/>
      </w:r>
      <w:r>
        <w:br/>
      </w:r>
      <w:r>
        <w:rPr>
          <w:rStyle w:val="NormalTok"/>
        </w:rPr>
        <w:t xml:space="preserve">marginaleffects_by_pct </w:t>
      </w:r>
      <w:r>
        <w:rPr>
          <w:rStyle w:val="SpecialCharTok"/>
        </w:rPr>
        <w:t xml:space="preserve">|&gt;</w:t>
      </w:r>
      <w:r>
        <w:rPr>
          <w:rStyle w:val="NormalTok"/>
        </w:rPr>
        <w:t xml:space="preserve"> </w:t>
      </w:r>
      <w:r>
        <w:rPr>
          <w:rStyle w:val="FunctionTok"/>
        </w:rPr>
        <w:t xml:space="preserve">kable</w:t>
      </w:r>
      <w:r>
        <w:rPr>
          <w:rStyle w:val="NormalTok"/>
        </w:rPr>
        <w:t xml:space="preserve">(</w:t>
      </w:r>
      <w:r>
        <w:rPr>
          <w:rStyle w:val="AttributeTok"/>
        </w:rPr>
        <w:t xml:space="preserve">escape=</w:t>
      </w:r>
      <w:r>
        <w:rPr>
          <w:rStyle w:val="ConstantTok"/>
        </w:rPr>
        <w:t xml:space="preserve">FALSE</w:t>
      </w:r>
      <w:r>
        <w:rPr>
          <w:rStyle w:val="NormalTok"/>
        </w:rPr>
        <w:t xml:space="preserve">,</w:t>
      </w:r>
      <w:r>
        <w:rPr>
          <w:rStyle w:val="AttributeTok"/>
        </w:rPr>
        <w:t xml:space="preserve">booktabs=</w:t>
      </w:r>
      <w:r>
        <w:rPr>
          <w:rStyle w:val="ConstantTok"/>
        </w:rPr>
        <w:t xml:space="preserve">TRUE</w:t>
      </w:r>
      <w:r>
        <w:rPr>
          <w:rStyle w:val="NormalTok"/>
        </w:rPr>
        <w:t xml:space="preserve">,</w:t>
      </w:r>
      <w:r>
        <w:rPr>
          <w:rStyle w:val="AttributeTok"/>
        </w:rPr>
        <w:t xml:space="preserve">align=</w:t>
      </w:r>
      <w:r>
        <w:rPr>
          <w:rStyle w:val="FunctionTok"/>
        </w:rPr>
        <w:t xml:space="preserve">c</w:t>
      </w:r>
      <w:r>
        <w:rPr>
          <w:rStyle w:val="NormalTok"/>
        </w:rPr>
        <w:t xml:space="preserve">(</w:t>
      </w:r>
      <w:r>
        <w:rPr>
          <w:rStyle w:val="StringTok"/>
        </w:rPr>
        <w:t xml:space="preserve">"l"</w:t>
      </w:r>
      <w:r>
        <w:rPr>
          <w:rStyle w:val="NormalTok"/>
        </w:rPr>
        <w:t xml:space="preserve">)) </w:t>
      </w:r>
    </w:p>
    <w:tbl>
      <w:tblPr>
        <w:tblStyle w:val="Table"/>
        <w:tblW w:type="pct" w:w="5000"/>
        <w:tblLayout w:type="fixed"/>
        <w:tblLook w:firstRow="1" w:lastRow="0" w:firstColumn="0" w:lastColumn="0" w:noHBand="0" w:noVBand="0" w:val="0020"/>
      </w:tblPr>
      <w:tblGrid>
        <w:gridCol w:w="925"/>
        <w:gridCol w:w="1440"/>
        <w:gridCol w:w="1748"/>
        <w:gridCol w:w="925"/>
        <w:gridCol w:w="925"/>
        <w:gridCol w:w="925"/>
        <w:gridCol w:w="1028"/>
      </w:tblGrid>
      <w:tr>
        <w:trPr>
          <w:tblHeader w:val="on"/>
        </w:trPr>
        <w:tc>
          <w:tcPr/>
          <w:p>
            <w:pPr>
              <w:pStyle w:val="Compact"/>
              <w:jc w:val="left"/>
            </w:pPr>
            <w:r>
              <w:t xml:space="preserve">term</w:t>
            </w:r>
          </w:p>
        </w:tc>
        <w:tc>
          <w:tcPr/>
          <w:p>
            <w:pPr>
              <w:pStyle w:val="Compact"/>
              <w:jc w:val="left"/>
            </w:pPr>
            <w:r>
              <w:t xml:space="preserve">group</w:t>
            </w:r>
          </w:p>
        </w:tc>
        <w:tc>
          <w:tcPr/>
          <w:p>
            <w:pPr>
              <w:pStyle w:val="Compact"/>
              <w:jc w:val="left"/>
            </w:pPr>
            <w:r>
              <w:t xml:space="preserve">contrast</w:t>
            </w:r>
          </w:p>
        </w:tc>
        <w:tc>
          <w:tcPr/>
          <w:p>
            <w:pPr>
              <w:pStyle w:val="Compact"/>
              <w:jc w:val="left"/>
            </w:pPr>
            <w:r>
              <w:t xml:space="preserve">pct_goal</w:t>
            </w:r>
          </w:p>
        </w:tc>
        <w:tc>
          <w:tcPr/>
          <w:p>
            <w:pPr>
              <w:pStyle w:val="Compact"/>
              <w:jc w:val="left"/>
            </w:pPr>
            <w:r>
              <w:t xml:space="preserve">estimate</w:t>
            </w:r>
          </w:p>
        </w:tc>
        <w:tc>
          <w:tcPr/>
          <w:p>
            <w:pPr>
              <w:pStyle w:val="Compact"/>
              <w:jc w:val="left"/>
            </w:pPr>
            <w:r>
              <w:t xml:space="preserve">conf.low</w:t>
            </w:r>
          </w:p>
        </w:tc>
        <w:tc>
          <w:tcPr/>
          <w:p>
            <w:pPr>
              <w:pStyle w:val="Compact"/>
              <w:jc w:val="left"/>
            </w:pPr>
            <w:r>
              <w:t xml:space="preserve">conf.high</w:t>
            </w:r>
          </w:p>
        </w:tc>
      </w:tr>
      <w:tr>
        <w:tc>
          <w:tcPr/>
          <w:p>
            <w:pPr>
              <w:pStyle w:val="Compact"/>
              <w:jc w:val="left"/>
            </w:pPr>
            <w:r>
              <w:t xml:space="preserve">refClass</w:t>
            </w:r>
          </w:p>
        </w:tc>
        <w:tc>
          <w:tcPr/>
          <w:p>
            <w:pPr>
              <w:pStyle w:val="Compact"/>
              <w:jc w:val="left"/>
            </w:pPr>
            <w:r>
              <w:t xml:space="preserve">Exact match</w:t>
            </w:r>
          </w:p>
        </w:tc>
        <w:tc>
          <w:tcPr/>
          <w:p>
            <w:pPr>
              <w:pStyle w:val="Compact"/>
              <w:jc w:val="left"/>
            </w:pPr>
            <w:r>
              <w:t xml:space="preserve">Percentage - kWh</w:t>
            </w:r>
          </w:p>
        </w:tc>
        <w:tc>
          <w:tcPr/>
          <w:p>
            <w:pPr>
              <w:pStyle w:val="Compact"/>
              <w:jc w:val="left"/>
            </w:pPr>
            <w:r>
              <w:t xml:space="preserve">10%</w:t>
            </w:r>
          </w:p>
        </w:tc>
        <w:tc>
          <w:tcPr/>
          <w:p>
            <w:pPr>
              <w:pStyle w:val="Compact"/>
              <w:jc w:val="left"/>
            </w:pPr>
            <w:r>
              <w:t xml:space="preserve">-0.07</w:t>
            </w:r>
          </w:p>
        </w:tc>
        <w:tc>
          <w:tcPr/>
          <w:p>
            <w:pPr>
              <w:pStyle w:val="Compact"/>
              <w:jc w:val="left"/>
            </w:pPr>
            <w:r>
              <w:t xml:space="preserve">-0.19</w:t>
            </w:r>
          </w:p>
        </w:tc>
        <w:tc>
          <w:tcPr/>
          <w:p>
            <w:pPr>
              <w:pStyle w:val="Compact"/>
              <w:jc w:val="left"/>
            </w:pPr>
            <w:r>
              <w:t xml:space="preserve">0.04</w:t>
            </w:r>
          </w:p>
        </w:tc>
      </w:tr>
      <w:tr>
        <w:tc>
          <w:tcPr/>
          <w:p>
            <w:pPr>
              <w:pStyle w:val="Compact"/>
              <w:jc w:val="left"/>
            </w:pPr>
            <w:r>
              <w:t xml:space="preserve">refClass</w:t>
            </w:r>
          </w:p>
        </w:tc>
        <w:tc>
          <w:tcPr/>
          <w:p>
            <w:pPr>
              <w:pStyle w:val="Compact"/>
              <w:jc w:val="left"/>
            </w:pPr>
            <w:r>
              <w:t xml:space="preserve">Exact match</w:t>
            </w:r>
          </w:p>
        </w:tc>
        <w:tc>
          <w:tcPr/>
          <w:p>
            <w:pPr>
              <w:pStyle w:val="Compact"/>
              <w:jc w:val="left"/>
            </w:pPr>
            <w:r>
              <w:t xml:space="preserve">USD - kWh</w:t>
            </w:r>
          </w:p>
        </w:tc>
        <w:tc>
          <w:tcPr/>
          <w:p>
            <w:pPr>
              <w:pStyle w:val="Compact"/>
              <w:jc w:val="left"/>
            </w:pPr>
            <w:r>
              <w:t xml:space="preserve">10%</w:t>
            </w:r>
          </w:p>
        </w:tc>
        <w:tc>
          <w:tcPr/>
          <w:p>
            <w:pPr>
              <w:pStyle w:val="Compact"/>
              <w:jc w:val="left"/>
            </w:pPr>
            <w:r>
              <w:t xml:space="preserve">-0.15</w:t>
            </w:r>
          </w:p>
        </w:tc>
        <w:tc>
          <w:tcPr/>
          <w:p>
            <w:pPr>
              <w:pStyle w:val="Compact"/>
              <w:jc w:val="left"/>
            </w:pPr>
            <w:r>
              <w:t xml:space="preserve">-0.26</w:t>
            </w:r>
          </w:p>
        </w:tc>
        <w:tc>
          <w:tcPr/>
          <w:p>
            <w:pPr>
              <w:pStyle w:val="Compact"/>
              <w:jc w:val="left"/>
            </w:pPr>
            <w:r>
              <w:t xml:space="preserve">-0.03</w:t>
            </w:r>
          </w:p>
        </w:tc>
      </w:tr>
      <w:tr>
        <w:tc>
          <w:tcPr/>
          <w:p>
            <w:pPr>
              <w:pStyle w:val="Compact"/>
              <w:jc w:val="left"/>
            </w:pPr>
            <w:r>
              <w:t xml:space="preserve">refClass</w:t>
            </w:r>
          </w:p>
        </w:tc>
        <w:tc>
          <w:tcPr/>
          <w:p>
            <w:pPr>
              <w:pStyle w:val="Compact"/>
              <w:jc w:val="left"/>
            </w:pPr>
            <w:r>
              <w:t xml:space="preserve">0.01-5% error</w:t>
            </w:r>
          </w:p>
        </w:tc>
        <w:tc>
          <w:tcPr/>
          <w:p>
            <w:pPr>
              <w:pStyle w:val="Compact"/>
              <w:jc w:val="left"/>
            </w:pPr>
            <w:r>
              <w:t xml:space="preserve">Percentage - kWh</w:t>
            </w:r>
          </w:p>
        </w:tc>
        <w:tc>
          <w:tcPr/>
          <w:p>
            <w:pPr>
              <w:pStyle w:val="Compact"/>
              <w:jc w:val="left"/>
            </w:pPr>
            <w:r>
              <w:t xml:space="preserve">10%</w:t>
            </w:r>
          </w:p>
        </w:tc>
        <w:tc>
          <w:tcPr/>
          <w:p>
            <w:pPr>
              <w:pStyle w:val="Compact"/>
              <w:jc w:val="left"/>
            </w:pPr>
            <w:r>
              <w:t xml:space="preserve">0.00</w:t>
            </w:r>
          </w:p>
        </w:tc>
        <w:tc>
          <w:tcPr/>
          <w:p>
            <w:pPr>
              <w:pStyle w:val="Compact"/>
              <w:jc w:val="left"/>
            </w:pPr>
            <w:r>
              <w:t xml:space="preserve">-0.02</w:t>
            </w:r>
          </w:p>
        </w:tc>
        <w:tc>
          <w:tcPr/>
          <w:p>
            <w:pPr>
              <w:pStyle w:val="Compact"/>
              <w:jc w:val="left"/>
            </w:pPr>
            <w:r>
              <w:t xml:space="preserve">0.02</w:t>
            </w:r>
          </w:p>
        </w:tc>
      </w:tr>
      <w:tr>
        <w:tc>
          <w:tcPr/>
          <w:p>
            <w:pPr>
              <w:pStyle w:val="Compact"/>
              <w:jc w:val="left"/>
            </w:pPr>
            <w:r>
              <w:t xml:space="preserve">refClass</w:t>
            </w:r>
          </w:p>
        </w:tc>
        <w:tc>
          <w:tcPr/>
          <w:p>
            <w:pPr>
              <w:pStyle w:val="Compact"/>
              <w:jc w:val="left"/>
            </w:pPr>
            <w:r>
              <w:t xml:space="preserve">0.01-5% error</w:t>
            </w:r>
          </w:p>
        </w:tc>
        <w:tc>
          <w:tcPr/>
          <w:p>
            <w:pPr>
              <w:pStyle w:val="Compact"/>
              <w:jc w:val="left"/>
            </w:pPr>
            <w:r>
              <w:t xml:space="preserve">USD - kWh</w:t>
            </w:r>
          </w:p>
        </w:tc>
        <w:tc>
          <w:tcPr/>
          <w:p>
            <w:pPr>
              <w:pStyle w:val="Compact"/>
              <w:jc w:val="left"/>
            </w:pPr>
            <w:r>
              <w:t xml:space="preserve">10%</w:t>
            </w:r>
          </w:p>
        </w:tc>
        <w:tc>
          <w:tcPr/>
          <w:p>
            <w:pPr>
              <w:pStyle w:val="Compact"/>
              <w:jc w:val="left"/>
            </w:pPr>
            <w:r>
              <w:t xml:space="preserve">-0.02</w:t>
            </w:r>
          </w:p>
        </w:tc>
        <w:tc>
          <w:tcPr/>
          <w:p>
            <w:pPr>
              <w:pStyle w:val="Compact"/>
              <w:jc w:val="left"/>
            </w:pPr>
            <w:r>
              <w:t xml:space="preserve">-0.06</w:t>
            </w:r>
          </w:p>
        </w:tc>
        <w:tc>
          <w:tcPr/>
          <w:p>
            <w:pPr>
              <w:pStyle w:val="Compact"/>
              <w:jc w:val="left"/>
            </w:pPr>
            <w:r>
              <w:t xml:space="preserve">0.01</w:t>
            </w:r>
          </w:p>
        </w:tc>
      </w:tr>
      <w:tr>
        <w:tc>
          <w:tcPr/>
          <w:p>
            <w:pPr>
              <w:pStyle w:val="Compact"/>
              <w:jc w:val="left"/>
            </w:pPr>
            <w:r>
              <w:t xml:space="preserve">refClass</w:t>
            </w:r>
          </w:p>
        </w:tc>
        <w:tc>
          <w:tcPr/>
          <w:p>
            <w:pPr>
              <w:pStyle w:val="Compact"/>
              <w:jc w:val="left"/>
            </w:pPr>
            <w:r>
              <w:t xml:space="preserve">Over 5% error</w:t>
            </w:r>
          </w:p>
        </w:tc>
        <w:tc>
          <w:tcPr/>
          <w:p>
            <w:pPr>
              <w:pStyle w:val="Compact"/>
              <w:jc w:val="left"/>
            </w:pPr>
            <w:r>
              <w:t xml:space="preserve">Percentage - kWh</w:t>
            </w:r>
          </w:p>
        </w:tc>
        <w:tc>
          <w:tcPr/>
          <w:p>
            <w:pPr>
              <w:pStyle w:val="Compact"/>
              <w:jc w:val="left"/>
            </w:pPr>
            <w:r>
              <w:t xml:space="preserve">10%</w:t>
            </w:r>
          </w:p>
        </w:tc>
        <w:tc>
          <w:tcPr/>
          <w:p>
            <w:pPr>
              <w:pStyle w:val="Compact"/>
              <w:jc w:val="left"/>
            </w:pPr>
            <w:r>
              <w:t xml:space="preserve">0.07</w:t>
            </w:r>
          </w:p>
        </w:tc>
        <w:tc>
          <w:tcPr/>
          <w:p>
            <w:pPr>
              <w:pStyle w:val="Compact"/>
              <w:jc w:val="left"/>
            </w:pPr>
            <w:r>
              <w:t xml:space="preserve">-0.05</w:t>
            </w:r>
          </w:p>
        </w:tc>
        <w:tc>
          <w:tcPr/>
          <w:p>
            <w:pPr>
              <w:pStyle w:val="Compact"/>
              <w:jc w:val="left"/>
            </w:pPr>
            <w:r>
              <w:t xml:space="preserve">0.19</w:t>
            </w:r>
          </w:p>
        </w:tc>
      </w:tr>
      <w:tr>
        <w:tc>
          <w:tcPr/>
          <w:p>
            <w:pPr>
              <w:pStyle w:val="Compact"/>
              <w:jc w:val="left"/>
            </w:pPr>
            <w:r>
              <w:t xml:space="preserve">refClass</w:t>
            </w:r>
          </w:p>
        </w:tc>
        <w:tc>
          <w:tcPr/>
          <w:p>
            <w:pPr>
              <w:pStyle w:val="Compact"/>
              <w:jc w:val="left"/>
            </w:pPr>
            <w:r>
              <w:t xml:space="preserve">Over 5% error</w:t>
            </w:r>
          </w:p>
        </w:tc>
        <w:tc>
          <w:tcPr/>
          <w:p>
            <w:pPr>
              <w:pStyle w:val="Compact"/>
              <w:jc w:val="left"/>
            </w:pPr>
            <w:r>
              <w:t xml:space="preserve">USD - kWh</w:t>
            </w:r>
          </w:p>
        </w:tc>
        <w:tc>
          <w:tcPr/>
          <w:p>
            <w:pPr>
              <w:pStyle w:val="Compact"/>
              <w:jc w:val="left"/>
            </w:pPr>
            <w:r>
              <w:t xml:space="preserve">10%</w:t>
            </w:r>
          </w:p>
        </w:tc>
        <w:tc>
          <w:tcPr/>
          <w:p>
            <w:pPr>
              <w:pStyle w:val="Compact"/>
              <w:jc w:val="left"/>
            </w:pPr>
            <w:r>
              <w:t xml:space="preserve">0.17</w:t>
            </w:r>
          </w:p>
        </w:tc>
        <w:tc>
          <w:tcPr/>
          <w:p>
            <w:pPr>
              <w:pStyle w:val="Compact"/>
              <w:jc w:val="left"/>
            </w:pPr>
            <w:r>
              <w:t xml:space="preserve">0.04</w:t>
            </w:r>
          </w:p>
        </w:tc>
        <w:tc>
          <w:tcPr/>
          <w:p>
            <w:pPr>
              <w:pStyle w:val="Compact"/>
              <w:jc w:val="left"/>
            </w:pPr>
            <w:r>
              <w:t xml:space="preserve">0.29</w:t>
            </w:r>
          </w:p>
        </w:tc>
      </w:tr>
      <w:tr>
        <w:tc>
          <w:tcPr/>
          <w:p>
            <w:pPr>
              <w:pStyle w:val="Compact"/>
              <w:jc w:val="left"/>
            </w:pPr>
            <w:r>
              <w:t xml:space="preserve">refClass</w:t>
            </w:r>
          </w:p>
        </w:tc>
        <w:tc>
          <w:tcPr/>
          <w:p>
            <w:pPr>
              <w:pStyle w:val="Compact"/>
              <w:jc w:val="left"/>
            </w:pPr>
            <w:r>
              <w:t xml:space="preserve">Exact match</w:t>
            </w:r>
          </w:p>
        </w:tc>
        <w:tc>
          <w:tcPr/>
          <w:p>
            <w:pPr>
              <w:pStyle w:val="Compact"/>
              <w:jc w:val="left"/>
            </w:pPr>
            <w:r>
              <w:t xml:space="preserve">Percentage - kWh</w:t>
            </w:r>
          </w:p>
        </w:tc>
        <w:tc>
          <w:tcPr/>
          <w:p>
            <w:pPr>
              <w:pStyle w:val="Compact"/>
              <w:jc w:val="left"/>
            </w:pPr>
            <w:r>
              <w:t xml:space="preserve">15%</w:t>
            </w:r>
          </w:p>
        </w:tc>
        <w:tc>
          <w:tcPr/>
          <w:p>
            <w:pPr>
              <w:pStyle w:val="Compact"/>
              <w:jc w:val="left"/>
            </w:pPr>
            <w:r>
              <w:t xml:space="preserve">-0.07</w:t>
            </w:r>
          </w:p>
        </w:tc>
        <w:tc>
          <w:tcPr/>
          <w:p>
            <w:pPr>
              <w:pStyle w:val="Compact"/>
              <w:jc w:val="left"/>
            </w:pPr>
            <w:r>
              <w:t xml:space="preserve">-0.19</w:t>
            </w:r>
          </w:p>
        </w:tc>
        <w:tc>
          <w:tcPr/>
          <w:p>
            <w:pPr>
              <w:pStyle w:val="Compact"/>
              <w:jc w:val="left"/>
            </w:pPr>
            <w:r>
              <w:t xml:space="preserve">0.04</w:t>
            </w:r>
          </w:p>
        </w:tc>
      </w:tr>
      <w:tr>
        <w:tc>
          <w:tcPr/>
          <w:p>
            <w:pPr>
              <w:pStyle w:val="Compact"/>
              <w:jc w:val="left"/>
            </w:pPr>
            <w:r>
              <w:t xml:space="preserve">refClass</w:t>
            </w:r>
          </w:p>
        </w:tc>
        <w:tc>
          <w:tcPr/>
          <w:p>
            <w:pPr>
              <w:pStyle w:val="Compact"/>
              <w:jc w:val="left"/>
            </w:pPr>
            <w:r>
              <w:t xml:space="preserve">Exact match</w:t>
            </w:r>
          </w:p>
        </w:tc>
        <w:tc>
          <w:tcPr/>
          <w:p>
            <w:pPr>
              <w:pStyle w:val="Compact"/>
              <w:jc w:val="left"/>
            </w:pPr>
            <w:r>
              <w:t xml:space="preserve">USD - kWh</w:t>
            </w:r>
          </w:p>
        </w:tc>
        <w:tc>
          <w:tcPr/>
          <w:p>
            <w:pPr>
              <w:pStyle w:val="Compact"/>
              <w:jc w:val="left"/>
            </w:pPr>
            <w:r>
              <w:t xml:space="preserve">15%</w:t>
            </w:r>
          </w:p>
        </w:tc>
        <w:tc>
          <w:tcPr/>
          <w:p>
            <w:pPr>
              <w:pStyle w:val="Compact"/>
              <w:jc w:val="left"/>
            </w:pPr>
            <w:r>
              <w:t xml:space="preserve">-0.15</w:t>
            </w:r>
          </w:p>
        </w:tc>
        <w:tc>
          <w:tcPr/>
          <w:p>
            <w:pPr>
              <w:pStyle w:val="Compact"/>
              <w:jc w:val="left"/>
            </w:pPr>
            <w:r>
              <w:t xml:space="preserve">-0.27</w:t>
            </w:r>
          </w:p>
        </w:tc>
        <w:tc>
          <w:tcPr/>
          <w:p>
            <w:pPr>
              <w:pStyle w:val="Compact"/>
              <w:jc w:val="left"/>
            </w:pPr>
            <w:r>
              <w:t xml:space="preserve">-0.03</w:t>
            </w:r>
          </w:p>
        </w:tc>
      </w:tr>
      <w:tr>
        <w:tc>
          <w:tcPr/>
          <w:p>
            <w:pPr>
              <w:pStyle w:val="Compact"/>
              <w:jc w:val="left"/>
            </w:pPr>
            <w:r>
              <w:t xml:space="preserve">refClass</w:t>
            </w:r>
          </w:p>
        </w:tc>
        <w:tc>
          <w:tcPr/>
          <w:p>
            <w:pPr>
              <w:pStyle w:val="Compact"/>
              <w:jc w:val="left"/>
            </w:pPr>
            <w:r>
              <w:t xml:space="preserve">0.01-5% error</w:t>
            </w:r>
          </w:p>
        </w:tc>
        <w:tc>
          <w:tcPr/>
          <w:p>
            <w:pPr>
              <w:pStyle w:val="Compact"/>
              <w:jc w:val="left"/>
            </w:pPr>
            <w:r>
              <w:t xml:space="preserve">Percentage - kWh</w:t>
            </w:r>
          </w:p>
        </w:tc>
        <w:tc>
          <w:tcPr/>
          <w:p>
            <w:pPr>
              <w:pStyle w:val="Compact"/>
              <w:jc w:val="left"/>
            </w:pPr>
            <w:r>
              <w:t xml:space="preserve">15%</w:t>
            </w:r>
          </w:p>
        </w:tc>
        <w:tc>
          <w:tcPr/>
          <w:p>
            <w:pPr>
              <w:pStyle w:val="Compact"/>
              <w:jc w:val="left"/>
            </w:pPr>
            <w:r>
              <w:t xml:space="preserve">0.00</w:t>
            </w:r>
          </w:p>
        </w:tc>
        <w:tc>
          <w:tcPr/>
          <w:p>
            <w:pPr>
              <w:pStyle w:val="Compact"/>
              <w:jc w:val="left"/>
            </w:pPr>
            <w:r>
              <w:t xml:space="preserve">-0.01</w:t>
            </w:r>
          </w:p>
        </w:tc>
        <w:tc>
          <w:tcPr/>
          <w:p>
            <w:pPr>
              <w:pStyle w:val="Compact"/>
              <w:jc w:val="left"/>
            </w:pPr>
            <w:r>
              <w:t xml:space="preserve">0.03</w:t>
            </w:r>
          </w:p>
        </w:tc>
      </w:tr>
      <w:tr>
        <w:tc>
          <w:tcPr/>
          <w:p>
            <w:pPr>
              <w:pStyle w:val="Compact"/>
              <w:jc w:val="left"/>
            </w:pPr>
            <w:r>
              <w:t xml:space="preserve">refClass</w:t>
            </w:r>
          </w:p>
        </w:tc>
        <w:tc>
          <w:tcPr/>
          <w:p>
            <w:pPr>
              <w:pStyle w:val="Compact"/>
              <w:jc w:val="left"/>
            </w:pPr>
            <w:r>
              <w:t xml:space="preserve">0.01-5% error</w:t>
            </w:r>
          </w:p>
        </w:tc>
        <w:tc>
          <w:tcPr/>
          <w:p>
            <w:pPr>
              <w:pStyle w:val="Compact"/>
              <w:jc w:val="left"/>
            </w:pPr>
            <w:r>
              <w:t xml:space="preserve">USD - kWh</w:t>
            </w:r>
          </w:p>
        </w:tc>
        <w:tc>
          <w:tcPr/>
          <w:p>
            <w:pPr>
              <w:pStyle w:val="Compact"/>
              <w:jc w:val="left"/>
            </w:pPr>
            <w:r>
              <w:t xml:space="preserve">15%</w:t>
            </w:r>
          </w:p>
        </w:tc>
        <w:tc>
          <w:tcPr/>
          <w:p>
            <w:pPr>
              <w:pStyle w:val="Compact"/>
              <w:jc w:val="left"/>
            </w:pPr>
            <w:r>
              <w:t xml:space="preserve">-0.01</w:t>
            </w:r>
          </w:p>
        </w:tc>
        <w:tc>
          <w:tcPr/>
          <w:p>
            <w:pPr>
              <w:pStyle w:val="Compact"/>
              <w:jc w:val="left"/>
            </w:pPr>
            <w:r>
              <w:t xml:space="preserve">-0.05</w:t>
            </w:r>
          </w:p>
        </w:tc>
        <w:tc>
          <w:tcPr/>
          <w:p>
            <w:pPr>
              <w:pStyle w:val="Compact"/>
              <w:jc w:val="left"/>
            </w:pPr>
            <w:r>
              <w:t xml:space="preserve">0.02</w:t>
            </w:r>
          </w:p>
        </w:tc>
      </w:tr>
      <w:tr>
        <w:tc>
          <w:tcPr/>
          <w:p>
            <w:pPr>
              <w:pStyle w:val="Compact"/>
              <w:jc w:val="left"/>
            </w:pPr>
            <w:r>
              <w:t xml:space="preserve">refClass</w:t>
            </w:r>
          </w:p>
        </w:tc>
        <w:tc>
          <w:tcPr/>
          <w:p>
            <w:pPr>
              <w:pStyle w:val="Compact"/>
              <w:jc w:val="left"/>
            </w:pPr>
            <w:r>
              <w:t xml:space="preserve">Over 5% error</w:t>
            </w:r>
          </w:p>
        </w:tc>
        <w:tc>
          <w:tcPr/>
          <w:p>
            <w:pPr>
              <w:pStyle w:val="Compact"/>
              <w:jc w:val="left"/>
            </w:pPr>
            <w:r>
              <w:t xml:space="preserve">Percentage - kWh</w:t>
            </w:r>
          </w:p>
        </w:tc>
        <w:tc>
          <w:tcPr/>
          <w:p>
            <w:pPr>
              <w:pStyle w:val="Compact"/>
              <w:jc w:val="left"/>
            </w:pPr>
            <w:r>
              <w:t xml:space="preserve">15%</w:t>
            </w:r>
          </w:p>
        </w:tc>
        <w:tc>
          <w:tcPr/>
          <w:p>
            <w:pPr>
              <w:pStyle w:val="Compact"/>
              <w:jc w:val="left"/>
            </w:pPr>
            <w:r>
              <w:t xml:space="preserve">0.07</w:t>
            </w:r>
          </w:p>
        </w:tc>
        <w:tc>
          <w:tcPr/>
          <w:p>
            <w:pPr>
              <w:pStyle w:val="Compact"/>
              <w:jc w:val="left"/>
            </w:pPr>
            <w:r>
              <w:t xml:space="preserve">-0.04</w:t>
            </w:r>
          </w:p>
        </w:tc>
        <w:tc>
          <w:tcPr/>
          <w:p>
            <w:pPr>
              <w:pStyle w:val="Compact"/>
              <w:jc w:val="left"/>
            </w:pPr>
            <w:r>
              <w:t xml:space="preserve">0.18</w:t>
            </w:r>
          </w:p>
        </w:tc>
      </w:tr>
      <w:tr>
        <w:tc>
          <w:tcPr/>
          <w:p>
            <w:pPr>
              <w:pStyle w:val="Compact"/>
              <w:jc w:val="left"/>
            </w:pPr>
            <w:r>
              <w:t xml:space="preserve">refClass</w:t>
            </w:r>
          </w:p>
        </w:tc>
        <w:tc>
          <w:tcPr/>
          <w:p>
            <w:pPr>
              <w:pStyle w:val="Compact"/>
              <w:jc w:val="left"/>
            </w:pPr>
            <w:r>
              <w:t xml:space="preserve">Over 5% error</w:t>
            </w:r>
          </w:p>
        </w:tc>
        <w:tc>
          <w:tcPr/>
          <w:p>
            <w:pPr>
              <w:pStyle w:val="Compact"/>
              <w:jc w:val="left"/>
            </w:pPr>
            <w:r>
              <w:t xml:space="preserve">USD - kWh</w:t>
            </w:r>
          </w:p>
        </w:tc>
        <w:tc>
          <w:tcPr/>
          <w:p>
            <w:pPr>
              <w:pStyle w:val="Compact"/>
              <w:jc w:val="left"/>
            </w:pPr>
            <w:r>
              <w:t xml:space="preserve">15%</w:t>
            </w:r>
          </w:p>
        </w:tc>
        <w:tc>
          <w:tcPr/>
          <w:p>
            <w:pPr>
              <w:pStyle w:val="Compact"/>
              <w:jc w:val="left"/>
            </w:pPr>
            <w:r>
              <w:t xml:space="preserve">0.17</w:t>
            </w:r>
          </w:p>
        </w:tc>
        <w:tc>
          <w:tcPr/>
          <w:p>
            <w:pPr>
              <w:pStyle w:val="Compact"/>
              <w:jc w:val="left"/>
            </w:pPr>
            <w:r>
              <w:t xml:space="preserve">0.04</w:t>
            </w:r>
          </w:p>
        </w:tc>
        <w:tc>
          <w:tcPr/>
          <w:p>
            <w:pPr>
              <w:pStyle w:val="Compact"/>
              <w:jc w:val="left"/>
            </w:pPr>
            <w:r>
              <w:t xml:space="preserve">0.29</w:t>
            </w:r>
          </w:p>
        </w:tc>
      </w:tr>
    </w:tbl>
    <w:p>
      <w:pPr>
        <w:pStyle w:val="SourceCode"/>
      </w:pPr>
      <w:r>
        <w:rPr>
          <w:rStyle w:val="NormalTok"/>
        </w:rPr>
        <w:t xml:space="preserve"> </w:t>
      </w:r>
      <w:r>
        <w:rPr>
          <w:rStyle w:val="CommentTok"/>
        </w:rPr>
        <w:t xml:space="preserve">#         Group     Term         Contrast pct_goal  Estimate    2.5 %  97.5 %</w:t>
      </w:r>
      <w:r>
        <w:br/>
      </w:r>
      <w:r>
        <w:rPr>
          <w:rStyle w:val="NormalTok"/>
        </w:rPr>
        <w:t xml:space="preserve"> </w:t>
      </w:r>
      <w:r>
        <w:rPr>
          <w:rStyle w:val="CommentTok"/>
        </w:rPr>
        <w:t xml:space="preserve"># Exact match   refClass Percentage - kWh      10% -0.073089 -0.19345  0.0421</w:t>
      </w:r>
      <w:r>
        <w:br/>
      </w:r>
      <w:r>
        <w:rPr>
          <w:rStyle w:val="NormalTok"/>
        </w:rPr>
        <w:t xml:space="preserve"> </w:t>
      </w:r>
      <w:r>
        <w:rPr>
          <w:rStyle w:val="CommentTok"/>
        </w:rPr>
        <w:t xml:space="preserve"># Exact match   refClass USD - kWh             10% -0.150377 -0.26763 -0.0324</w:t>
      </w:r>
      <w:r>
        <w:br/>
      </w:r>
      <w:r>
        <w:rPr>
          <w:rStyle w:val="NormalTok"/>
        </w:rPr>
        <w:t xml:space="preserve"> </w:t>
      </w:r>
      <w:r>
        <w:rPr>
          <w:rStyle w:val="CommentTok"/>
        </w:rPr>
        <w:t xml:space="preserve"># 0.01-5% error refClass Percentage - kWh      10%  0.000166 -0.01468  0.0223</w:t>
      </w:r>
      <w:r>
        <w:br/>
      </w:r>
      <w:r>
        <w:rPr>
          <w:rStyle w:val="NormalTok"/>
        </w:rPr>
        <w:t xml:space="preserve"> </w:t>
      </w:r>
      <w:r>
        <w:rPr>
          <w:rStyle w:val="CommentTok"/>
        </w:rPr>
        <w:t xml:space="preserve"># 0.01-5% error refClass USD - kWh             10% -0.018067 -0.05721  0.0100</w:t>
      </w:r>
      <w:r>
        <w:br/>
      </w:r>
      <w:r>
        <w:rPr>
          <w:rStyle w:val="NormalTok"/>
        </w:rPr>
        <w:t xml:space="preserve"> </w:t>
      </w:r>
      <w:r>
        <w:rPr>
          <w:rStyle w:val="CommentTok"/>
        </w:rPr>
        <w:t xml:space="preserve"># Over 5% error refClass Percentage - kWh      10%  0.073590 -0.04623  0.1885</w:t>
      </w:r>
      <w:r>
        <w:br/>
      </w:r>
      <w:r>
        <w:rPr>
          <w:rStyle w:val="NormalTok"/>
        </w:rPr>
        <w:t xml:space="preserve"> </w:t>
      </w:r>
      <w:r>
        <w:rPr>
          <w:rStyle w:val="CommentTok"/>
        </w:rPr>
        <w:t xml:space="preserve"># Over 5% error refClass USD - kWh             10%  0.171389  0.03806  0.2953</w:t>
      </w:r>
      <w:r>
        <w:br/>
      </w:r>
      <w:r>
        <w:rPr>
          <w:rStyle w:val="NormalTok"/>
        </w:rPr>
        <w:t xml:space="preserve"> </w:t>
      </w:r>
      <w:r>
        <w:rPr>
          <w:rStyle w:val="CommentTok"/>
        </w:rPr>
        <w:t xml:space="preserve"># Exact match   refClass Percentage - kWh      15% -0.076254 -0.19838  0.0448</w:t>
      </w:r>
      <w:r>
        <w:br/>
      </w:r>
      <w:r>
        <w:rPr>
          <w:rStyle w:val="NormalTok"/>
        </w:rPr>
        <w:t xml:space="preserve"> </w:t>
      </w:r>
      <w:r>
        <w:rPr>
          <w:rStyle w:val="CommentTok"/>
        </w:rPr>
        <w:t xml:space="preserve"># Exact match   refClass USD - kWh             15% -0.158520 -0.28022 -0.0346</w:t>
      </w:r>
      <w:r>
        <w:br/>
      </w:r>
      <w:r>
        <w:rPr>
          <w:rStyle w:val="NormalTok"/>
        </w:rPr>
        <w:t xml:space="preserve"> </w:t>
      </w:r>
      <w:r>
        <w:rPr>
          <w:rStyle w:val="CommentTok"/>
        </w:rPr>
        <w:t xml:space="preserve"># 0.01-5% error refClass Percentage - kWh      15%  0.003111 -0.00833  0.0299</w:t>
      </w:r>
      <w:r>
        <w:br/>
      </w:r>
      <w:r>
        <w:rPr>
          <w:rStyle w:val="NormalTok"/>
        </w:rPr>
        <w:t xml:space="preserve"> </w:t>
      </w:r>
      <w:r>
        <w:rPr>
          <w:rStyle w:val="CommentTok"/>
        </w:rPr>
        <w:t xml:space="preserve"># 0.01-5% error refClass USD - kWh             15% -0.007757 -0.04633  0.0197</w:t>
      </w:r>
      <w:r>
        <w:br/>
      </w:r>
      <w:r>
        <w:rPr>
          <w:rStyle w:val="NormalTok"/>
        </w:rPr>
        <w:t xml:space="preserve"> </w:t>
      </w:r>
      <w:r>
        <w:rPr>
          <w:rStyle w:val="CommentTok"/>
        </w:rPr>
        <w:t xml:space="preserve"># Over 5% error refClass Percentage - kWh      15%  0.071884 -0.04499  0.1843</w:t>
      </w:r>
      <w:r>
        <w:br/>
      </w:r>
      <w:r>
        <w:rPr>
          <w:rStyle w:val="NormalTok"/>
        </w:rPr>
        <w:t xml:space="preserve"> </w:t>
      </w:r>
      <w:r>
        <w:rPr>
          <w:rStyle w:val="CommentTok"/>
        </w:rPr>
        <w:t xml:space="preserve"># Over 5% error refClass USD - kWh             15%  0.168805  0.03638  0.2940</w:t>
      </w:r>
      <w:r>
        <w:br/>
      </w:r>
      <w:r>
        <w:rPr>
          <w:rStyle w:val="NormalTok"/>
        </w:rPr>
        <w:t xml:space="preserve">    </w:t>
      </w:r>
      <w:r>
        <w:br/>
      </w:r>
      <w:r>
        <w:rPr>
          <w:rStyle w:val="NormalTok"/>
        </w:rPr>
        <w:t xml:space="preserve">    </w:t>
      </w:r>
      <w:r>
        <w:br/>
      </w:r>
      <w:r>
        <w:rPr>
          <w:rStyle w:val="FunctionTok"/>
        </w:rPr>
        <w:t xml:space="preserve">avg_predictions</w:t>
      </w:r>
      <w:r>
        <w:rPr>
          <w:rStyle w:val="NormalTok"/>
        </w:rPr>
        <w:t xml:space="preserve">(ordinal_model_s2_logit, </w:t>
      </w:r>
      <w:r>
        <w:rPr>
          <w:rStyle w:val="AttributeTok"/>
        </w:rPr>
        <w:t xml:space="preserve">newdata =</w:t>
      </w:r>
      <w:r>
        <w:rPr>
          <w:rStyle w:val="NormalTok"/>
        </w:rPr>
        <w:t xml:space="preserve"> </w:t>
      </w:r>
      <w:r>
        <w:rPr>
          <w:rStyle w:val="FunctionTok"/>
        </w:rPr>
        <w:t xml:space="preserve">datagrid</w:t>
      </w:r>
      <w:r>
        <w:rPr>
          <w:rStyle w:val="NormalTok"/>
        </w:rPr>
        <w:t xml:space="preserve">(</w:t>
      </w:r>
      <w:r>
        <w:rPr>
          <w:rStyle w:val="AttributeTok"/>
        </w:rPr>
        <w:t xml:space="preserve">id=</w:t>
      </w:r>
      <w:r>
        <w:rPr>
          <w:rStyle w:val="NormalTok"/>
        </w:rPr>
        <w:t xml:space="preserve">unique,</w:t>
      </w:r>
      <w:r>
        <w:rPr>
          <w:rStyle w:val="AttributeTok"/>
        </w:rPr>
        <w:t xml:space="preserve">refClass=</w:t>
      </w:r>
      <w:r>
        <w:rPr>
          <w:rStyle w:val="NormalTok"/>
        </w:rPr>
        <w:t xml:space="preserve">unique),</w:t>
      </w:r>
      <w:r>
        <w:rPr>
          <w:rStyle w:val="AttributeTok"/>
        </w:rPr>
        <w:t xml:space="preserve">by=</w:t>
      </w:r>
      <w:r>
        <w:rPr>
          <w:rStyle w:val="StringTok"/>
        </w:rPr>
        <w:t xml:space="preserve">"refClass"</w:t>
      </w:r>
      <w:r>
        <w:rPr>
          <w:rStyle w:val="NormalTok"/>
        </w:rPr>
        <w:t xml:space="preserve">) </w:t>
      </w:r>
      <w:r>
        <w:rPr>
          <w:rStyle w:val="SpecialCharTok"/>
        </w:rPr>
        <w:t xml:space="preserve">|&gt;</w:t>
      </w:r>
      <w:r>
        <w:rPr>
          <w:rStyle w:val="NormalTok"/>
        </w:rPr>
        <w:t xml:space="preserve"> </w:t>
      </w:r>
      <w:r>
        <w:rPr>
          <w:rStyle w:val="FunctionTok"/>
        </w:rPr>
        <w:t xml:space="preserve">kable</w:t>
      </w:r>
      <w:r>
        <w:rPr>
          <w:rStyle w:val="NormalTok"/>
        </w:rPr>
        <w:t xml:space="preserve">(</w:t>
      </w:r>
      <w:r>
        <w:rPr>
          <w:rStyle w:val="AttributeTok"/>
        </w:rPr>
        <w:t xml:space="preserve">escape=</w:t>
      </w:r>
      <w:r>
        <w:rPr>
          <w:rStyle w:val="ConstantTok"/>
        </w:rPr>
        <w:t xml:space="preserve">FALSE</w:t>
      </w:r>
      <w:r>
        <w:rPr>
          <w:rStyle w:val="NormalTok"/>
        </w:rPr>
        <w:t xml:space="preserve">,</w:t>
      </w:r>
      <w:r>
        <w:rPr>
          <w:rStyle w:val="AttributeTok"/>
        </w:rPr>
        <w:t xml:space="preserve">booktabs=</w:t>
      </w:r>
      <w:r>
        <w:rPr>
          <w:rStyle w:val="ConstantTok"/>
        </w:rPr>
        <w:t xml:space="preserve">TRUE</w:t>
      </w:r>
      <w:r>
        <w:rPr>
          <w:rStyle w:val="NormalTok"/>
        </w:rPr>
        <w:t xml:space="preserve">,</w:t>
      </w:r>
      <w:r>
        <w:rPr>
          <w:rStyle w:val="AttributeTok"/>
        </w:rPr>
        <w:t xml:space="preserve">align=</w:t>
      </w:r>
      <w:r>
        <w:rPr>
          <w:rStyle w:val="FunctionTok"/>
        </w:rPr>
        <w:t xml:space="preserve">c</w:t>
      </w:r>
      <w:r>
        <w:rPr>
          <w:rStyle w:val="NormalTok"/>
        </w:rPr>
        <w:t xml:space="preserve">(</w:t>
      </w:r>
      <w:r>
        <w:rPr>
          <w:rStyle w:val="StringTok"/>
        </w:rPr>
        <w:t xml:space="preserve">"l"</w:t>
      </w:r>
      <w:r>
        <w:rPr>
          <w:rStyle w:val="NormalTok"/>
        </w:rPr>
        <w:t xml:space="preserve">)) </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pPr>
            <w:r>
              <w:t xml:space="preserve">group</w:t>
            </w:r>
          </w:p>
        </w:tc>
        <w:tc>
          <w:tcPr/>
          <w:p>
            <w:pPr>
              <w:pStyle w:val="Compact"/>
              <w:jc w:val="left"/>
            </w:pPr>
            <w:r>
              <w:t xml:space="preserve">refClass</w:t>
            </w:r>
          </w:p>
        </w:tc>
        <w:tc>
          <w:tcPr/>
          <w:p>
            <w:pPr>
              <w:pStyle w:val="Compact"/>
              <w:jc w:val="left"/>
            </w:pPr>
            <w:r>
              <w:t xml:space="preserve">estimate</w:t>
            </w:r>
          </w:p>
        </w:tc>
        <w:tc>
          <w:tcPr/>
          <w:p>
            <w:pPr>
              <w:pStyle w:val="Compact"/>
              <w:jc w:val="left"/>
            </w:pPr>
            <w:r>
              <w:t xml:space="preserve">conf.low</w:t>
            </w:r>
          </w:p>
        </w:tc>
        <w:tc>
          <w:tcPr/>
          <w:p>
            <w:pPr>
              <w:pStyle w:val="Compact"/>
              <w:jc w:val="left"/>
            </w:pPr>
            <w:r>
              <w:t xml:space="preserve">conf.high</w:t>
            </w:r>
          </w:p>
        </w:tc>
      </w:tr>
      <w:tr>
        <w:tc>
          <w:tcPr/>
          <w:p>
            <w:pPr>
              <w:pStyle w:val="Compact"/>
              <w:jc w:val="left"/>
            </w:pPr>
            <w:r>
              <w:t xml:space="preserve">Exact match</w:t>
            </w:r>
          </w:p>
        </w:tc>
        <w:tc>
          <w:tcPr/>
          <w:p>
            <w:pPr>
              <w:pStyle w:val="Compact"/>
              <w:jc w:val="left"/>
            </w:pPr>
            <w:r>
              <w:t xml:space="preserve">kWh</w:t>
            </w:r>
          </w:p>
        </w:tc>
        <w:tc>
          <w:tcPr/>
          <w:p>
            <w:pPr>
              <w:pStyle w:val="Compact"/>
              <w:jc w:val="left"/>
            </w:pPr>
            <w:r>
              <w:t xml:space="preserve">0.42</w:t>
            </w:r>
          </w:p>
        </w:tc>
        <w:tc>
          <w:tcPr/>
          <w:p>
            <w:pPr>
              <w:pStyle w:val="Compact"/>
              <w:jc w:val="left"/>
            </w:pPr>
            <w:r>
              <w:t xml:space="preserve">0.34</w:t>
            </w:r>
          </w:p>
        </w:tc>
        <w:tc>
          <w:tcPr/>
          <w:p>
            <w:pPr>
              <w:pStyle w:val="Compact"/>
              <w:jc w:val="left"/>
            </w:pPr>
            <w:r>
              <w:t xml:space="preserve">0.51</w:t>
            </w:r>
          </w:p>
        </w:tc>
      </w:tr>
      <w:tr>
        <w:tc>
          <w:tcPr/>
          <w:p>
            <w:pPr>
              <w:pStyle w:val="Compact"/>
              <w:jc w:val="left"/>
            </w:pPr>
            <w:r>
              <w:t xml:space="preserve">Exact match</w:t>
            </w:r>
          </w:p>
        </w:tc>
        <w:tc>
          <w:tcPr/>
          <w:p>
            <w:pPr>
              <w:pStyle w:val="Compact"/>
              <w:jc w:val="left"/>
            </w:pPr>
            <w:r>
              <w:t xml:space="preserve">Percentage</w:t>
            </w:r>
          </w:p>
        </w:tc>
        <w:tc>
          <w:tcPr/>
          <w:p>
            <w:pPr>
              <w:pStyle w:val="Compact"/>
              <w:jc w:val="left"/>
            </w:pPr>
            <w:r>
              <w:t xml:space="preserve">0.34</w:t>
            </w:r>
          </w:p>
        </w:tc>
        <w:tc>
          <w:tcPr/>
          <w:p>
            <w:pPr>
              <w:pStyle w:val="Compact"/>
              <w:jc w:val="left"/>
            </w:pPr>
            <w:r>
              <w:t xml:space="preserve">0.27</w:t>
            </w:r>
          </w:p>
        </w:tc>
        <w:tc>
          <w:tcPr/>
          <w:p>
            <w:pPr>
              <w:pStyle w:val="Compact"/>
              <w:jc w:val="left"/>
            </w:pPr>
            <w:r>
              <w:t xml:space="preserve">0.43</w:t>
            </w:r>
          </w:p>
        </w:tc>
      </w:tr>
      <w:tr>
        <w:tc>
          <w:tcPr/>
          <w:p>
            <w:pPr>
              <w:pStyle w:val="Compact"/>
              <w:jc w:val="left"/>
            </w:pPr>
            <w:r>
              <w:t xml:space="preserve">Exact match</w:t>
            </w:r>
          </w:p>
        </w:tc>
        <w:tc>
          <w:tcPr/>
          <w:p>
            <w:pPr>
              <w:pStyle w:val="Compact"/>
              <w:jc w:val="left"/>
            </w:pPr>
            <w:r>
              <w:t xml:space="preserve">USD</w:t>
            </w:r>
          </w:p>
        </w:tc>
        <w:tc>
          <w:tcPr/>
          <w:p>
            <w:pPr>
              <w:pStyle w:val="Compact"/>
              <w:jc w:val="left"/>
            </w:pPr>
            <w:r>
              <w:t xml:space="preserve">0.25</w:t>
            </w:r>
          </w:p>
        </w:tc>
        <w:tc>
          <w:tcPr/>
          <w:p>
            <w:pPr>
              <w:pStyle w:val="Compact"/>
              <w:jc w:val="left"/>
            </w:pPr>
            <w:r>
              <w:t xml:space="preserve">0.18</w:t>
            </w:r>
          </w:p>
        </w:tc>
        <w:tc>
          <w:tcPr/>
          <w:p>
            <w:pPr>
              <w:pStyle w:val="Compact"/>
              <w:jc w:val="left"/>
            </w:pPr>
            <w:r>
              <w:t xml:space="preserve">0.35</w:t>
            </w:r>
          </w:p>
        </w:tc>
      </w:tr>
      <w:tr>
        <w:tc>
          <w:tcPr/>
          <w:p>
            <w:pPr>
              <w:pStyle w:val="Compact"/>
              <w:jc w:val="left"/>
            </w:pPr>
            <w:r>
              <w:t xml:space="preserve">0.01-5% error</w:t>
            </w:r>
          </w:p>
        </w:tc>
        <w:tc>
          <w:tcPr/>
          <w:p>
            <w:pPr>
              <w:pStyle w:val="Compact"/>
              <w:jc w:val="left"/>
            </w:pPr>
            <w:r>
              <w:t xml:space="preserve">kWh</w:t>
            </w:r>
          </w:p>
        </w:tc>
        <w:tc>
          <w:tcPr/>
          <w:p>
            <w:pPr>
              <w:pStyle w:val="Compact"/>
              <w:jc w:val="left"/>
            </w:pPr>
            <w:r>
              <w:t xml:space="preserve">0.21</w:t>
            </w:r>
          </w:p>
        </w:tc>
        <w:tc>
          <w:tcPr/>
          <w:p>
            <w:pPr>
              <w:pStyle w:val="Compact"/>
              <w:jc w:val="left"/>
            </w:pPr>
            <w:r>
              <w:t xml:space="preserve">0.17</w:t>
            </w:r>
          </w:p>
        </w:tc>
        <w:tc>
          <w:tcPr/>
          <w:p>
            <w:pPr>
              <w:pStyle w:val="Compact"/>
              <w:jc w:val="left"/>
            </w:pPr>
            <w:r>
              <w:t xml:space="preserve">0.24</w:t>
            </w:r>
          </w:p>
        </w:tc>
      </w:tr>
      <w:tr>
        <w:tc>
          <w:tcPr/>
          <w:p>
            <w:pPr>
              <w:pStyle w:val="Compact"/>
              <w:jc w:val="left"/>
            </w:pPr>
            <w:r>
              <w:t xml:space="preserve">0.01-5% error</w:t>
            </w:r>
          </w:p>
        </w:tc>
        <w:tc>
          <w:tcPr/>
          <w:p>
            <w:pPr>
              <w:pStyle w:val="Compact"/>
              <w:jc w:val="left"/>
            </w:pPr>
            <w:r>
              <w:t xml:space="preserve">Percentage</w:t>
            </w:r>
          </w:p>
        </w:tc>
        <w:tc>
          <w:tcPr/>
          <w:p>
            <w:pPr>
              <w:pStyle w:val="Compact"/>
              <w:jc w:val="left"/>
            </w:pPr>
            <w:r>
              <w:t xml:space="preserve">0.21</w:t>
            </w:r>
          </w:p>
        </w:tc>
        <w:tc>
          <w:tcPr/>
          <w:p>
            <w:pPr>
              <w:pStyle w:val="Compact"/>
              <w:jc w:val="left"/>
            </w:pPr>
            <w:r>
              <w:t xml:space="preserve">0.18</w:t>
            </w:r>
          </w:p>
        </w:tc>
        <w:tc>
          <w:tcPr/>
          <w:p>
            <w:pPr>
              <w:pStyle w:val="Compact"/>
              <w:jc w:val="left"/>
            </w:pPr>
            <w:r>
              <w:t xml:space="preserve">0.25</w:t>
            </w:r>
          </w:p>
        </w:tc>
      </w:tr>
      <w:tr>
        <w:tc>
          <w:tcPr/>
          <w:p>
            <w:pPr>
              <w:pStyle w:val="Compact"/>
              <w:jc w:val="left"/>
            </w:pPr>
            <w:r>
              <w:t xml:space="preserve">0.01-5% error</w:t>
            </w:r>
          </w:p>
        </w:tc>
        <w:tc>
          <w:tcPr/>
          <w:p>
            <w:pPr>
              <w:pStyle w:val="Compact"/>
              <w:jc w:val="left"/>
            </w:pPr>
            <w:r>
              <w:t xml:space="preserve">USD</w:t>
            </w:r>
          </w:p>
        </w:tc>
        <w:tc>
          <w:tcPr/>
          <w:p>
            <w:pPr>
              <w:pStyle w:val="Compact"/>
              <w:jc w:val="left"/>
            </w:pPr>
            <w:r>
              <w:t xml:space="preserve">0.20</w:t>
            </w:r>
          </w:p>
        </w:tc>
        <w:tc>
          <w:tcPr/>
          <w:p>
            <w:pPr>
              <w:pStyle w:val="Compact"/>
              <w:jc w:val="left"/>
            </w:pPr>
            <w:r>
              <w:t xml:space="preserve">0.16</w:t>
            </w:r>
          </w:p>
        </w:tc>
        <w:tc>
          <w:tcPr/>
          <w:p>
            <w:pPr>
              <w:pStyle w:val="Compact"/>
              <w:jc w:val="left"/>
            </w:pPr>
            <w:r>
              <w:t xml:space="preserve">0.23</w:t>
            </w:r>
          </w:p>
        </w:tc>
      </w:tr>
      <w:tr>
        <w:tc>
          <w:tcPr/>
          <w:p>
            <w:pPr>
              <w:pStyle w:val="Compact"/>
              <w:jc w:val="left"/>
            </w:pPr>
            <w:r>
              <w:t xml:space="preserve">Over 5% error</w:t>
            </w:r>
          </w:p>
        </w:tc>
        <w:tc>
          <w:tcPr/>
          <w:p>
            <w:pPr>
              <w:pStyle w:val="Compact"/>
              <w:jc w:val="left"/>
            </w:pPr>
            <w:r>
              <w:t xml:space="preserve">kWh</w:t>
            </w:r>
          </w:p>
        </w:tc>
        <w:tc>
          <w:tcPr/>
          <w:p>
            <w:pPr>
              <w:pStyle w:val="Compact"/>
              <w:jc w:val="left"/>
            </w:pPr>
            <w:r>
              <w:t xml:space="preserve">0.37</w:t>
            </w:r>
          </w:p>
        </w:tc>
        <w:tc>
          <w:tcPr/>
          <w:p>
            <w:pPr>
              <w:pStyle w:val="Compact"/>
              <w:jc w:val="left"/>
            </w:pPr>
            <w:r>
              <w:t xml:space="preserve">0.29</w:t>
            </w:r>
          </w:p>
        </w:tc>
        <w:tc>
          <w:tcPr/>
          <w:p>
            <w:pPr>
              <w:pStyle w:val="Compact"/>
              <w:jc w:val="left"/>
            </w:pPr>
            <w:r>
              <w:t xml:space="preserve">0.46</w:t>
            </w:r>
          </w:p>
        </w:tc>
      </w:tr>
      <w:tr>
        <w:tc>
          <w:tcPr/>
          <w:p>
            <w:pPr>
              <w:pStyle w:val="Compact"/>
              <w:jc w:val="left"/>
            </w:pPr>
            <w:r>
              <w:t xml:space="preserve">Over 5% error</w:t>
            </w:r>
          </w:p>
        </w:tc>
        <w:tc>
          <w:tcPr/>
          <w:p>
            <w:pPr>
              <w:pStyle w:val="Compact"/>
              <w:jc w:val="left"/>
            </w:pPr>
            <w:r>
              <w:t xml:space="preserve">Percentage</w:t>
            </w:r>
          </w:p>
        </w:tc>
        <w:tc>
          <w:tcPr/>
          <w:p>
            <w:pPr>
              <w:pStyle w:val="Compact"/>
              <w:jc w:val="left"/>
            </w:pPr>
            <w:r>
              <w:t xml:space="preserve">0.44</w:t>
            </w:r>
          </w:p>
        </w:tc>
        <w:tc>
          <w:tcPr/>
          <w:p>
            <w:pPr>
              <w:pStyle w:val="Compact"/>
              <w:jc w:val="left"/>
            </w:pPr>
            <w:r>
              <w:t xml:space="preserve">0.36</w:t>
            </w:r>
          </w:p>
        </w:tc>
        <w:tc>
          <w:tcPr/>
          <w:p>
            <w:pPr>
              <w:pStyle w:val="Compact"/>
              <w:jc w:val="left"/>
            </w:pPr>
            <w:r>
              <w:t xml:space="preserve">0.53</w:t>
            </w:r>
          </w:p>
        </w:tc>
      </w:tr>
      <w:tr>
        <w:tc>
          <w:tcPr/>
          <w:p>
            <w:pPr>
              <w:pStyle w:val="Compact"/>
              <w:jc w:val="left"/>
            </w:pPr>
            <w:r>
              <w:t xml:space="preserve">Over 5% error</w:t>
            </w:r>
          </w:p>
        </w:tc>
        <w:tc>
          <w:tcPr/>
          <w:p>
            <w:pPr>
              <w:pStyle w:val="Compact"/>
              <w:jc w:val="left"/>
            </w:pPr>
            <w:r>
              <w:t xml:space="preserve">USD</w:t>
            </w:r>
          </w:p>
        </w:tc>
        <w:tc>
          <w:tcPr/>
          <w:p>
            <w:pPr>
              <w:pStyle w:val="Compact"/>
              <w:jc w:val="left"/>
            </w:pPr>
            <w:r>
              <w:t xml:space="preserve">0.54</w:t>
            </w:r>
          </w:p>
        </w:tc>
        <w:tc>
          <w:tcPr/>
          <w:p>
            <w:pPr>
              <w:pStyle w:val="Compact"/>
              <w:jc w:val="left"/>
            </w:pPr>
            <w:r>
              <w:t xml:space="preserve">0.45</w:t>
            </w:r>
          </w:p>
        </w:tc>
        <w:tc>
          <w:tcPr/>
          <w:p>
            <w:pPr>
              <w:pStyle w:val="Compact"/>
              <w:jc w:val="left"/>
            </w:pPr>
            <w:r>
              <w:t xml:space="preserve">0.65</w:t>
            </w:r>
          </w:p>
        </w:tc>
      </w:tr>
    </w:tbl>
    <w:p>
      <w:pPr>
        <w:pStyle w:val="SourceCode"/>
      </w:pPr>
      <w:r>
        <w:rPr>
          <w:rStyle w:val="NormalTok"/>
        </w:rPr>
        <w:t xml:space="preserve"> </w:t>
      </w:r>
      <w:r>
        <w:rPr>
          <w:rStyle w:val="CommentTok"/>
        </w:rPr>
        <w:t xml:space="preserve">#         Group   refClass Estimate 2.5 % 97.5 %</w:t>
      </w:r>
      <w:r>
        <w:br/>
      </w:r>
      <w:r>
        <w:rPr>
          <w:rStyle w:val="NormalTok"/>
        </w:rPr>
        <w:t xml:space="preserve"> </w:t>
      </w:r>
      <w:r>
        <w:rPr>
          <w:rStyle w:val="CommentTok"/>
        </w:rPr>
        <w:t xml:space="preserve"># Exact match   kWh           0.420 0.336  0.513</w:t>
      </w:r>
      <w:r>
        <w:br/>
      </w:r>
      <w:r>
        <w:rPr>
          <w:rStyle w:val="NormalTok"/>
        </w:rPr>
        <w:t xml:space="preserve"> </w:t>
      </w:r>
      <w:r>
        <w:rPr>
          <w:rStyle w:val="CommentTok"/>
        </w:rPr>
        <w:t xml:space="preserve"># Exact match   Percentage    0.340 0.266  0.427</w:t>
      </w:r>
      <w:r>
        <w:br/>
      </w:r>
      <w:r>
        <w:rPr>
          <w:rStyle w:val="NormalTok"/>
        </w:rPr>
        <w:t xml:space="preserve"> </w:t>
      </w:r>
      <w:r>
        <w:rPr>
          <w:rStyle w:val="CommentTok"/>
        </w:rPr>
        <w:t xml:space="preserve"># Exact match   USD           0.254 0.179  0.347</w:t>
      </w:r>
      <w:r>
        <w:br/>
      </w:r>
      <w:r>
        <w:rPr>
          <w:rStyle w:val="NormalTok"/>
        </w:rPr>
        <w:t xml:space="preserve"> </w:t>
      </w:r>
      <w:r>
        <w:rPr>
          <w:rStyle w:val="CommentTok"/>
        </w:rPr>
        <w:t xml:space="preserve"># 0.01-5% error kWh           0.209 0.173  0.244</w:t>
      </w:r>
      <w:r>
        <w:br/>
      </w:r>
      <w:r>
        <w:rPr>
          <w:rStyle w:val="NormalTok"/>
        </w:rPr>
        <w:t xml:space="preserve"> </w:t>
      </w:r>
      <w:r>
        <w:rPr>
          <w:rStyle w:val="CommentTok"/>
        </w:rPr>
        <w:t xml:space="preserve"># 0.01-5% error Percentage    0.213 0.182  0.247</w:t>
      </w:r>
      <w:r>
        <w:br/>
      </w:r>
      <w:r>
        <w:rPr>
          <w:rStyle w:val="NormalTok"/>
        </w:rPr>
        <w:t xml:space="preserve"> </w:t>
      </w:r>
      <w:r>
        <w:rPr>
          <w:rStyle w:val="CommentTok"/>
        </w:rPr>
        <w:t xml:space="preserve"># 0.01-5% error USD           0.199 0.160  0.233</w:t>
      </w:r>
      <w:r>
        <w:br/>
      </w:r>
      <w:r>
        <w:rPr>
          <w:rStyle w:val="NormalTok"/>
        </w:rPr>
        <w:t xml:space="preserve"> </w:t>
      </w:r>
      <w:r>
        <w:rPr>
          <w:rStyle w:val="CommentTok"/>
        </w:rPr>
        <w:t xml:space="preserve"># Over 5% error kWh           0.368 0.291  0.457</w:t>
      </w:r>
      <w:r>
        <w:br/>
      </w:r>
      <w:r>
        <w:rPr>
          <w:rStyle w:val="NormalTok"/>
        </w:rPr>
        <w:t xml:space="preserve"> </w:t>
      </w:r>
      <w:r>
        <w:rPr>
          <w:rStyle w:val="CommentTok"/>
        </w:rPr>
        <w:t xml:space="preserve"># Over 5% error Percentage    0.444 0.360  0.532</w:t>
      </w:r>
      <w:r>
        <w:br/>
      </w:r>
      <w:r>
        <w:rPr>
          <w:rStyle w:val="NormalTok"/>
        </w:rPr>
        <w:t xml:space="preserve"> </w:t>
      </w:r>
      <w:r>
        <w:rPr>
          <w:rStyle w:val="CommentTok"/>
        </w:rPr>
        <w:t xml:space="preserve"># Over 5% error USD           0.544 0.446  0.648    </w:t>
      </w:r>
      <w:r>
        <w:br/>
      </w:r>
      <w:r>
        <w:rPr>
          <w:rStyle w:val="NormalTok"/>
        </w:rPr>
        <w:t xml:space="preserve"> </w:t>
      </w:r>
      <w:r>
        <w:rPr>
          <w:rStyle w:val="CommentTok"/>
        </w:rPr>
        <w:t xml:space="preserve">#    </w:t>
      </w:r>
      <w:r>
        <w:br/>
      </w:r>
      <w:r>
        <w:br/>
      </w:r>
      <w:r>
        <w:rPr>
          <w:rStyle w:val="NormalTok"/>
        </w:rPr>
        <w:t xml:space="preserve">ame2 </w:t>
      </w:r>
      <w:r>
        <w:rPr>
          <w:rStyle w:val="OtherTok"/>
        </w:rPr>
        <w:t xml:space="preserve">&lt;-</w:t>
      </w:r>
      <w:r>
        <w:rPr>
          <w:rStyle w:val="NormalTok"/>
        </w:rPr>
        <w:t xml:space="preserve"> </w:t>
      </w:r>
      <w:r>
        <w:rPr>
          <w:rStyle w:val="FunctionTok"/>
        </w:rPr>
        <w:t xml:space="preserve">avg_slopes</w:t>
      </w:r>
      <w:r>
        <w:rPr>
          <w:rStyle w:val="NormalTok"/>
        </w:rPr>
        <w:t xml:space="preserve">(</w:t>
      </w:r>
      <w:r>
        <w:br/>
      </w:r>
      <w:r>
        <w:rPr>
          <w:rStyle w:val="NormalTok"/>
        </w:rPr>
        <w:t xml:space="preserve">  ordinal_model_s2_logit, </w:t>
      </w:r>
      <w:r>
        <w:br/>
      </w:r>
      <w:r>
        <w:rPr>
          <w:rStyle w:val="NormalTok"/>
        </w:rPr>
        <w:t xml:space="preserve">  </w:t>
      </w:r>
      <w:r>
        <w:rPr>
          <w:rStyle w:val="AttributeTok"/>
        </w:rPr>
        <w:t xml:space="preserve">variables =</w:t>
      </w:r>
      <w:r>
        <w:rPr>
          <w:rStyle w:val="NormalTok"/>
        </w:rPr>
        <w:t xml:space="preserve"> </w:t>
      </w:r>
      <w:r>
        <w:rPr>
          <w:rStyle w:val="StringTok"/>
        </w:rPr>
        <w:t xml:space="preserve">"refClass"</w:t>
      </w:r>
      <w:r>
        <w:br/>
      </w:r>
      <w:r>
        <w:rPr>
          <w:rStyle w:val="NormalTok"/>
        </w:rPr>
        <w:t xml:space="preserve">)</w:t>
      </w:r>
      <w:r>
        <w:br/>
      </w:r>
      <w:r>
        <w:rPr>
          <w:rStyle w:val="NormalTok"/>
        </w:rPr>
        <w:t xml:space="preserve">ame2 </w:t>
      </w:r>
      <w:r>
        <w:rPr>
          <w:rStyle w:val="SpecialCharTok"/>
        </w:rPr>
        <w:t xml:space="preserve">|&gt;</w:t>
      </w:r>
      <w:r>
        <w:rPr>
          <w:rStyle w:val="NormalTok"/>
        </w:rPr>
        <w:t xml:space="preserve">  </w:t>
      </w:r>
      <w:r>
        <w:rPr>
          <w:rStyle w:val="FunctionTok"/>
        </w:rPr>
        <w:t xml:space="preserve">kable</w:t>
      </w:r>
      <w:r>
        <w:rPr>
          <w:rStyle w:val="NormalTok"/>
        </w:rPr>
        <w:t xml:space="preserve">(</w:t>
      </w:r>
      <w:r>
        <w:rPr>
          <w:rStyle w:val="AttributeTok"/>
        </w:rPr>
        <w:t xml:space="preserve">escape=</w:t>
      </w:r>
      <w:r>
        <w:rPr>
          <w:rStyle w:val="ConstantTok"/>
        </w:rPr>
        <w:t xml:space="preserve">FALSE</w:t>
      </w:r>
      <w:r>
        <w:rPr>
          <w:rStyle w:val="NormalTok"/>
        </w:rPr>
        <w:t xml:space="preserve">,</w:t>
      </w:r>
      <w:r>
        <w:rPr>
          <w:rStyle w:val="AttributeTok"/>
        </w:rPr>
        <w:t xml:space="preserve">booktabs=</w:t>
      </w:r>
      <w:r>
        <w:rPr>
          <w:rStyle w:val="ConstantTok"/>
        </w:rPr>
        <w:t xml:space="preserve">TRUE</w:t>
      </w:r>
      <w:r>
        <w:rPr>
          <w:rStyle w:val="NormalTok"/>
        </w:rPr>
        <w:t xml:space="preserve">,</w:t>
      </w:r>
      <w:r>
        <w:rPr>
          <w:rStyle w:val="AttributeTok"/>
        </w:rPr>
        <w:t xml:space="preserve">align=</w:t>
      </w:r>
      <w:r>
        <w:rPr>
          <w:rStyle w:val="FunctionTok"/>
        </w:rPr>
        <w:t xml:space="preserve">c</w:t>
      </w:r>
      <w:r>
        <w:rPr>
          <w:rStyle w:val="NormalTok"/>
        </w:rPr>
        <w:t xml:space="preserve">(</w:t>
      </w:r>
      <w:r>
        <w:rPr>
          <w:rStyle w:val="StringTok"/>
        </w:rPr>
        <w:t xml:space="preserve">"l"</w:t>
      </w:r>
      <w:r>
        <w:rPr>
          <w:rStyle w:val="NormalTok"/>
        </w:rPr>
        <w:t xml:space="preserve">))</w:t>
      </w:r>
    </w:p>
    <w:tbl>
      <w:tblPr>
        <w:tblStyle w:val="Table"/>
        <w:tblW w:type="pct" w:w="5000"/>
        <w:tblLayout w:type="fixed"/>
        <w:tblLook w:firstRow="1" w:lastRow="0" w:firstColumn="0" w:lastColumn="0" w:noHBand="0" w:noVBand="0" w:val="0020"/>
      </w:tblPr>
      <w:tblGrid>
        <w:gridCol w:w="1048"/>
        <w:gridCol w:w="1630"/>
        <w:gridCol w:w="1980"/>
        <w:gridCol w:w="1048"/>
        <w:gridCol w:w="1048"/>
        <w:gridCol w:w="1164"/>
      </w:tblGrid>
      <w:tr>
        <w:trPr>
          <w:tblHeader w:val="on"/>
        </w:trPr>
        <w:tc>
          <w:tcPr/>
          <w:p>
            <w:pPr>
              <w:pStyle w:val="Compact"/>
              <w:jc w:val="left"/>
            </w:pPr>
            <w:r>
              <w:t xml:space="preserve">term</w:t>
            </w:r>
          </w:p>
        </w:tc>
        <w:tc>
          <w:tcPr/>
          <w:p>
            <w:pPr>
              <w:pStyle w:val="Compact"/>
              <w:jc w:val="left"/>
            </w:pPr>
            <w:r>
              <w:t xml:space="preserve">group</w:t>
            </w:r>
          </w:p>
        </w:tc>
        <w:tc>
          <w:tcPr/>
          <w:p>
            <w:pPr>
              <w:pStyle w:val="Compact"/>
              <w:jc w:val="left"/>
            </w:pPr>
            <w:r>
              <w:t xml:space="preserve">contrast</w:t>
            </w:r>
          </w:p>
        </w:tc>
        <w:tc>
          <w:tcPr/>
          <w:p>
            <w:pPr>
              <w:pStyle w:val="Compact"/>
              <w:jc w:val="left"/>
            </w:pPr>
            <w:r>
              <w:t xml:space="preserve">estimate</w:t>
            </w:r>
          </w:p>
        </w:tc>
        <w:tc>
          <w:tcPr/>
          <w:p>
            <w:pPr>
              <w:pStyle w:val="Compact"/>
              <w:jc w:val="left"/>
            </w:pPr>
            <w:r>
              <w:t xml:space="preserve">conf.low</w:t>
            </w:r>
          </w:p>
        </w:tc>
        <w:tc>
          <w:tcPr/>
          <w:p>
            <w:pPr>
              <w:pStyle w:val="Compact"/>
              <w:jc w:val="left"/>
            </w:pPr>
            <w:r>
              <w:t xml:space="preserve">conf.high</w:t>
            </w:r>
          </w:p>
        </w:tc>
      </w:tr>
      <w:tr>
        <w:tc>
          <w:tcPr/>
          <w:p>
            <w:pPr>
              <w:pStyle w:val="Compact"/>
              <w:jc w:val="left"/>
            </w:pPr>
            <w:r>
              <w:t xml:space="preserve">refClass</w:t>
            </w:r>
          </w:p>
        </w:tc>
        <w:tc>
          <w:tcPr/>
          <w:p>
            <w:pPr>
              <w:pStyle w:val="Compact"/>
              <w:jc w:val="left"/>
            </w:pPr>
            <w:r>
              <w:t xml:space="preserve">Exact match</w:t>
            </w:r>
          </w:p>
        </w:tc>
        <w:tc>
          <w:tcPr/>
          <w:p>
            <w:pPr>
              <w:pStyle w:val="Compact"/>
              <w:jc w:val="left"/>
            </w:pPr>
            <w:r>
              <w:t xml:space="preserve">Percentage - kWh</w:t>
            </w:r>
          </w:p>
        </w:tc>
        <w:tc>
          <w:tcPr/>
          <w:p>
            <w:pPr>
              <w:pStyle w:val="Compact"/>
              <w:jc w:val="left"/>
            </w:pPr>
            <w:r>
              <w:t xml:space="preserve">-0.07</w:t>
            </w:r>
          </w:p>
        </w:tc>
        <w:tc>
          <w:tcPr/>
          <w:p>
            <w:pPr>
              <w:pStyle w:val="Compact"/>
              <w:jc w:val="left"/>
            </w:pPr>
            <w:r>
              <w:t xml:space="preserve">-0.19</w:t>
            </w:r>
          </w:p>
        </w:tc>
        <w:tc>
          <w:tcPr/>
          <w:p>
            <w:pPr>
              <w:pStyle w:val="Compact"/>
              <w:jc w:val="left"/>
            </w:pPr>
            <w:r>
              <w:t xml:space="preserve">0.04</w:t>
            </w:r>
          </w:p>
        </w:tc>
      </w:tr>
      <w:tr>
        <w:tc>
          <w:tcPr/>
          <w:p>
            <w:pPr>
              <w:pStyle w:val="Compact"/>
              <w:jc w:val="left"/>
            </w:pPr>
            <w:r>
              <w:t xml:space="preserve">refClass</w:t>
            </w:r>
          </w:p>
        </w:tc>
        <w:tc>
          <w:tcPr/>
          <w:p>
            <w:pPr>
              <w:pStyle w:val="Compact"/>
              <w:jc w:val="left"/>
            </w:pPr>
            <w:r>
              <w:t xml:space="preserve">Exact match</w:t>
            </w:r>
          </w:p>
        </w:tc>
        <w:tc>
          <w:tcPr/>
          <w:p>
            <w:pPr>
              <w:pStyle w:val="Compact"/>
              <w:jc w:val="left"/>
            </w:pPr>
            <w:r>
              <w:t xml:space="preserve">USD - kWh</w:t>
            </w:r>
          </w:p>
        </w:tc>
        <w:tc>
          <w:tcPr/>
          <w:p>
            <w:pPr>
              <w:pStyle w:val="Compact"/>
              <w:jc w:val="left"/>
            </w:pPr>
            <w:r>
              <w:t xml:space="preserve">-0.15</w:t>
            </w:r>
          </w:p>
        </w:tc>
        <w:tc>
          <w:tcPr/>
          <w:p>
            <w:pPr>
              <w:pStyle w:val="Compact"/>
              <w:jc w:val="left"/>
            </w:pPr>
            <w:r>
              <w:t xml:space="preserve">-0.27</w:t>
            </w:r>
          </w:p>
        </w:tc>
        <w:tc>
          <w:tcPr/>
          <w:p>
            <w:pPr>
              <w:pStyle w:val="Compact"/>
              <w:jc w:val="left"/>
            </w:pPr>
            <w:r>
              <w:t xml:space="preserve">-0.03</w:t>
            </w:r>
          </w:p>
        </w:tc>
      </w:tr>
      <w:tr>
        <w:tc>
          <w:tcPr/>
          <w:p>
            <w:pPr>
              <w:pStyle w:val="Compact"/>
              <w:jc w:val="left"/>
            </w:pPr>
            <w:r>
              <w:t xml:space="preserve">refClass</w:t>
            </w:r>
          </w:p>
        </w:tc>
        <w:tc>
          <w:tcPr/>
          <w:p>
            <w:pPr>
              <w:pStyle w:val="Compact"/>
              <w:jc w:val="left"/>
            </w:pPr>
            <w:r>
              <w:t xml:space="preserve">0.01-5% error</w:t>
            </w:r>
          </w:p>
        </w:tc>
        <w:tc>
          <w:tcPr/>
          <w:p>
            <w:pPr>
              <w:pStyle w:val="Compact"/>
              <w:jc w:val="left"/>
            </w:pPr>
            <w:r>
              <w:t xml:space="preserve">Percentage - kWh</w:t>
            </w:r>
          </w:p>
        </w:tc>
        <w:tc>
          <w:tcPr/>
          <w:p>
            <w:pPr>
              <w:pStyle w:val="Compact"/>
              <w:jc w:val="left"/>
            </w:pPr>
            <w:r>
              <w:t xml:space="preserve">0.00</w:t>
            </w:r>
          </w:p>
        </w:tc>
        <w:tc>
          <w:tcPr/>
          <w:p>
            <w:pPr>
              <w:pStyle w:val="Compact"/>
              <w:jc w:val="left"/>
            </w:pPr>
            <w:r>
              <w:t xml:space="preserve">-0.01</w:t>
            </w:r>
          </w:p>
        </w:tc>
        <w:tc>
          <w:tcPr/>
          <w:p>
            <w:pPr>
              <w:pStyle w:val="Compact"/>
              <w:jc w:val="left"/>
            </w:pPr>
            <w:r>
              <w:t xml:space="preserve">0.02</w:t>
            </w:r>
          </w:p>
        </w:tc>
      </w:tr>
      <w:tr>
        <w:tc>
          <w:tcPr/>
          <w:p>
            <w:pPr>
              <w:pStyle w:val="Compact"/>
              <w:jc w:val="left"/>
            </w:pPr>
            <w:r>
              <w:t xml:space="preserve">refClass</w:t>
            </w:r>
          </w:p>
        </w:tc>
        <w:tc>
          <w:tcPr/>
          <w:p>
            <w:pPr>
              <w:pStyle w:val="Compact"/>
              <w:jc w:val="left"/>
            </w:pPr>
            <w:r>
              <w:t xml:space="preserve">0.01-5% error</w:t>
            </w:r>
          </w:p>
        </w:tc>
        <w:tc>
          <w:tcPr/>
          <w:p>
            <w:pPr>
              <w:pStyle w:val="Compact"/>
              <w:jc w:val="left"/>
            </w:pPr>
            <w:r>
              <w:t xml:space="preserve">USD - kWh</w:t>
            </w:r>
          </w:p>
        </w:tc>
        <w:tc>
          <w:tcPr/>
          <w:p>
            <w:pPr>
              <w:pStyle w:val="Compact"/>
              <w:jc w:val="left"/>
            </w:pPr>
            <w:r>
              <w:t xml:space="preserve">-0.02</w:t>
            </w:r>
          </w:p>
        </w:tc>
        <w:tc>
          <w:tcPr/>
          <w:p>
            <w:pPr>
              <w:pStyle w:val="Compact"/>
              <w:jc w:val="left"/>
            </w:pPr>
            <w:r>
              <w:t xml:space="preserve">-0.05</w:t>
            </w:r>
          </w:p>
        </w:tc>
        <w:tc>
          <w:tcPr/>
          <w:p>
            <w:pPr>
              <w:pStyle w:val="Compact"/>
              <w:jc w:val="left"/>
            </w:pPr>
            <w:r>
              <w:t xml:space="preserve">0.01</w:t>
            </w:r>
          </w:p>
        </w:tc>
      </w:tr>
      <w:tr>
        <w:tc>
          <w:tcPr/>
          <w:p>
            <w:pPr>
              <w:pStyle w:val="Compact"/>
              <w:jc w:val="left"/>
            </w:pPr>
            <w:r>
              <w:t xml:space="preserve">refClass</w:t>
            </w:r>
          </w:p>
        </w:tc>
        <w:tc>
          <w:tcPr/>
          <w:p>
            <w:pPr>
              <w:pStyle w:val="Compact"/>
              <w:jc w:val="left"/>
            </w:pPr>
            <w:r>
              <w:t xml:space="preserve">Over 5% error</w:t>
            </w:r>
          </w:p>
        </w:tc>
        <w:tc>
          <w:tcPr/>
          <w:p>
            <w:pPr>
              <w:pStyle w:val="Compact"/>
              <w:jc w:val="left"/>
            </w:pPr>
            <w:r>
              <w:t xml:space="preserve">Percentage - kWh</w:t>
            </w:r>
          </w:p>
        </w:tc>
        <w:tc>
          <w:tcPr/>
          <w:p>
            <w:pPr>
              <w:pStyle w:val="Compact"/>
              <w:jc w:val="left"/>
            </w:pPr>
            <w:r>
              <w:t xml:space="preserve">0.07</w:t>
            </w:r>
          </w:p>
        </w:tc>
        <w:tc>
          <w:tcPr/>
          <w:p>
            <w:pPr>
              <w:pStyle w:val="Compact"/>
              <w:jc w:val="left"/>
            </w:pPr>
            <w:r>
              <w:t xml:space="preserve">-0.05</w:t>
            </w:r>
          </w:p>
        </w:tc>
        <w:tc>
          <w:tcPr/>
          <w:p>
            <w:pPr>
              <w:pStyle w:val="Compact"/>
              <w:jc w:val="left"/>
            </w:pPr>
            <w:r>
              <w:t xml:space="preserve">0.19</w:t>
            </w:r>
          </w:p>
        </w:tc>
      </w:tr>
      <w:tr>
        <w:tc>
          <w:tcPr/>
          <w:p>
            <w:pPr>
              <w:pStyle w:val="Compact"/>
              <w:jc w:val="left"/>
            </w:pPr>
            <w:r>
              <w:t xml:space="preserve">refClass</w:t>
            </w:r>
          </w:p>
        </w:tc>
        <w:tc>
          <w:tcPr/>
          <w:p>
            <w:pPr>
              <w:pStyle w:val="Compact"/>
              <w:jc w:val="left"/>
            </w:pPr>
            <w:r>
              <w:t xml:space="preserve">Over 5% error</w:t>
            </w:r>
          </w:p>
        </w:tc>
        <w:tc>
          <w:tcPr/>
          <w:p>
            <w:pPr>
              <w:pStyle w:val="Compact"/>
              <w:jc w:val="left"/>
            </w:pPr>
            <w:r>
              <w:t xml:space="preserve">USD - kWh</w:t>
            </w:r>
          </w:p>
        </w:tc>
        <w:tc>
          <w:tcPr/>
          <w:p>
            <w:pPr>
              <w:pStyle w:val="Compact"/>
              <w:jc w:val="left"/>
            </w:pPr>
            <w:r>
              <w:t xml:space="preserve">0.17</w:t>
            </w:r>
          </w:p>
        </w:tc>
        <w:tc>
          <w:tcPr/>
          <w:p>
            <w:pPr>
              <w:pStyle w:val="Compact"/>
              <w:jc w:val="left"/>
            </w:pPr>
            <w:r>
              <w:t xml:space="preserve">0.04</w:t>
            </w:r>
          </w:p>
        </w:tc>
        <w:tc>
          <w:tcPr/>
          <w:p>
            <w:pPr>
              <w:pStyle w:val="Compact"/>
              <w:jc w:val="left"/>
            </w:pPr>
            <w:r>
              <w:t xml:space="preserve">0.29</w:t>
            </w:r>
          </w:p>
        </w:tc>
      </w:tr>
    </w:tbl>
    <w:p>
      <w:pPr>
        <w:pStyle w:val="SourceCode"/>
      </w:pPr>
      <w:r>
        <w:rPr>
          <w:rStyle w:val="NormalTok"/>
        </w:rPr>
        <w:t xml:space="preserve"> </w:t>
      </w:r>
      <w:r>
        <w:rPr>
          <w:rStyle w:val="CommentTok"/>
        </w:rPr>
        <w:t xml:space="preserve">#         Group         Contrast  Estimate   2.5 %   97.5 %</w:t>
      </w:r>
      <w:r>
        <w:br/>
      </w:r>
      <w:r>
        <w:rPr>
          <w:rStyle w:val="NormalTok"/>
        </w:rPr>
        <w:t xml:space="preserve"> </w:t>
      </w:r>
      <w:r>
        <w:rPr>
          <w:rStyle w:val="CommentTok"/>
        </w:rPr>
        <w:t xml:space="preserve"># Exact match   Percentage - kWh -0.072820 -0.1920  0.04245</w:t>
      </w:r>
      <w:r>
        <w:br/>
      </w:r>
      <w:r>
        <w:rPr>
          <w:rStyle w:val="NormalTok"/>
        </w:rPr>
        <w:t xml:space="preserve"> </w:t>
      </w:r>
      <w:r>
        <w:rPr>
          <w:rStyle w:val="CommentTok"/>
        </w:rPr>
        <w:t xml:space="preserve"># Exact match   USD - kWh        -0.150425 -0.2668 -0.03252</w:t>
      </w:r>
      <w:r>
        <w:br/>
      </w:r>
      <w:r>
        <w:rPr>
          <w:rStyle w:val="NormalTok"/>
        </w:rPr>
        <w:t xml:space="preserve"> </w:t>
      </w:r>
      <w:r>
        <w:rPr>
          <w:rStyle w:val="CommentTok"/>
        </w:rPr>
        <w:t xml:space="preserve"># 0.01-5% error Percentage - kWh  0.000449 -0.0127  0.02116</w:t>
      </w:r>
      <w:r>
        <w:br/>
      </w:r>
      <w:r>
        <w:rPr>
          <w:rStyle w:val="NormalTok"/>
        </w:rPr>
        <w:t xml:space="preserve"> </w:t>
      </w:r>
      <w:r>
        <w:rPr>
          <w:rStyle w:val="CommentTok"/>
        </w:rPr>
        <w:t xml:space="preserve"># 0.01-5% error USD - kWh        -0.015279 -0.0524  0.00957</w:t>
      </w:r>
      <w:r>
        <w:br/>
      </w:r>
      <w:r>
        <w:rPr>
          <w:rStyle w:val="NormalTok"/>
        </w:rPr>
        <w:t xml:space="preserve"> </w:t>
      </w:r>
      <w:r>
        <w:rPr>
          <w:rStyle w:val="CommentTok"/>
        </w:rPr>
        <w:t xml:space="preserve"># Over 5% error Percentage - kWh  0.072572 -0.0453  0.18601</w:t>
      </w:r>
      <w:r>
        <w:br/>
      </w:r>
      <w:r>
        <w:rPr>
          <w:rStyle w:val="NormalTok"/>
        </w:rPr>
        <w:t xml:space="preserve"> </w:t>
      </w:r>
      <w:r>
        <w:rPr>
          <w:rStyle w:val="CommentTok"/>
        </w:rPr>
        <w:t xml:space="preserve"># Over 5% error USD - kWh         0.168592  0.0373  0.29260</w:t>
      </w:r>
    </w:p>
    <w:p>
      <w:pPr>
        <w:pStyle w:val="SourceCode"/>
      </w:pPr>
      <w:r>
        <w:rPr>
          <w:rStyle w:val="NormalTok"/>
        </w:rPr>
        <w:t xml:space="preserve">me </w:t>
      </w:r>
      <w:r>
        <w:rPr>
          <w:rStyle w:val="OtherTok"/>
        </w:rPr>
        <w:t xml:space="preserve">&lt;-</w:t>
      </w:r>
      <w:r>
        <w:rPr>
          <w:rStyle w:val="NormalTok"/>
        </w:rPr>
        <w:t xml:space="preserve"> </w:t>
      </w:r>
      <w:r>
        <w:rPr>
          <w:rStyle w:val="FunctionTok"/>
        </w:rPr>
        <w:t xml:space="preserve">conditional_effects</w:t>
      </w:r>
      <w:r>
        <w:rPr>
          <w:rStyle w:val="NormalTok"/>
        </w:rPr>
        <w:t xml:space="preserve">(ordinal_model_s2_logit, </w:t>
      </w:r>
      <w:r>
        <w:rPr>
          <w:rStyle w:val="AttributeTok"/>
        </w:rPr>
        <w:t xml:space="preserve">effects =</w:t>
      </w:r>
      <w:r>
        <w:rPr>
          <w:rStyle w:val="NormalTok"/>
        </w:rPr>
        <w:t xml:space="preserve"> </w:t>
      </w:r>
      <w:r>
        <w:rPr>
          <w:rStyle w:val="StringTok"/>
        </w:rPr>
        <w:t xml:space="preserve">"refClass"</w:t>
      </w:r>
      <w:r>
        <w:rPr>
          <w:rStyle w:val="NormalTok"/>
        </w:rPr>
        <w:t xml:space="preserve">,</w:t>
      </w:r>
      <w:r>
        <w:rPr>
          <w:rStyle w:val="AttributeTok"/>
        </w:rPr>
        <w:t xml:space="preserve">categorical=</w:t>
      </w:r>
      <w:r>
        <w:rPr>
          <w:rStyle w:val="ConstantTok"/>
        </w:rPr>
        <w:t xml:space="preserve">TRUE</w:t>
      </w:r>
      <w:r>
        <w:rPr>
          <w:rStyle w:val="NormalTok"/>
        </w:rPr>
        <w:t xml:space="preserve">)</w:t>
      </w:r>
      <w:r>
        <w:br/>
      </w:r>
      <w:r>
        <w:rPr>
          <w:rStyle w:val="FunctionTok"/>
        </w:rPr>
        <w:t xml:space="preserve">plot</w:t>
      </w:r>
      <w:r>
        <w:rPr>
          <w:rStyle w:val="NormalTok"/>
        </w:rPr>
        <w:t xml:space="preserve">(me, </w:t>
      </w:r>
      <w:r>
        <w:rPr>
          <w:rStyle w:val="AttributeTok"/>
        </w:rPr>
        <w:t xml:space="preserve">points =</w:t>
      </w:r>
      <w:r>
        <w:rPr>
          <w:rStyle w:val="NormalTok"/>
        </w:rPr>
        <w:t xml:space="preserve"> </w:t>
      </w:r>
      <w:r>
        <w:rPr>
          <w:rStyle w:val="ConstantTok"/>
        </w:rPr>
        <w:t xml:space="preserve">TRUE</w:t>
      </w:r>
      <w:r>
        <w:rPr>
          <w:rStyle w:val="NormalTok"/>
        </w:rPr>
        <w:t xml:space="preserve">)</w:t>
      </w:r>
    </w:p>
    <w:p>
      <w:pPr>
        <w:pStyle w:val="FirstParagraph"/>
      </w:pPr>
      <w:r>
        <w:drawing>
          <wp:inline>
            <wp:extent cx="5943600" cy="4754880"/>
            <wp:effectExtent b="0" l="0" r="0" t="0"/>
            <wp:docPr descr="" title="" id="78" name="Picture"/>
            <a:graphic>
              <a:graphicData uri="http://schemas.openxmlformats.org/drawingml/2006/picture">
                <pic:pic>
                  <pic:nvPicPr>
                    <pic:cNvPr descr="appendix_files/figure-docx/unnamed-chunk-15-1.png" id="79" name="Picture"/>
                    <pic:cNvPicPr>
                      <a:picLocks noChangeArrowheads="1" noChangeAspect="1"/>
                    </pic:cNvPicPr>
                  </pic:nvPicPr>
                  <pic:blipFill>
                    <a:blip r:embed="rId77"/>
                    <a:stretch>
                      <a:fillRect/>
                    </a:stretch>
                  </pic:blipFill>
                  <pic:spPr bwMode="auto">
                    <a:xfrm>
                      <a:off x="0" y="0"/>
                      <a:ext cx="5943600" cy="4754880"/>
                    </a:xfrm>
                    <a:prstGeom prst="rect">
                      <a:avLst/>
                    </a:prstGeom>
                    <a:noFill/>
                    <a:ln w="9525">
                      <a:noFill/>
                      <a:headEnd/>
                      <a:tailEnd/>
                    </a:ln>
                  </pic:spPr>
                </pic:pic>
              </a:graphicData>
            </a:graphic>
          </wp:inline>
        </w:drawing>
      </w:r>
    </w:p>
    <w:bookmarkEnd w:id="80"/>
    <w:bookmarkStart w:id="93" w:name="goal-manipulation"/>
    <w:p>
      <w:pPr>
        <w:pStyle w:val="Heading3"/>
      </w:pPr>
      <w:r>
        <w:t xml:space="preserve">Goal Manipulation</w:t>
      </w:r>
    </w:p>
    <w:p>
      <w:pPr>
        <w:pStyle w:val="SourceCode"/>
      </w:pPr>
      <w:r>
        <w:rPr>
          <w:rStyle w:val="FunctionTok"/>
        </w:rPr>
        <w:t xml:space="preserve">ggplot</w:t>
      </w:r>
      <w:r>
        <w:rPr>
          <w:rStyle w:val="NormalTok"/>
        </w:rPr>
        <w:t xml:space="preserve">(s2_agg, </w:t>
      </w:r>
      <w:r>
        <w:rPr>
          <w:rStyle w:val="FunctionTok"/>
        </w:rPr>
        <w:t xml:space="preserve">aes</w:t>
      </w:r>
      <w:r>
        <w:rPr>
          <w:rStyle w:val="NormalTok"/>
        </w:rPr>
        <w:t xml:space="preserve">(</w:t>
      </w:r>
      <w:r>
        <w:rPr>
          <w:rStyle w:val="AttributeTok"/>
        </w:rPr>
        <w:t xml:space="preserve">y =</w:t>
      </w:r>
      <w:r>
        <w:rPr>
          <w:rStyle w:val="NormalTok"/>
        </w:rPr>
        <w:t xml:space="preserve"> pct_goal, </w:t>
      </w:r>
      <w:r>
        <w:rPr>
          <w:rStyle w:val="AttributeTok"/>
        </w:rPr>
        <w:t xml:space="preserve">x =</w:t>
      </w:r>
      <w:r>
        <w:rPr>
          <w:rStyle w:val="NormalTok"/>
        </w:rPr>
        <w:t xml:space="preserve"> log_abs_error, </w:t>
      </w:r>
      <w:r>
        <w:rPr>
          <w:rStyle w:val="AttributeTok"/>
        </w:rPr>
        <w:t xml:space="preserve">color =</w:t>
      </w:r>
      <w:r>
        <w:rPr>
          <w:rStyle w:val="NormalTok"/>
        </w:rPr>
        <w:t xml:space="preserve"> calc)) </w:t>
      </w:r>
      <w:r>
        <w:rPr>
          <w:rStyle w:val="SpecialCharTok"/>
        </w:rPr>
        <w:t xml:space="preserve">+</w:t>
      </w:r>
      <w:r>
        <w:br/>
      </w:r>
      <w:r>
        <w:rPr>
          <w:rStyle w:val="NormalTok"/>
        </w:rPr>
        <w:t xml:space="preserve">  </w:t>
      </w:r>
      <w:r>
        <w:rPr>
          <w:rStyle w:val="FunctionTok"/>
        </w:rPr>
        <w:t xml:space="preserve">geom_density_ridges</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calc), </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scale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jittered_points =</w:t>
      </w:r>
      <w:r>
        <w:rPr>
          <w:rStyle w:val="NormalTok"/>
        </w:rPr>
        <w:t xml:space="preserve"> </w:t>
      </w:r>
      <w:r>
        <w:rPr>
          <w:rStyle w:val="ConstantTok"/>
        </w:rPr>
        <w:t xml:space="preserve">TRUE</w:t>
      </w:r>
      <w:r>
        <w:rPr>
          <w:rStyle w:val="NormalTok"/>
        </w:rPr>
        <w:t xml:space="preserve">, </w:t>
      </w:r>
      <w:r>
        <w:rPr>
          <w:rStyle w:val="AttributeTok"/>
        </w:rPr>
        <w:t xml:space="preserve">point_alpha =</w:t>
      </w:r>
      <w:r>
        <w:rPr>
          <w:rStyle w:val="NormalTok"/>
        </w:rPr>
        <w:t xml:space="preserve"> </w:t>
      </w:r>
      <w:r>
        <w:rPr>
          <w:rStyle w:val="FloatTok"/>
        </w:rPr>
        <w:t xml:space="preserve">0.7</w:t>
      </w:r>
      <w:r>
        <w:rPr>
          <w:rStyle w:val="NormalTok"/>
        </w:rPr>
        <w:t xml:space="preserve">,</w:t>
      </w:r>
      <w:r>
        <w:rPr>
          <w:rStyle w:val="AttributeTok"/>
        </w:rPr>
        <w:t xml:space="preserve">point_size=</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position_raincloud</w:t>
      </w:r>
      <w:r>
        <w:rPr>
          <w:rStyle w:val="NormalTok"/>
        </w:rPr>
        <w:t xml:space="preserve">(</w:t>
      </w:r>
      <w:r>
        <w:rPr>
          <w:rStyle w:val="AttributeTok"/>
        </w:rPr>
        <w:t xml:space="preserve">width =</w:t>
      </w:r>
      <w:r>
        <w:rPr>
          <w:rStyle w:val="NormalTok"/>
        </w:rPr>
        <w:t xml:space="preserve"> </w:t>
      </w:r>
      <w:r>
        <w:rPr>
          <w:rStyle w:val="FloatTok"/>
        </w:rPr>
        <w:t xml:space="preserve">0.05</w:t>
      </w:r>
      <w:r>
        <w:rPr>
          <w:rStyle w:val="NormalTok"/>
        </w:rPr>
        <w:t xml:space="preserve">, </w:t>
      </w:r>
      <w:r>
        <w:rPr>
          <w:rStyle w:val="AttributeTok"/>
        </w:rPr>
        <w:t xml:space="preserve">height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ygap =</w:t>
      </w:r>
      <w:r>
        <w:rPr>
          <w:rStyle w:val="NormalTok"/>
        </w:rPr>
        <w:t xml:space="preserve"> </w:t>
      </w:r>
      <w:r>
        <w:rPr>
          <w:rStyle w:val="FloatTok"/>
        </w:rPr>
        <w:t xml:space="preserve">0.05</w:t>
      </w:r>
      <w:r>
        <w:rPr>
          <w:rStyle w:val="NormalTok"/>
        </w:rPr>
        <w:t xml:space="preserve">)) </w:t>
      </w:r>
      <w:r>
        <w:rPr>
          <w:rStyle w:val="SpecialCharTok"/>
        </w:rPr>
        <w:t xml:space="preserve">+</w:t>
      </w:r>
      <w:r>
        <w:br/>
      </w:r>
      <w:r>
        <w:rPr>
          <w:rStyle w:val="NormalTok"/>
        </w:rPr>
        <w:t xml:space="preserve">  </w:t>
      </w:r>
      <w:r>
        <w:rPr>
          <w:rStyle w:val="FunctionTok"/>
        </w:rPr>
        <w:t xml:space="preserve">geom_boxploth</w:t>
      </w:r>
      <w:r>
        <w:rPr>
          <w:rStyle w:val="NormalTok"/>
        </w:rPr>
        <w:t xml:space="preserve">(</w:t>
      </w:r>
      <w:r>
        <w:rPr>
          <w:rStyle w:val="AttributeTok"/>
        </w:rPr>
        <w:t xml:space="preserve">width =</w:t>
      </w:r>
      <w:r>
        <w:rPr>
          <w:rStyle w:val="NormalTok"/>
        </w:rPr>
        <w:t xml:space="preserve"> </w:t>
      </w:r>
      <w:r>
        <w:rPr>
          <w:rStyle w:val="FloatTok"/>
        </w:rPr>
        <w:t xml:space="preserve">0.05</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CommentTok"/>
        </w:rPr>
        <w:t xml:space="preserve">#scale_y_discrete(expand = expansion(mult = c(0.2, 0.4))) +</w:t>
      </w:r>
      <w:r>
        <w:br/>
      </w:r>
      <w:r>
        <w:rPr>
          <w:rStyle w:val="NormalTok"/>
        </w:rPr>
        <w:t xml:space="preserve"> </w:t>
      </w:r>
      <w:r>
        <w:rPr>
          <w:rStyle w:val="CommentTok"/>
        </w:rPr>
        <w:t xml:space="preserve"># guides(fill = "none", color = guide_legend(reverse = TRUE)) +</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"Log Absolute Deviation"</w:t>
      </w:r>
      <w:r>
        <w:rPr>
          <w:rStyle w:val="NormalTok"/>
        </w:rPr>
        <w:t xml:space="preserve">, </w:t>
      </w:r>
      <w:r>
        <w:rPr>
          <w:rStyle w:val="AttributeTok"/>
        </w:rPr>
        <w:t xml:space="preserve">y =</w:t>
      </w:r>
      <w:r>
        <w:rPr>
          <w:rStyle w:val="NormalTok"/>
        </w:rPr>
        <w:t xml:space="preserve"> </w:t>
      </w:r>
      <w:r>
        <w:rPr>
          <w:rStyle w:val="StringTok"/>
        </w:rPr>
        <w:t xml:space="preserve">"Reference Class"</w:t>
      </w:r>
      <w:r>
        <w:rPr>
          <w:rStyle w:val="NormalTok"/>
        </w:rPr>
        <w:t xml:space="preserve">, </w:t>
      </w:r>
      <w:r>
        <w:rPr>
          <w:rStyle w:val="AttributeTok"/>
        </w:rPr>
        <w:t xml:space="preserve">color =</w:t>
      </w:r>
      <w:r>
        <w:rPr>
          <w:rStyle w:val="NormalTok"/>
        </w:rPr>
        <w:t xml:space="preserve">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w:t>
      </w:r>
    </w:p>
    <w:p>
      <w:pPr>
        <w:pStyle w:val="FirstParagraph"/>
      </w:pPr>
      <w:r>
        <w:drawing>
          <wp:inline>
            <wp:extent cx="5943600" cy="4754880"/>
            <wp:effectExtent b="0" l="0" r="0" t="0"/>
            <wp:docPr descr="" title="" id="82" name="Picture"/>
            <a:graphic>
              <a:graphicData uri="http://schemas.openxmlformats.org/drawingml/2006/picture">
                <pic:pic>
                  <pic:nvPicPr>
                    <pic:cNvPr descr="appendix_files/figure-docx/unnamed-chunk-16-1.png" id="83" name="Picture"/>
                    <pic:cNvPicPr>
                      <a:picLocks noChangeArrowheads="1" noChangeAspect="1"/>
                    </pic:cNvPicPr>
                  </pic:nvPicPr>
                  <pic:blipFill>
                    <a:blip r:embed="rId81"/>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(prop_combo_s2, </w:t>
      </w:r>
      <w:r>
        <w:rPr>
          <w:rStyle w:val="FunctionTok"/>
        </w:rPr>
        <w:t xml:space="preserve">aes</w:t>
      </w:r>
      <w:r>
        <w:rPr>
          <w:rStyle w:val="NormalTok"/>
        </w:rPr>
        <w:t xml:space="preserve">(</w:t>
      </w:r>
      <w:r>
        <w:rPr>
          <w:rStyle w:val="AttributeTok"/>
        </w:rPr>
        <w:t xml:space="preserve">x =</w:t>
      </w:r>
      <w:r>
        <w:rPr>
          <w:rStyle w:val="NormalTok"/>
        </w:rPr>
        <w:t xml:space="preserve"> accuracy_level, </w:t>
      </w:r>
      <w:r>
        <w:rPr>
          <w:rStyle w:val="AttributeTok"/>
        </w:rPr>
        <w:t xml:space="preserve">y =</w:t>
      </w:r>
      <w:r>
        <w:rPr>
          <w:rStyle w:val="NormalTok"/>
        </w:rPr>
        <w:t xml:space="preserve"> Probability, </w:t>
      </w:r>
      <w:r>
        <w:rPr>
          <w:rStyle w:val="AttributeTok"/>
        </w:rPr>
        <w:t xml:space="preserve">fill =</w:t>
      </w:r>
      <w:r>
        <w:rPr>
          <w:rStyle w:val="NormalTok"/>
        </w:rPr>
        <w:t xml:space="preserve"> pct_goal))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"S1. % of Participants within each Accuracy Bin"</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"Accuracy Level"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"Percentage of Participants"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"Reference Class"</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p>
    <w:p>
      <w:pPr>
        <w:pStyle w:val="FirstParagraph"/>
      </w:pPr>
      <w:r>
        <w:drawing>
          <wp:inline>
            <wp:extent cx="5943600" cy="4754880"/>
            <wp:effectExtent b="0" l="0" r="0" t="0"/>
            <wp:docPr descr="" title="" id="85" name="Picture"/>
            <a:graphic>
              <a:graphicData uri="http://schemas.openxmlformats.org/drawingml/2006/picture">
                <pic:pic>
                  <pic:nvPicPr>
                    <pic:cNvPr descr="appendix_files/figure-docx/unnamed-chunk-16-2.png" id="86" name="Picture"/>
                    <pic:cNvPicPr>
                      <a:picLocks noChangeArrowheads="1" noChangeAspect="1"/>
                    </pic:cNvPicPr>
                  </pic:nvPicPr>
                  <pic:blipFill>
                    <a:blip r:embed="rId84"/>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s2_agg, </w:t>
      </w:r>
      <w:r>
        <w:rPr>
          <w:rStyle w:val="FunctionTok"/>
        </w:rPr>
        <w:t xml:space="preserve">aes</w:t>
      </w:r>
      <w:r>
        <w:rPr>
          <w:rStyle w:val="NormalTok"/>
        </w:rPr>
        <w:t xml:space="preserve">(</w:t>
      </w:r>
      <w:r>
        <w:rPr>
          <w:rStyle w:val="AttributeTok"/>
        </w:rPr>
        <w:t xml:space="preserve">x =</w:t>
      </w:r>
      <w:r>
        <w:rPr>
          <w:rStyle w:val="NormalTok"/>
        </w:rPr>
        <w:t xml:space="preserve"> accuracy_level, </w:t>
      </w:r>
      <w:r>
        <w:rPr>
          <w:rStyle w:val="AttributeTok"/>
        </w:rPr>
        <w:t xml:space="preserve">fill =</w:t>
      </w:r>
      <w:r>
        <w:rPr>
          <w:rStyle w:val="NormalTok"/>
        </w:rPr>
        <w:t xml:space="preserve"> pct_goal))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(..count..)</w:t>
      </w:r>
      <w:r>
        <w:rPr>
          <w:rStyle w:val="SpecialCharTok"/>
        </w:rPr>
        <w:t xml:space="preserve">/</w:t>
      </w:r>
      <w:r>
        <w:rPr>
          <w:rStyle w:val="FunctionTok"/>
        </w:rPr>
        <w:t xml:space="preserve">sum</w:t>
      </w:r>
      <w:r>
        <w:rPr>
          <w:rStyle w:val="NormalTok"/>
        </w:rPr>
        <w:t xml:space="preserve">(..count..)))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"Accuracy Levels by Reference Class"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"Accuracy Level"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"Percentage of Participants"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"Reference Class"</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943600" cy="4754880"/>
            <wp:effectExtent b="0" l="0" r="0" t="0"/>
            <wp:docPr descr="" title="" id="88" name="Picture"/>
            <a:graphic>
              <a:graphicData uri="http://schemas.openxmlformats.org/drawingml/2006/picture">
                <pic:pic>
                  <pic:nvPicPr>
                    <pic:cNvPr descr="appendix_files/figure-docx/unnamed-chunk-16-3.png" id="89" name="Picture"/>
                    <pic:cNvPicPr>
                      <a:picLocks noChangeArrowheads="1" noChangeAspect="1"/>
                    </pic:cNvPicPr>
                  </pic:nvPicPr>
                  <pic:blipFill>
                    <a:blip r:embed="rId87"/>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s2_agg, </w:t>
      </w:r>
      <w:r>
        <w:rPr>
          <w:rStyle w:val="FunctionTok"/>
        </w:rPr>
        <w:t xml:space="preserve">aes</w:t>
      </w:r>
      <w:r>
        <w:rPr>
          <w:rStyle w:val="NormalTok"/>
        </w:rPr>
        <w:t xml:space="preserve">(</w:t>
      </w:r>
      <w:r>
        <w:rPr>
          <w:rStyle w:val="AttributeTok"/>
        </w:rPr>
        <w:t xml:space="preserve">x =</w:t>
      </w:r>
      <w:r>
        <w:rPr>
          <w:rStyle w:val="NormalTok"/>
        </w:rPr>
        <w:t xml:space="preserve"> accuracy_level, </w:t>
      </w:r>
      <w:r>
        <w:rPr>
          <w:rStyle w:val="AttributeTok"/>
        </w:rPr>
        <w:t xml:space="preserve">fill =</w:t>
      </w:r>
      <w:r>
        <w:rPr>
          <w:rStyle w:val="NormalTok"/>
        </w:rPr>
        <w:t xml:space="preserve"> pct_goal)) </w:t>
      </w:r>
      <w:r>
        <w:rPr>
          <w:rStyle w:val="SpecialCharTok"/>
        </w:rPr>
        <w:t xml:space="preserve">+</w:t>
      </w:r>
      <w:r>
        <w:br/>
      </w:r>
      <w:r>
        <w:rPr>
          <w:rStyle w:val="FunctionTok"/>
        </w:rPr>
        <w:t xml:space="preserve">geom_bar</w:t>
      </w:r>
      <w:r>
        <w:rPr>
          <w:rStyle w:val="NormalTok"/>
        </w:rPr>
        <w:t xml:space="preserve">(</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(..count..)</w:t>
      </w:r>
      <w:r>
        <w:rPr>
          <w:rStyle w:val="SpecialCharTok"/>
        </w:rPr>
        <w:t xml:space="preserve">/</w:t>
      </w:r>
      <w:r>
        <w:rPr>
          <w:rStyle w:val="FunctionTok"/>
        </w:rPr>
        <w:t xml:space="preserve">sum</w:t>
      </w:r>
      <w:r>
        <w:rPr>
          <w:rStyle w:val="NormalTok"/>
        </w:rPr>
        <w:t xml:space="preserve">(..count..))) </w:t>
      </w:r>
      <w:r>
        <w:rPr>
          <w:rStyle w:val="SpecialCharTok"/>
        </w:rPr>
        <w:t xml:space="preserve">+</w:t>
      </w:r>
      <w:r>
        <w:br/>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FunctionTok"/>
        </w:rPr>
        <w:t xml:space="preserve">facet_wrap</w:t>
      </w:r>
      <w:r>
        <w:rPr>
          <w:rStyle w:val="NormalTok"/>
        </w:rPr>
        <w:t xml:space="preserve">(</w:t>
      </w:r>
      <w:r>
        <w:rPr>
          <w:rStyle w:val="SpecialCharTok"/>
        </w:rPr>
        <w:t xml:space="preserve">~</w:t>
      </w:r>
      <w:r>
        <w:rPr>
          <w:rStyle w:val="NormalTok"/>
        </w:rPr>
        <w:t xml:space="preserve">refClass) </w:t>
      </w:r>
      <w:r>
        <w:rPr>
          <w:rStyle w:val="SpecialCharTok"/>
        </w:rPr>
        <w:t xml:space="preserve">+</w:t>
      </w:r>
      <w:r>
        <w:br/>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"Accuracy Levels by Reference Class"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"Accuracy Level"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"Percentage of Participants"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"Reference Class"</w:t>
      </w:r>
      <w:r>
        <w:rPr>
          <w:rStyle w:val="NormalTok"/>
        </w:rPr>
        <w:t xml:space="preserve">) </w:t>
      </w:r>
      <w:r>
        <w:rPr>
          <w:rStyle w:val="SpecialCharTok"/>
        </w:rPr>
        <w:t xml:space="preserve">+</w:t>
      </w:r>
      <w:r>
        <w:br/>
      </w:r>
      <w:r>
        <w:rPr>
          <w:rStyle w:val="FunctionTok"/>
        </w:rPr>
        <w:t xml:space="preserve">theme_minimal</w:t>
      </w:r>
      <w:r>
        <w:rPr>
          <w:rStyle w:val="NormalTok"/>
        </w:rPr>
        <w:t xml:space="preserve">()</w:t>
      </w:r>
    </w:p>
    <w:p>
      <w:pPr>
        <w:pStyle w:val="FirstParagraph"/>
      </w:pPr>
      <w:r>
        <w:drawing>
          <wp:inline>
            <wp:extent cx="5943600" cy="4754880"/>
            <wp:effectExtent b="0" l="0" r="0" t="0"/>
            <wp:docPr descr="" title="" id="91" name="Picture"/>
            <a:graphic>
              <a:graphicData uri="http://schemas.openxmlformats.org/drawingml/2006/picture">
                <pic:pic>
                  <pic:nvPicPr>
                    <pic:cNvPr descr="appendix_files/figure-docx/unnamed-chunk-16-4.png" id="92" name="Picture"/>
                    <pic:cNvPicPr>
                      <a:picLocks noChangeArrowheads="1" noChangeAspect="1"/>
                    </pic:cNvPicPr>
                  </pic:nvPicPr>
                  <pic:blipFill>
                    <a:blip r:embed="rId90"/>
                    <a:stretch>
                      <a:fillRect/>
                    </a:stretch>
                  </pic:blipFill>
                  <pic:spPr bwMode="auto">
                    <a:xfrm>
                      <a:off x="0" y="0"/>
                      <a:ext cx="5943600" cy="4754880"/>
                    </a:xfrm>
                    <a:prstGeom prst="rect">
                      <a:avLst/>
                    </a:prstGeom>
                    <a:noFill/>
                    <a:ln w="9525">
                      <a:noFill/>
                      <a:headEnd/>
                      <a:tailEnd/>
                    </a:ln>
                  </pic:spPr>
                </pic:pic>
              </a:graphicData>
            </a:graphic>
          </wp:inline>
        </w:drawing>
      </w:r>
    </w:p>
    <w:bookmarkEnd w:id="93"/>
    <w:bookmarkStart w:id="100" w:name="rounding"/>
    <w:p>
      <w:pPr>
        <w:pStyle w:val="Heading3"/>
      </w:pPr>
      <w:r>
        <w:t xml:space="preserve">Rounding</w:t>
      </w:r>
    </w:p>
    <w:p>
      <w:pPr>
        <w:pStyle w:val="SourceCode"/>
      </w:pPr>
      <w:r>
        <w:rPr>
          <w:rStyle w:val="FunctionTok"/>
        </w:rPr>
        <w:t xml:space="preserve">ggplot</w:t>
      </w:r>
      <w:r>
        <w:rPr>
          <w:rStyle w:val="NormalTok"/>
        </w:rPr>
        <w:t xml:space="preserve">(s2_agg, </w:t>
      </w:r>
      <w:r>
        <w:rPr>
          <w:rStyle w:val="FunctionTok"/>
        </w:rPr>
        <w:t xml:space="preserve">aes</w:t>
      </w:r>
      <w:r>
        <w:rPr>
          <w:rStyle w:val="NormalTok"/>
        </w:rPr>
        <w:t xml:space="preserve">(</w:t>
      </w:r>
      <w:r>
        <w:rPr>
          <w:rStyle w:val="AttributeTok"/>
        </w:rPr>
        <w:t xml:space="preserve">y =</w:t>
      </w:r>
      <w:r>
        <w:rPr>
          <w:rStyle w:val="NormalTok"/>
        </w:rPr>
        <w:t xml:space="preserve"> refClass, </w:t>
      </w:r>
      <w:r>
        <w:rPr>
          <w:rStyle w:val="AttributeTok"/>
        </w:rPr>
        <w:t xml:space="preserve">x =</w:t>
      </w:r>
      <w:r>
        <w:rPr>
          <w:rStyle w:val="NormalTok"/>
        </w:rPr>
        <w:t xml:space="preserve"> log_abs_error, </w:t>
      </w:r>
      <w:r>
        <w:rPr>
          <w:rStyle w:val="AttributeTok"/>
        </w:rPr>
        <w:t xml:space="preserve">color =</w:t>
      </w:r>
      <w:r>
        <w:rPr>
          <w:rStyle w:val="NormalTok"/>
        </w:rPr>
        <w:t xml:space="preserve"> rounded)) </w:t>
      </w:r>
      <w:r>
        <w:rPr>
          <w:rStyle w:val="SpecialCharTok"/>
        </w:rPr>
        <w:t xml:space="preserve">+</w:t>
      </w:r>
      <w:r>
        <w:br/>
      </w:r>
      <w:r>
        <w:rPr>
          <w:rStyle w:val="NormalTok"/>
        </w:rPr>
        <w:t xml:space="preserve">  </w:t>
      </w:r>
      <w:r>
        <w:rPr>
          <w:rStyle w:val="FunctionTok"/>
        </w:rPr>
        <w:t xml:space="preserve">geom_density_ridges</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rounded), </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scale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jittered_points =</w:t>
      </w:r>
      <w:r>
        <w:rPr>
          <w:rStyle w:val="NormalTok"/>
        </w:rPr>
        <w:t xml:space="preserve"> </w:t>
      </w:r>
      <w:r>
        <w:rPr>
          <w:rStyle w:val="ConstantTok"/>
        </w:rPr>
        <w:t xml:space="preserve">TRUE</w:t>
      </w:r>
      <w:r>
        <w:rPr>
          <w:rStyle w:val="NormalTok"/>
        </w:rPr>
        <w:t xml:space="preserve">, </w:t>
      </w:r>
      <w:r>
        <w:rPr>
          <w:rStyle w:val="AttributeTok"/>
        </w:rPr>
        <w:t xml:space="preserve">point_alpha =</w:t>
      </w:r>
      <w:r>
        <w:rPr>
          <w:rStyle w:val="NormalTok"/>
        </w:rPr>
        <w:t xml:space="preserve"> </w:t>
      </w:r>
      <w:r>
        <w:rPr>
          <w:rStyle w:val="FloatTok"/>
        </w:rPr>
        <w:t xml:space="preserve">0.7</w:t>
      </w:r>
      <w:r>
        <w:rPr>
          <w:rStyle w:val="NormalTok"/>
        </w:rPr>
        <w:t xml:space="preserve">,</w:t>
      </w:r>
      <w:r>
        <w:rPr>
          <w:rStyle w:val="AttributeTok"/>
        </w:rPr>
        <w:t xml:space="preserve">point_size=</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position_raincloud</w:t>
      </w:r>
      <w:r>
        <w:rPr>
          <w:rStyle w:val="NormalTok"/>
        </w:rPr>
        <w:t xml:space="preserve">(</w:t>
      </w:r>
      <w:r>
        <w:rPr>
          <w:rStyle w:val="AttributeTok"/>
        </w:rPr>
        <w:t xml:space="preserve">width =</w:t>
      </w:r>
      <w:r>
        <w:rPr>
          <w:rStyle w:val="NormalTok"/>
        </w:rPr>
        <w:t xml:space="preserve"> </w:t>
      </w:r>
      <w:r>
        <w:rPr>
          <w:rStyle w:val="FloatTok"/>
        </w:rPr>
        <w:t xml:space="preserve">0.05</w:t>
      </w:r>
      <w:r>
        <w:rPr>
          <w:rStyle w:val="NormalTok"/>
        </w:rPr>
        <w:t xml:space="preserve">, </w:t>
      </w:r>
      <w:r>
        <w:rPr>
          <w:rStyle w:val="AttributeTok"/>
        </w:rPr>
        <w:t xml:space="preserve">height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ygap =</w:t>
      </w:r>
      <w:r>
        <w:rPr>
          <w:rStyle w:val="NormalTok"/>
        </w:rPr>
        <w:t xml:space="preserve"> </w:t>
      </w:r>
      <w:r>
        <w:rPr>
          <w:rStyle w:val="FloatTok"/>
        </w:rPr>
        <w:t xml:space="preserve">0.05</w:t>
      </w:r>
      <w:r>
        <w:rPr>
          <w:rStyle w:val="NormalTok"/>
        </w:rPr>
        <w:t xml:space="preserve">)) </w:t>
      </w:r>
      <w:r>
        <w:rPr>
          <w:rStyle w:val="SpecialCharTok"/>
        </w:rPr>
        <w:t xml:space="preserve">+</w:t>
      </w:r>
      <w:r>
        <w:br/>
      </w:r>
      <w:r>
        <w:rPr>
          <w:rStyle w:val="NormalTok"/>
        </w:rPr>
        <w:t xml:space="preserve">  </w:t>
      </w:r>
      <w:r>
        <w:rPr>
          <w:rStyle w:val="FunctionTok"/>
        </w:rPr>
        <w:t xml:space="preserve">geom_boxploth</w:t>
      </w:r>
      <w:r>
        <w:rPr>
          <w:rStyle w:val="NormalTok"/>
        </w:rPr>
        <w:t xml:space="preserve">(</w:t>
      </w:r>
      <w:r>
        <w:rPr>
          <w:rStyle w:val="AttributeTok"/>
        </w:rPr>
        <w:t xml:space="preserve">width =</w:t>
      </w:r>
      <w:r>
        <w:rPr>
          <w:rStyle w:val="NormalTok"/>
        </w:rPr>
        <w:t xml:space="preserve"> </w:t>
      </w:r>
      <w:r>
        <w:rPr>
          <w:rStyle w:val="FloatTok"/>
        </w:rPr>
        <w:t xml:space="preserve">0.05</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CommentTok"/>
        </w:rPr>
        <w:t xml:space="preserve">#scale_y_discrete(expand = expansion(mult = c(0.2, 0.4))) +</w:t>
      </w:r>
      <w:r>
        <w:br/>
      </w:r>
      <w:r>
        <w:rPr>
          <w:rStyle w:val="NormalTok"/>
        </w:rPr>
        <w:t xml:space="preserve"> </w:t>
      </w:r>
      <w:r>
        <w:rPr>
          <w:rStyle w:val="CommentTok"/>
        </w:rPr>
        <w:t xml:space="preserve"># guides(fill = "none", color = guide_legend(reverse = TRUE)) +</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"Log Absolute Deviation"</w:t>
      </w:r>
      <w:r>
        <w:rPr>
          <w:rStyle w:val="NormalTok"/>
        </w:rPr>
        <w:t xml:space="preserve">, </w:t>
      </w:r>
      <w:r>
        <w:rPr>
          <w:rStyle w:val="AttributeTok"/>
        </w:rPr>
        <w:t xml:space="preserve">y =</w:t>
      </w:r>
      <w:r>
        <w:rPr>
          <w:rStyle w:val="NormalTok"/>
        </w:rPr>
        <w:t xml:space="preserve"> </w:t>
      </w:r>
      <w:r>
        <w:rPr>
          <w:rStyle w:val="StringTok"/>
        </w:rPr>
        <w:t xml:space="preserve">"Reference Class"</w:t>
      </w:r>
      <w:r>
        <w:rPr>
          <w:rStyle w:val="NormalTok"/>
        </w:rPr>
        <w:t xml:space="preserve">, </w:t>
      </w:r>
      <w:r>
        <w:rPr>
          <w:rStyle w:val="AttributeTok"/>
        </w:rPr>
        <w:t xml:space="preserve">color =</w:t>
      </w:r>
      <w:r>
        <w:rPr>
          <w:rStyle w:val="NormalTok"/>
        </w:rPr>
        <w:t xml:space="preserve">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w:t>
      </w:r>
    </w:p>
    <w:p>
      <w:pPr>
        <w:pStyle w:val="FirstParagraph"/>
      </w:pPr>
      <w:r>
        <w:drawing>
          <wp:inline>
            <wp:extent cx="5943600" cy="4754880"/>
            <wp:effectExtent b="0" l="0" r="0" t="0"/>
            <wp:docPr descr="" title="" id="95" name="Picture"/>
            <a:graphic>
              <a:graphicData uri="http://schemas.openxmlformats.org/drawingml/2006/picture">
                <pic:pic>
                  <pic:nvPicPr>
                    <pic:cNvPr descr="appendix_files/figure-docx/unnamed-chunk-17-1.png" id="96" name="Picture"/>
                    <pic:cNvPicPr>
                      <a:picLocks noChangeArrowheads="1" noChangeAspect="1"/>
                    </pic:cNvPicPr>
                  </pic:nvPicPr>
                  <pic:blipFill>
                    <a:blip r:embed="rId94"/>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s2_agg, </w:t>
      </w:r>
      <w:r>
        <w:rPr>
          <w:rStyle w:val="FunctionTok"/>
        </w:rPr>
        <w:t xml:space="preserve">aes</w:t>
      </w:r>
      <w:r>
        <w:rPr>
          <w:rStyle w:val="NormalTok"/>
        </w:rPr>
        <w:t xml:space="preserve">(</w:t>
      </w:r>
      <w:r>
        <w:rPr>
          <w:rStyle w:val="AttributeTok"/>
        </w:rPr>
        <w:t xml:space="preserve">x =</w:t>
      </w:r>
      <w:r>
        <w:rPr>
          <w:rStyle w:val="NormalTok"/>
        </w:rPr>
        <w:t xml:space="preserve"> accuracy_level, </w:t>
      </w:r>
      <w:r>
        <w:rPr>
          <w:rStyle w:val="AttributeTok"/>
        </w:rPr>
        <w:t xml:space="preserve">fill =</w:t>
      </w:r>
      <w:r>
        <w:rPr>
          <w:rStyle w:val="NormalTok"/>
        </w:rPr>
        <w:t xml:space="preserve"> rounded)) </w:t>
      </w:r>
      <w:r>
        <w:rPr>
          <w:rStyle w:val="SpecialCharTok"/>
        </w:rPr>
        <w:t xml:space="preserve">+</w:t>
      </w:r>
      <w:r>
        <w:br/>
      </w:r>
      <w:r>
        <w:rPr>
          <w:rStyle w:val="FunctionTok"/>
        </w:rPr>
        <w:t xml:space="preserve">geom_bar</w:t>
      </w:r>
      <w:r>
        <w:rPr>
          <w:rStyle w:val="NormalTok"/>
        </w:rPr>
        <w:t xml:space="preserve">(</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(..count..)</w:t>
      </w:r>
      <w:r>
        <w:rPr>
          <w:rStyle w:val="SpecialCharTok"/>
        </w:rPr>
        <w:t xml:space="preserve">/</w:t>
      </w:r>
      <w:r>
        <w:rPr>
          <w:rStyle w:val="FunctionTok"/>
        </w:rPr>
        <w:t xml:space="preserve">sum</w:t>
      </w:r>
      <w:r>
        <w:rPr>
          <w:rStyle w:val="NormalTok"/>
        </w:rPr>
        <w:t xml:space="preserve">(..count..))) </w:t>
      </w:r>
      <w:r>
        <w:rPr>
          <w:rStyle w:val="SpecialCharTok"/>
        </w:rPr>
        <w:t xml:space="preserve">+</w:t>
      </w:r>
      <w:r>
        <w:br/>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FunctionTok"/>
        </w:rPr>
        <w:t xml:space="preserve">facet_wrap</w:t>
      </w:r>
      <w:r>
        <w:rPr>
          <w:rStyle w:val="NormalTok"/>
        </w:rPr>
        <w:t xml:space="preserve">(</w:t>
      </w:r>
      <w:r>
        <w:rPr>
          <w:rStyle w:val="SpecialCharTok"/>
        </w:rPr>
        <w:t xml:space="preserve">~</w:t>
      </w:r>
      <w:r>
        <w:rPr>
          <w:rStyle w:val="NormalTok"/>
        </w:rPr>
        <w:t xml:space="preserve">refClass) </w:t>
      </w:r>
      <w:r>
        <w:rPr>
          <w:rStyle w:val="SpecialCharTok"/>
        </w:rPr>
        <w:t xml:space="preserve">+</w:t>
      </w:r>
      <w:r>
        <w:br/>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"Accuracy Levels by Reference Class"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"Accuracy Level"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"Percentage of Participants"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"Reference Class"</w:t>
      </w:r>
      <w:r>
        <w:rPr>
          <w:rStyle w:val="NormalTok"/>
        </w:rPr>
        <w:t xml:space="preserve">) </w:t>
      </w:r>
      <w:r>
        <w:rPr>
          <w:rStyle w:val="SpecialCharTok"/>
        </w:rPr>
        <w:t xml:space="preserve">+</w:t>
      </w:r>
      <w:r>
        <w:br/>
      </w:r>
      <w:r>
        <w:rPr>
          <w:rStyle w:val="FunctionTok"/>
        </w:rPr>
        <w:t xml:space="preserve">theme_minimal</w:t>
      </w:r>
      <w:r>
        <w:rPr>
          <w:rStyle w:val="NormalTok"/>
        </w:rPr>
        <w:t xml:space="preserve">()</w:t>
      </w:r>
    </w:p>
    <w:p>
      <w:pPr>
        <w:pStyle w:val="FirstParagraph"/>
      </w:pPr>
      <w:r>
        <w:drawing>
          <wp:inline>
            <wp:extent cx="5943600" cy="4754880"/>
            <wp:effectExtent b="0" l="0" r="0" t="0"/>
            <wp:docPr descr="" title="" id="98" name="Picture"/>
            <a:graphic>
              <a:graphicData uri="http://schemas.openxmlformats.org/drawingml/2006/picture">
                <pic:pic>
                  <pic:nvPicPr>
                    <pic:cNvPr descr="appendix_files/figure-docx/unnamed-chunk-17-2.png" id="99" name="Picture"/>
                    <pic:cNvPicPr>
                      <a:picLocks noChangeArrowheads="1" noChangeAspect="1"/>
                    </pic:cNvPicPr>
                  </pic:nvPicPr>
                  <pic:blipFill>
                    <a:blip r:embed="rId97"/>
                    <a:stretch>
                      <a:fillRect/>
                    </a:stretch>
                  </pic:blipFill>
                  <pic:spPr bwMode="auto">
                    <a:xfrm>
                      <a:off x="0" y="0"/>
                      <a:ext cx="5943600" cy="4754880"/>
                    </a:xfrm>
                    <a:prstGeom prst="rect">
                      <a:avLst/>
                    </a:prstGeom>
                    <a:noFill/>
                    <a:ln w="9525">
                      <a:noFill/>
                      <a:headEnd/>
                      <a:tailEnd/>
                    </a:ln>
                  </pic:spPr>
                </pic:pic>
              </a:graphicData>
            </a:graphic>
          </wp:inline>
        </w:drawing>
      </w:r>
    </w:p>
    <w:bookmarkEnd w:id="100"/>
    <w:bookmarkStart w:id="113" w:name="individual-differences"/>
    <w:p>
      <w:pPr>
        <w:pStyle w:val="Heading3"/>
      </w:pPr>
      <w:r>
        <w:t xml:space="preserve">Individual Differences</w:t>
      </w:r>
    </w:p>
    <w:p>
      <w:pPr>
        <w:pStyle w:val="FirstParagraph"/>
      </w:pPr>
      <w:r>
        <w:t xml:space="preserve">As in Experiment 1, we further investigated the role of individual differences in energy literacy in predicting planning accuracy. A Bayesian linear regression model, analogous to the one used in Experiment 1 (log_abs_error ~ els + (1|id) + (1|state)), revealed a significant negative relationship between energy literacy scores and log-transformed absolute error (Estimate = -3.21, 95% CI: -3.89 to -2.52). This finding indicates that participants with higher energy literacy scores tended to produce more accurate plans, exhibiting smaller deviations from the target reduction goals. The conditional effect plot (</w:t>
      </w:r>
      <w:r>
        <w:rPr>
          <w:b/>
          <w:bCs/>
        </w:rPr>
        <w:t xml:space="preserve">?@fig-s2-els</w:t>
      </w:r>
      <w:r>
        <w:t xml:space="preserve">) visually confirms this relationship, showing a clear decreasing trend in log absolute error as energy literacy increases.</w:t>
      </w:r>
    </w:p>
    <w:p>
      <w:pPr>
        <w:pStyle w:val="SourceCode"/>
      </w:pPr>
      <w:r>
        <w:rPr>
          <w:rStyle w:val="NormalTok"/>
        </w:rPr>
        <w:t xml:space="preserve">s2_agg </w:t>
      </w:r>
      <w:r>
        <w:rPr>
          <w:rStyle w:val="SpecialCharTok"/>
        </w:rPr>
        <w:t xml:space="preserve">|&gt;</w:t>
      </w:r>
      <w:r>
        <w:rPr>
          <w:rStyle w:val="NormalTok"/>
        </w:rPr>
        <w:t xml:space="preserve"> </w:t>
      </w:r>
      <w:r>
        <w:rPr>
          <w:rStyle w:val="FunctionTok"/>
        </w:rPr>
        <w:t xml:space="preserve">group_by</w:t>
      </w:r>
      <w:r>
        <w:rPr>
          <w:rStyle w:val="NormalTok"/>
        </w:rPr>
        <w:t xml:space="preserve">(id,refClass,calc,pct_goal,pct_change)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(plan</w:t>
      </w:r>
      <w:r>
        <w:rPr>
          <w:rStyle w:val="SpecialCharTok"/>
        </w:rPr>
        <w:t xml:space="preserve">==</w:t>
      </w:r>
      <w:r>
        <w:rPr>
          <w:rStyle w:val="StringTok"/>
        </w:rPr>
        <w:t xml:space="preserve">"plan1"</w:t>
      </w:r>
      <w:r>
        <w:rPr>
          <w:rStyle w:val="NormalTok"/>
        </w:rPr>
        <w:t xml:space="preserve">,rounded</w:t>
      </w:r>
      <w:r>
        <w:rPr>
          <w:rStyle w:val="SpecialCharTok"/>
        </w:rPr>
        <w:t xml:space="preserve">==</w:t>
      </w:r>
      <w:r>
        <w:rPr>
          <w:rStyle w:val="StringTok"/>
        </w:rPr>
        <w:t xml:space="preserve">"Rounded"</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n_accuracy =</w:t>
      </w:r>
      <w:r>
        <w:rPr>
          <w:rStyle w:val="NormalTok"/>
        </w:rPr>
        <w:t xml:space="preserve"> </w:t>
      </w:r>
      <w:r>
        <w:rPr>
          <w:rStyle w:val="FunctionTok"/>
        </w:rPr>
        <w:t xml:space="preserve">n_distinct</w:t>
      </w:r>
      <w:r>
        <w:rPr>
          <w:rStyle w:val="NormalTok"/>
        </w:rPr>
        <w:t xml:space="preserve">(accuracy_level))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mg=</w:t>
      </w:r>
      <w:r>
        <w:rPr>
          <w:rStyle w:val="FunctionTok"/>
        </w:rPr>
        <w:t xml:space="preserve">sum</w:t>
      </w:r>
      <w:r>
        <w:rPr>
          <w:rStyle w:val="NormalTok"/>
        </w:rPr>
        <w:t xml:space="preserve">(matched_goal),</w:t>
      </w:r>
      <w:r>
        <w:rPr>
          <w:rStyle w:val="AttributeTok"/>
        </w:rPr>
        <w:t xml:space="preserve">n=</w:t>
      </w:r>
      <w:r>
        <w:rPr>
          <w:rStyle w:val="FunctionTok"/>
        </w:rPr>
        <w:t xml:space="preserve">n</w:t>
      </w:r>
      <w:r>
        <w:rPr>
          <w:rStyle w:val="NormalTok"/>
        </w:rPr>
        <w:t xml:space="preserve">(), </w:t>
      </w:r>
      <w:r>
        <w:rPr>
          <w:rStyle w:val="AttributeTok"/>
        </w:rPr>
        <w:t xml:space="preserve">pct=</w:t>
      </w:r>
      <w:r>
        <w:rPr>
          <w:rStyle w:val="NormalTok"/>
        </w:rPr>
        <w:t xml:space="preserve">mg</w:t>
      </w:r>
      <w:r>
        <w:rPr>
          <w:rStyle w:val="SpecialCharTok"/>
        </w:rPr>
        <w:t xml:space="preserve">/</w:t>
      </w:r>
      <w:r>
        <w:rPr>
          <w:rStyle w:val="NormalTok"/>
        </w:rPr>
        <w:t xml:space="preserve">n,</w:t>
      </w:r>
      <w:r>
        <w:rPr>
          <w:rStyle w:val="AttributeTok"/>
        </w:rPr>
        <w:t xml:space="preserve">mean_pct_change=</w:t>
      </w:r>
      <w:r>
        <w:rPr>
          <w:rStyle w:val="FunctionTok"/>
        </w:rPr>
        <w:t xml:space="preserve">mean</w:t>
      </w:r>
      <w:r>
        <w:rPr>
          <w:rStyle w:val="NormalTok"/>
        </w:rPr>
        <w:t xml:space="preserve">(pct_change),</w:t>
      </w:r>
      <w:r>
        <w:rPr>
          <w:rStyle w:val="AttributeTok"/>
        </w:rPr>
        <w:t xml:space="preserve">mean_abs_error=</w:t>
      </w:r>
      <w:r>
        <w:rPr>
          <w:rStyle w:val="FunctionTok"/>
        </w:rPr>
        <w:t xml:space="preserve">mean</w:t>
      </w:r>
      <w:r>
        <w:rPr>
          <w:rStyle w:val="NormalTok"/>
        </w:rPr>
        <w:t xml:space="preserve">(abs_error),</w:t>
      </w:r>
      <w:r>
        <w:rPr>
          <w:rStyle w:val="AttributeTok"/>
        </w:rPr>
        <w:t xml:space="preserve">n_accuracy=</w:t>
      </w:r>
      <w:r>
        <w:rPr>
          <w:rStyle w:val="FunctionTok"/>
        </w:rPr>
        <w:t xml:space="preserve">first</w:t>
      </w:r>
      <w:r>
        <w:rPr>
          <w:rStyle w:val="NormalTok"/>
        </w:rPr>
        <w:t xml:space="preserve">(n_accuracy))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goal_pct =</w:t>
      </w:r>
      <w:r>
        <w:rPr>
          <w:rStyle w:val="NormalTok"/>
        </w:rPr>
        <w:t xml:space="preserve"> </w:t>
      </w:r>
      <w:r>
        <w:rPr>
          <w:rStyle w:val="FunctionTok"/>
        </w:rPr>
        <w:t xml:space="preserve">as.numeric</w:t>
      </w:r>
      <w:r>
        <w:rPr>
          <w:rStyle w:val="NormalTok"/>
        </w:rPr>
        <w:t xml:space="preserve">(stringr</w:t>
      </w:r>
      <w:r>
        <w:rPr>
          <w:rStyle w:val="SpecialCharTok"/>
        </w:rPr>
        <w:t xml:space="preserve">::</w:t>
      </w:r>
      <w:r>
        <w:rPr>
          <w:rStyle w:val="FunctionTok"/>
        </w:rPr>
        <w:t xml:space="preserve">str_remove</w:t>
      </w:r>
      <w:r>
        <w:rPr>
          <w:rStyle w:val="NormalTok"/>
        </w:rPr>
        <w:t xml:space="preserve">(pct_goal,</w:t>
      </w:r>
      <w:r>
        <w:rPr>
          <w:rStyle w:val="StringTok"/>
        </w:rPr>
        <w:t xml:space="preserve">"%"</w:t>
      </w:r>
      <w:r>
        <w:rPr>
          <w:rStyle w:val="NormalTok"/>
        </w:rPr>
        <w:t xml:space="preserve">))</w:t>
      </w:r>
      <w:r>
        <w:rPr>
          <w:rStyle w:val="SpecialCharTok"/>
        </w:rPr>
        <w:t xml:space="preserve">/</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(mean_abs_error </w:t>
      </w:r>
      <w:r>
        <w:rPr>
          <w:rStyle w:val="SpecialCharTok"/>
        </w:rPr>
        <w:t xml:space="preserve">&lt;=</w:t>
      </w:r>
      <w:r>
        <w:rPr>
          <w:rStyle w:val="NormalTok"/>
        </w:rPr>
        <w:t xml:space="preserve"> </w:t>
      </w:r>
      <w:r>
        <w:rPr>
          <w:rStyle w:val="FloatTok"/>
        </w:rPr>
        <w:t xml:space="preserve">0.50</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id=</w:t>
      </w:r>
      <w:r>
        <w:rPr>
          <w:rStyle w:val="FunctionTok"/>
        </w:rPr>
        <w:t xml:space="preserve">reorder</w:t>
      </w:r>
      <w:r>
        <w:rPr>
          <w:rStyle w:val="NormalTok"/>
        </w:rPr>
        <w:t xml:space="preserve">(id,pct_change))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id,</w:t>
      </w:r>
      <w:r>
        <w:rPr>
          <w:rStyle w:val="AttributeTok"/>
        </w:rPr>
        <w:t xml:space="preserve">x=</w:t>
      </w:r>
      <w:r>
        <w:rPr>
          <w:rStyle w:val="NormalTok"/>
        </w:rPr>
        <w:t xml:space="preserve">mean_pct_change,</w:t>
      </w:r>
      <w:r>
        <w:rPr>
          <w:rStyle w:val="AttributeTok"/>
        </w:rPr>
        <w:t xml:space="preserve">col=</w:t>
      </w:r>
      <w:r>
        <w:rPr>
          <w:rStyle w:val="NormalTok"/>
        </w:rPr>
        <w:t xml:space="preserve">refClass))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1</w:t>
      </w:r>
      <w:r>
        <w:rPr>
          <w:rStyle w:val="NormalTok"/>
        </w:rPr>
        <w:t xml:space="preserve">,</w:t>
      </w:r>
      <w:r>
        <w:rPr>
          <w:rStyle w:val="AttributeTok"/>
        </w:rPr>
        <w:t xml:space="preserve">alpha=</w:t>
      </w:r>
      <w:r>
        <w:rPr>
          <w:rStyle w:val="FloatTok"/>
        </w:rPr>
        <w:t xml:space="preserve">0.6</w:t>
      </w:r>
      <w:r>
        <w:rPr>
          <w:rStyle w:val="NormalTok"/>
        </w:rPr>
        <w:t xml:space="preserve">,</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w=</w:t>
      </w:r>
      <w:r>
        <w:rPr>
          <w:rStyle w:val="DecValTok"/>
        </w:rPr>
        <w:t xml:space="preserve">0</w:t>
      </w:r>
      <w:r>
        <w:rPr>
          <w:rStyle w:val="NormalTok"/>
        </w:rPr>
        <w:t xml:space="preserve">, </w:t>
      </w:r>
      <w:r>
        <w:rPr>
          <w:rStyle w:val="AttributeTok"/>
        </w:rPr>
        <w:t xml:space="preserve">h=</w:t>
      </w:r>
      <w:r>
        <w:rPr>
          <w:rStyle w:val="FloatTok"/>
        </w:rPr>
        <w:t xml:space="preserve">0.17</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FunctionTok"/>
        </w:rPr>
        <w:t xml:space="preserve">aes</w:t>
      </w:r>
      <w:r>
        <w:rPr>
          <w:rStyle w:val="NormalTok"/>
        </w:rPr>
        <w:t xml:space="preserve">(</w:t>
      </w:r>
      <w:r>
        <w:rPr>
          <w:rStyle w:val="AttributeTok"/>
        </w:rPr>
        <w:t xml:space="preserve">xintercept=</w:t>
      </w:r>
      <w:r>
        <w:rPr>
          <w:rStyle w:val="NormalTok"/>
        </w:rPr>
        <w:t xml:space="preserve">goal_pct),</w:t>
      </w:r>
      <w:r>
        <w:rPr>
          <w:rStyle w:val="AttributeTok"/>
        </w:rPr>
        <w:t xml:space="preserve">linetype=</w:t>
      </w:r>
      <w:r>
        <w:rPr>
          <w:rStyle w:val="StringTok"/>
        </w:rPr>
        <w:t xml:space="preserve">"dashed"</w:t>
      </w:r>
      <w:r>
        <w:rPr>
          <w:rStyle w:val="NormalTok"/>
        </w:rPr>
        <w:t xml:space="preserve">,</w:t>
      </w:r>
      <w:r>
        <w:rPr>
          <w:rStyle w:val="AttributeTok"/>
        </w:rPr>
        <w:t xml:space="preserve">alpha=</w:t>
      </w:r>
      <w:r>
        <w:rPr>
          <w:rStyle w:val="NormalTok"/>
        </w:rPr>
        <w:t xml:space="preserve">.</w:t>
      </w:r>
      <w:r>
        <w:rPr>
          <w:rStyle w:val="DecValTok"/>
        </w:rPr>
        <w:t xml:space="preserve">5</w:t>
      </w:r>
      <w:r>
        <w:rPr>
          <w:rStyle w:val="NormalTok"/>
        </w:rPr>
        <w:t xml:space="preserve">) </w:t>
      </w:r>
      <w:r>
        <w:rPr>
          <w:rStyle w:val="SpecialCharTok"/>
        </w:rPr>
        <w:t xml:space="preserve">+</w:t>
      </w:r>
      <w:r>
        <w:br/>
      </w:r>
      <w:r>
        <w:rPr>
          <w:rStyle w:val="NormalTok"/>
        </w:rPr>
        <w:t xml:space="preserve">  ggh4x</w:t>
      </w:r>
      <w:r>
        <w:rPr>
          <w:rStyle w:val="SpecialCharTok"/>
        </w:rPr>
        <w:t xml:space="preserve">::</w:t>
      </w:r>
      <w:r>
        <w:rPr>
          <w:rStyle w:val="FunctionTok"/>
        </w:rPr>
        <w:t xml:space="preserve">facet_nested_wrap</w:t>
      </w:r>
      <w:r>
        <w:rPr>
          <w:rStyle w:val="NormalTok"/>
        </w:rPr>
        <w:t xml:space="preserve">(</w:t>
      </w:r>
      <w:r>
        <w:rPr>
          <w:rStyle w:val="SpecialCharTok"/>
        </w:rPr>
        <w:t xml:space="preserve">~</w:t>
      </w:r>
      <w:r>
        <w:rPr>
          <w:rStyle w:val="NormalTok"/>
        </w:rPr>
        <w:t xml:space="preserve">pct_goal,</w:t>
      </w:r>
      <w:r>
        <w:rPr>
          <w:rStyle w:val="AttributeTok"/>
        </w:rPr>
        <w:t xml:space="preserve">axes=</w:t>
      </w:r>
      <w:r>
        <w:rPr>
          <w:rStyle w:val="StringTok"/>
        </w:rPr>
        <w:t xml:space="preserve">"all"</w:t>
      </w:r>
      <w:r>
        <w:rPr>
          <w:rStyle w:val="NormalTok"/>
        </w:rPr>
        <w:t xml:space="preserve">,</w:t>
      </w:r>
      <w:r>
        <w:rPr>
          <w:rStyle w:val="AttributeTok"/>
        </w:rPr>
        <w:t xml:space="preserve">scales=</w:t>
      </w:r>
      <w:r>
        <w:rPr>
          <w:rStyle w:val="StringTok"/>
        </w:rPr>
        <w:t xml:space="preserve">"free"</w:t>
      </w:r>
      <w:r>
        <w:rPr>
          <w:rStyle w:val="NormalTok"/>
        </w:rPr>
        <w:t xml:space="preserve">,</w:t>
      </w:r>
      <w:r>
        <w:rPr>
          <w:rStyle w:val="AttributeTok"/>
        </w:rPr>
        <w:t xml:space="preserve">ncol=</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y=</w:t>
      </w:r>
      <w:r>
        <w:rPr>
          <w:rStyle w:val="StringTok"/>
        </w:rPr>
        <w:t xml:space="preserve">"Participant Id"</w:t>
      </w:r>
      <w:r>
        <w:rPr>
          <w:rStyle w:val="NormalTok"/>
        </w:rPr>
        <w:t xml:space="preserve">, </w:t>
      </w:r>
      <w:r>
        <w:rPr>
          <w:rStyle w:val="AttributeTok"/>
        </w:rPr>
        <w:t xml:space="preserve">x=</w:t>
      </w:r>
      <w:r>
        <w:rPr>
          <w:rStyle w:val="StringTok"/>
        </w:rPr>
        <w:t xml:space="preserve">"Percent Change"</w:t>
      </w:r>
      <w:r>
        <w:rPr>
          <w:rStyle w:val="NormalTok"/>
        </w:rPr>
        <w:t xml:space="preserve">, </w:t>
      </w:r>
      <w:r>
        <w:rPr>
          <w:rStyle w:val="AttributeTok"/>
        </w:rPr>
        <w:t xml:space="preserve">title=</w:t>
      </w:r>
      <w:r>
        <w:rPr>
          <w:rStyle w:val="StringTok"/>
        </w:rPr>
        <w:t xml:space="preserve">"Individual Performance"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axis.text.y=</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"plain"</w:t>
      </w:r>
      <w:r>
        <w:rPr>
          <w:rStyle w:val="NormalTok"/>
        </w:rPr>
        <w:t xml:space="preserve">, </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AttributeTok"/>
        </w:rPr>
        <w:t xml:space="preserve">by =</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labels =</w:t>
      </w:r>
      <w:r>
        <w:rPr>
          <w:rStyle w:val="NormalTok"/>
        </w:rPr>
        <w:t xml:space="preserve"> scales</w:t>
      </w:r>
      <w:r>
        <w:rPr>
          <w:rStyle w:val="SpecialCharTok"/>
        </w:rPr>
        <w:t xml:space="preserve">::</w:t>
      </w:r>
      <w:r>
        <w:rPr>
          <w:rStyle w:val="FunctionTok"/>
        </w:rPr>
        <w:t xml:space="preserve">percent_format</w:t>
      </w:r>
      <w:r>
        <w:rPr>
          <w:rStyle w:val="NormalTok"/>
        </w:rPr>
        <w:t xml:space="preserve">(</w:t>
      </w:r>
      <w:r>
        <w:rPr>
          <w:rStyle w:val="AttributeTok"/>
        </w:rPr>
        <w:t xml:space="preserve">accuracy =</w:t>
      </w:r>
      <w:r>
        <w:rPr>
          <w:rStyle w:val="NormalTok"/>
        </w:rPr>
        <w:t xml:space="preserve"> </w:t>
      </w:r>
      <w:r>
        <w:rPr>
          <w:rStyle w:val="DecValTok"/>
        </w:rPr>
        <w:t xml:space="preserve">1</w:t>
      </w:r>
      <w:r>
        <w:rPr>
          <w:rStyle w:val="NormalTok"/>
        </w:rPr>
        <w:t xml:space="preserve">))</w:t>
      </w:r>
    </w:p>
    <w:tbl>
      <w:tblPr>
        <w:tblStyle w:val="Table"/>
        <w:tblW w:type="pct" w:w="5000"/>
        <w:tblLayout w:type="fixed"/>
        <w:tblLook w:firstRow="0" w:lastRow="0" w:firstColumn="0" w:lastColumn="0" w:noHBand="0" w:noVBand="0" w:val="0000"/>
      </w:tblPr>
      <w:tblGrid>
        <w:gridCol w:w="7920"/>
      </w:tblGrid>
      <w:tr>
        <w:tc>
          <w:tcPr/>
          <w:bookmarkStart w:id="104" w:name="fig-s2-indv"/>
          <w:p>
            <w:pPr>
              <w:pStyle w:val="Compact"/>
              <w:jc w:val="center"/>
            </w:pPr>
            <w:r>
              <w:drawing>
                <wp:inline>
                  <wp:extent cx="5943600" cy="4862945"/>
                  <wp:effectExtent b="0" l="0" r="0" t="0"/>
                  <wp:docPr descr="" title="" id="102" name="Picture"/>
                  <a:graphic>
                    <a:graphicData uri="http://schemas.openxmlformats.org/drawingml/2006/picture">
                      <pic:pic>
                        <pic:nvPicPr>
                          <pic:cNvPr descr="appendix_files/figure-docx/fig-s2-indv-1.png" id="103" name="Picture"/>
                          <pic:cNvPicPr>
                            <a:picLocks noChangeArrowheads="1" noChangeAspect="1"/>
                          </pic:cNvPicPr>
                        </pic:nvPicPr>
                        <pic:blipFill>
                          <a:blip r:embed="rId101"/>
                          <a:stretch>
                            <a:fillRect/>
                          </a:stretch>
                        </pic:blipFill>
                        <pic:spPr bwMode="auto">
                          <a:xfrm>
                            <a:off x="0" y="0"/>
                            <a:ext cx="5943600" cy="48629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Study 2: Individual performance in the energy planning task, colored by reference class. The dashed line represents the target reduction goal. Participants are shown along the y axis, those who fall above or below the dashed line have not met the target goal. The x-axis represents the percent change in energy usage from the prior year.</w:t>
            </w:r>
          </w:p>
          <w:bookmarkEnd w:id="104"/>
        </w:tc>
      </w:tr>
    </w:tbl>
    <w:p>
      <w:pPr>
        <w:pStyle w:val="SourceCode"/>
      </w:pPr>
      <w:r>
        <w:rPr>
          <w:rStyle w:val="NormalTok"/>
        </w:rPr>
        <w:t xml:space="preserve">s2_long </w:t>
      </w:r>
      <w:r>
        <w:rPr>
          <w:rStyle w:val="SpecialCharTok"/>
        </w:rPr>
        <w:t xml:space="preserve">|&gt;</w:t>
      </w:r>
      <w:r>
        <w:rPr>
          <w:rStyle w:val="NormalTok"/>
        </w:rPr>
        <w:t xml:space="preserve"> </w:t>
      </w:r>
      <w:r>
        <w:rPr>
          <w:rStyle w:val="FunctionTok"/>
        </w:rPr>
        <w:t xml:space="preserve">filter</w:t>
      </w:r>
      <w:r>
        <w:rPr>
          <w:rStyle w:val="NormalTok"/>
        </w:rPr>
        <w:t xml:space="preserve">(id </w:t>
      </w:r>
      <w:r>
        <w:rPr>
          <w:rStyle w:val="SpecialCharTok"/>
        </w:rPr>
        <w:t xml:space="preserve">%in%</w:t>
      </w:r>
      <w:r>
        <w:rPr>
          <w:rStyle w:val="NormalTok"/>
        </w:rPr>
        <w:t xml:space="preserve"> </w:t>
      </w:r>
      <w:r>
        <w:rPr>
          <w:rStyle w:val="FunctionTok"/>
        </w:rPr>
        <w:t xml:space="preserve">unique</w:t>
      </w:r>
      <w:r>
        <w:rPr>
          <w:rStyle w:val="NormalTok"/>
        </w:rPr>
        <w:t xml:space="preserve">(s2_long</w:t>
      </w:r>
      <w:r>
        <w:rPr>
          <w:rStyle w:val="SpecialCharTok"/>
        </w:rPr>
        <w:t xml:space="preserve">$</w:t>
      </w:r>
      <w:r>
        <w:rPr>
          <w:rStyle w:val="NormalTok"/>
        </w:rPr>
        <w:t xml:space="preserve">id)[</w:t>
      </w:r>
      <w:r>
        <w:rPr>
          <w:rStyle w:val="DecValTok"/>
        </w:rPr>
        <w:t xml:space="preserve">1</w:t>
      </w:r>
      <w:r>
        <w:rPr>
          <w:rStyle w:val="SpecialCharTok"/>
        </w:rPr>
        <w:t xml:space="preserve">:</w:t>
      </w:r>
      <w:r>
        <w:rPr>
          <w:rStyle w:val="DecValTok"/>
        </w:rPr>
        <w:t xml:space="preserve">30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(appliance</w:t>
      </w:r>
      <w:r>
        <w:rPr>
          <w:rStyle w:val="SpecialCharTok"/>
        </w:rPr>
        <w:t xml:space="preserve">!=</w:t>
      </w:r>
      <w:r>
        <w:rPr>
          <w:rStyle w:val="StringTok"/>
        </w:rPr>
        <w:t xml:space="preserve">"TOTAL"</w:t>
      </w:r>
      <w:r>
        <w:rPr>
          <w:rStyle w:val="NormalTok"/>
        </w:rPr>
        <w:t xml:space="preserve">,state</w:t>
      </w:r>
      <w:r>
        <w:rPr>
          <w:rStyle w:val="SpecialCharTok"/>
        </w:rPr>
        <w:t xml:space="preserve">==</w:t>
      </w:r>
      <w:r>
        <w:rPr>
          <w:rStyle w:val="StringTok"/>
        </w:rPr>
        <w:t xml:space="preserve">"California"</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appliance,</w:t>
      </w:r>
      <w:r>
        <w:rPr>
          <w:rStyle w:val="AttributeTok"/>
        </w:rPr>
        <w:t xml:space="preserve">y=</w:t>
      </w:r>
      <w:r>
        <w:rPr>
          <w:rStyle w:val="NormalTok"/>
        </w:rPr>
        <w:t xml:space="preserve">value))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shape=</w:t>
      </w:r>
      <w:r>
        <w:rPr>
          <w:rStyle w:val="NormalTok"/>
        </w:rPr>
        <w:t xml:space="preserve">plan))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state_avg),</w:t>
      </w:r>
      <w:r>
        <w:rPr>
          <w:rStyle w:val="AttributeTok"/>
        </w:rPr>
        <w:t xml:space="preserve">color=</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family),</w:t>
      </w:r>
      <w:r>
        <w:rPr>
          <w:rStyle w:val="AttributeTok"/>
        </w:rPr>
        <w:t xml:space="preserve">color=</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br/>
      </w:r>
      <w:r>
        <w:br/>
      </w:r>
      <w:r>
        <w:rPr>
          <w:rStyle w:val="NormalTok"/>
        </w:rPr>
        <w:t xml:space="preserve">s2_long </w:t>
      </w:r>
      <w:r>
        <w:rPr>
          <w:rStyle w:val="SpecialCharTok"/>
        </w:rPr>
        <w:t xml:space="preserve">|&gt;</w:t>
      </w:r>
      <w:r>
        <w:rPr>
          <w:rStyle w:val="NormalTok"/>
        </w:rPr>
        <w:t xml:space="preserve"> </w:t>
      </w:r>
      <w:r>
        <w:rPr>
          <w:rStyle w:val="FunctionTok"/>
        </w:rPr>
        <w:t xml:space="preserve">filter</w:t>
      </w:r>
      <w:r>
        <w:rPr>
          <w:rStyle w:val="NormalTok"/>
        </w:rPr>
        <w:t xml:space="preserve">(id </w:t>
      </w:r>
      <w:r>
        <w:rPr>
          <w:rStyle w:val="SpecialCharTok"/>
        </w:rPr>
        <w:t xml:space="preserve">%in%</w:t>
      </w:r>
      <w:r>
        <w:rPr>
          <w:rStyle w:val="NormalTok"/>
        </w:rPr>
        <w:t xml:space="preserve"> </w:t>
      </w:r>
      <w:r>
        <w:rPr>
          <w:rStyle w:val="FunctionTok"/>
        </w:rPr>
        <w:t xml:space="preserve">unique</w:t>
      </w:r>
      <w:r>
        <w:rPr>
          <w:rStyle w:val="NormalTok"/>
        </w:rPr>
        <w:t xml:space="preserve">(s2_long</w:t>
      </w:r>
      <w:r>
        <w:rPr>
          <w:rStyle w:val="SpecialCharTok"/>
        </w:rPr>
        <w:t xml:space="preserve">$</w:t>
      </w:r>
      <w:r>
        <w:rPr>
          <w:rStyle w:val="NormalTok"/>
        </w:rPr>
        <w:t xml:space="preserve">id)[</w:t>
      </w:r>
      <w:r>
        <w:rPr>
          <w:rStyle w:val="DecValTok"/>
        </w:rPr>
        <w:t xml:space="preserve">1</w:t>
      </w:r>
      <w:r>
        <w:rPr>
          <w:rStyle w:val="SpecialCharTok"/>
        </w:rPr>
        <w:t xml:space="preserve">:</w:t>
      </w:r>
      <w:r>
        <w:rPr>
          <w:rStyle w:val="DecValTok"/>
        </w:rPr>
        <w:t xml:space="preserve">30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(appliance</w:t>
      </w:r>
      <w:r>
        <w:rPr>
          <w:rStyle w:val="SpecialCharTok"/>
        </w:rPr>
        <w:t xml:space="preserve">!=</w:t>
      </w:r>
      <w:r>
        <w:rPr>
          <w:rStyle w:val="StringTok"/>
        </w:rPr>
        <w:t xml:space="preserve">"TOTAL"</w:t>
      </w:r>
      <w:r>
        <w:rPr>
          <w:rStyle w:val="NormalTok"/>
        </w:rPr>
        <w:t xml:space="preserve">,state</w:t>
      </w:r>
      <w:r>
        <w:rPr>
          <w:rStyle w:val="SpecialCharTok"/>
        </w:rPr>
        <w:t xml:space="preserve">==</w:t>
      </w:r>
      <w:r>
        <w:rPr>
          <w:rStyle w:val="StringTok"/>
        </w:rPr>
        <w:t xml:space="preserve">"California"</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appliance,</w:t>
      </w:r>
      <w:r>
        <w:rPr>
          <w:rStyle w:val="AttributeTok"/>
        </w:rPr>
        <w:t xml:space="preserve">y=</w:t>
      </w:r>
      <w:r>
        <w:rPr>
          <w:rStyle w:val="NormalTok"/>
        </w:rPr>
        <w:t xml:space="preserve">value))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shape=</w:t>
      </w:r>
      <w:r>
        <w:rPr>
          <w:rStyle w:val="NormalTok"/>
        </w:rPr>
        <w:t xml:space="preserve">plan))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state_avg),</w:t>
      </w:r>
      <w:r>
        <w:rPr>
          <w:rStyle w:val="AttributeTok"/>
        </w:rPr>
        <w:t xml:space="preserve">color=</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family),</w:t>
      </w:r>
      <w:r>
        <w:rPr>
          <w:rStyle w:val="AttributeTok"/>
        </w:rPr>
        <w:t xml:space="preserve">color=</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id)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p>
    <w:tbl>
      <w:tblPr>
        <w:tblStyle w:val="Table"/>
        <w:tblW w:type="pct" w:w="5000"/>
        <w:tblLayout w:type="fixed"/>
        <w:tblLook w:firstRow="0" w:lastRow="0" w:firstColumn="0" w:lastColumn="0" w:noHBand="0" w:noVBand="0" w:val="0000"/>
      </w:tblPr>
      <w:tblGrid>
        <w:gridCol w:w="7920"/>
      </w:tblGrid>
      <w:tr>
        <w:tc>
          <w:tcPr/>
          <w:bookmarkStart w:id="108" w:name="fig-s2-indv2-1"/>
          <w:p>
            <w:pPr>
              <w:pStyle w:val="Compact"/>
              <w:jc w:val="center"/>
            </w:pPr>
            <w:r>
              <w:drawing>
                <wp:inline>
                  <wp:extent cx="5943600" cy="5403272"/>
                  <wp:effectExtent b="0" l="0" r="0" t="0"/>
                  <wp:docPr descr="" title="" id="106" name="Picture"/>
                  <a:graphic>
                    <a:graphicData uri="http://schemas.openxmlformats.org/drawingml/2006/picture">
                      <pic:pic>
                        <pic:nvPicPr>
                          <pic:cNvPr descr="appendix_files/figure-docx/fig-s2-indv2-1.png" id="107" name="Picture"/>
                          <pic:cNvPicPr>
                            <a:picLocks noChangeArrowheads="1" noChangeAspect="1"/>
                          </pic:cNvPicPr>
                        </pic:nvPicPr>
                        <pic:blipFill>
                          <a:blip r:embed="rId105"/>
                          <a:stretch>
                            <a:fillRect/>
                          </a:stretch>
                        </pic:blipFill>
                        <pic:spPr bwMode="auto">
                          <a:xfrm>
                            <a:off x="0" y="0"/>
                            <a:ext cx="5943600" cy="5403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Study 2: Respones patterns for a subset of individiual participants. Black points are participant responses, red points are the state average, and blue points are the family average. The x-axis represents the appliance category, and the y-axis represents the energy usage in kWh.</w:t>
            </w:r>
          </w:p>
          <w:bookmarkEnd w:id="108"/>
        </w:tc>
      </w:tr>
    </w:tbl>
    <w:tbl>
      <w:tblPr>
        <w:tblStyle w:val="Table"/>
        <w:tblW w:type="pct" w:w="5000"/>
        <w:tblLayout w:type="fixed"/>
        <w:tblLook w:firstRow="0" w:lastRow="0" w:firstColumn="0" w:lastColumn="0" w:noHBand="0" w:noVBand="0" w:val="0000"/>
      </w:tblPr>
      <w:tblGrid>
        <w:gridCol w:w="7920"/>
      </w:tblGrid>
      <w:tr>
        <w:tc>
          <w:tcPr/>
          <w:bookmarkStart w:id="112" w:name="fig-s2-indv2-2"/>
          <w:p>
            <w:pPr>
              <w:pStyle w:val="Compact"/>
              <w:jc w:val="center"/>
            </w:pPr>
            <w:r>
              <w:drawing>
                <wp:inline>
                  <wp:extent cx="5943600" cy="5403272"/>
                  <wp:effectExtent b="0" l="0" r="0" t="0"/>
                  <wp:docPr descr="" title="" id="110" name="Picture"/>
                  <a:graphic>
                    <a:graphicData uri="http://schemas.openxmlformats.org/drawingml/2006/picture">
                      <pic:pic>
                        <pic:nvPicPr>
                          <pic:cNvPr descr="appendix_files/figure-docx/fig-s2-indv2-2.png" id="111" name="Picture"/>
                          <pic:cNvPicPr>
                            <a:picLocks noChangeArrowheads="1" noChangeAspect="1"/>
                          </pic:cNvPicPr>
                        </pic:nvPicPr>
                        <pic:blipFill>
                          <a:blip r:embed="rId109"/>
                          <a:stretch>
                            <a:fillRect/>
                          </a:stretch>
                        </pic:blipFill>
                        <pic:spPr bwMode="auto">
                          <a:xfrm>
                            <a:off x="0" y="0"/>
                            <a:ext cx="5943600" cy="5403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Study 2: Respones patterns for a subset of individiual participants. Black points are participant responses, red points are the state average, and blue points are the family average. The x-axis represents the appliance category, and the y-axis represents the energy usage in kWh.</w:t>
            </w:r>
          </w:p>
          <w:bookmarkEnd w:id="112"/>
        </w:tc>
      </w:tr>
    </w:tbl>
    <w:bookmarkEnd w:id="113"/>
    <w:bookmarkStart w:id="114" w:name="tables-1"/>
    <w:p>
      <w:pPr>
        <w:pStyle w:val="Heading3"/>
      </w:pPr>
      <w:r>
        <w:t xml:space="preserve">Tables</w:t>
      </w:r>
    </w:p>
    <w:bookmarkEnd w:id="114"/>
    <w:bookmarkStart w:id="125" w:name="distance-plots"/>
    <w:p>
      <w:pPr>
        <w:pStyle w:val="Heading3"/>
      </w:pPr>
      <w:r>
        <w:t xml:space="preserve">Distance plots</w:t>
      </w:r>
    </w:p>
    <w:p>
      <w:pPr>
        <w:pStyle w:val="SourceCode"/>
      </w:pPr>
      <w:r>
        <w:rPr>
          <w:rStyle w:val="CommentTok"/>
        </w:rPr>
        <w:t xml:space="preserve"># s2_agg |&gt; group_by(id,refClass,calc) |&gt; </w:t>
      </w:r>
      <w:r>
        <w:br/>
      </w:r>
      <w:r>
        <w:rPr>
          <w:rStyle w:val="CommentTok"/>
        </w:rPr>
        <w:t xml:space="preserve">#     mutate(n_accuracy = n_distinct(accuracy_level)) |&gt; </w:t>
      </w:r>
      <w:r>
        <w:br/>
      </w:r>
      <w:r>
        <w:rPr>
          <w:rStyle w:val="CommentTok"/>
        </w:rPr>
        <w:t xml:space="preserve">#     summarise(mg=sum(matched_goal),n=n(), pct=mg/n,mean_pct_change=mean(pct_change),</w:t>
      </w:r>
      <w:r>
        <w:br/>
      </w:r>
      <w:r>
        <w:rPr>
          <w:rStyle w:val="CommentTok"/>
        </w:rPr>
        <w:t xml:space="preserve">#     mean_abs_error=mean(abs_error),mean_log_abs_error=mean(log_abs_error),</w:t>
      </w:r>
      <w:r>
        <w:br/>
      </w:r>
      <w:r>
        <w:rPr>
          <w:rStyle w:val="CommentTok"/>
        </w:rPr>
        <w:t xml:space="preserve">#     n_accuracy=first(n_accuracy)) </w:t>
      </w:r>
      <w:r>
        <w:br/>
      </w:r>
      <w:r>
        <w:br/>
      </w:r>
      <w:r>
        <w:rPr>
          <w:rStyle w:val="NormalTok"/>
        </w:rPr>
        <w:t xml:space="preserve">s2_agg4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refClass,</w:t>
      </w:r>
      <w:r>
        <w:rPr>
          <w:rStyle w:val="AttributeTok"/>
        </w:rPr>
        <w:t xml:space="preserve">y=</w:t>
      </w:r>
      <w:r>
        <w:rPr>
          <w:rStyle w:val="NormalTok"/>
        </w:rPr>
        <w:t xml:space="preserve">mean_log_abs_error,</w:t>
      </w:r>
      <w:r>
        <w:rPr>
          <w:rStyle w:val="AttributeTok"/>
        </w:rPr>
        <w:t xml:space="preserve">fill=</w:t>
      </w:r>
      <w:r>
        <w:rPr>
          <w:rStyle w:val="NormalTok"/>
        </w:rPr>
        <w:t xml:space="preserve">refClass)) </w:t>
      </w:r>
      <w:r>
        <w:rPr>
          <w:rStyle w:val="SpecialCharTok"/>
        </w:rPr>
        <w:t xml:space="preserve">+</w:t>
      </w:r>
      <w:r>
        <w:rPr>
          <w:rStyle w:val="NormalTok"/>
        </w:rPr>
        <w:t xml:space="preserve"> </w:t>
      </w:r>
      <w:r>
        <w:br/>
      </w:r>
      <w:r>
        <w:rPr>
          <w:rStyle w:val="NormalTok"/>
        </w:rPr>
        <w:t xml:space="preserve">  </w:t>
      </w:r>
      <w:r>
        <w:rPr>
          <w:rStyle w:val="FunctionTok"/>
        </w:rPr>
        <w:t xml:space="preserve">stat_summary</w:t>
      </w:r>
      <w:r>
        <w:rPr>
          <w:rStyle w:val="NormalTok"/>
        </w:rPr>
        <w:t xml:space="preserve">(</w:t>
      </w:r>
      <w:r>
        <w:rPr>
          <w:rStyle w:val="AttributeTok"/>
        </w:rPr>
        <w:t xml:space="preserve">fun=</w:t>
      </w:r>
      <w:r>
        <w:rPr>
          <w:rStyle w:val="NormalTok"/>
        </w:rPr>
        <w:t xml:space="preserve">mean, </w:t>
      </w:r>
      <w:r>
        <w:rPr>
          <w:rStyle w:val="AttributeTok"/>
        </w:rPr>
        <w:t xml:space="preserve">geom=</w:t>
      </w:r>
      <w:r>
        <w:rPr>
          <w:rStyle w:val="StringTok"/>
        </w:rPr>
        <w:t xml:space="preserve">"bar"</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fun.data=</w:t>
      </w:r>
      <w:r>
        <w:rPr>
          <w:rStyle w:val="NormalTok"/>
        </w:rPr>
        <w:t xml:space="preserve">mean_cl_normal, </w:t>
      </w:r>
      <w:r>
        <w:rPr>
          <w:rStyle w:val="AttributeTok"/>
        </w:rPr>
        <w:t xml:space="preserve">geom=</w:t>
      </w:r>
      <w:r>
        <w:rPr>
          <w:rStyle w:val="StringTok"/>
        </w:rPr>
        <w:t xml:space="preserve">"errorbar"</w:t>
      </w:r>
      <w:r>
        <w:rPr>
          <w:rStyle w:val="NormalTok"/>
        </w:rPr>
        <w:t xml:space="preserve">, </w:t>
      </w:r>
      <w:r>
        <w:rPr>
          <w:rStyle w:val="AttributeTok"/>
        </w:rPr>
        <w:t xml:space="preserve">width=</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width =</w:t>
      </w:r>
      <w:r>
        <w:rPr>
          <w:rStyle w:val="NormalTok"/>
        </w:rPr>
        <w:t xml:space="preserve"> </w:t>
      </w:r>
      <w:r>
        <w:rPr>
          <w:rStyle w:val="FloatTok"/>
        </w:rPr>
        <w:t xml:space="preserve">0.2</w:t>
      </w:r>
      <w:r>
        <w:rPr>
          <w:rStyle w:val="NormalTok"/>
        </w:rPr>
        <w:t xml:space="preserve">, </w:t>
      </w:r>
      <w:r>
        <w:rPr>
          <w:rStyle w:val="AttributeTok"/>
        </w:rPr>
        <w:t xml:space="preserve">height =</w:t>
      </w:r>
      <w:r>
        <w:rPr>
          <w:rStyle w:val="NormalTok"/>
        </w:rPr>
        <w:t xml:space="preserve"> </w:t>
      </w:r>
      <w:r>
        <w:rPr>
          <w:rStyle w:val="DecValTok"/>
        </w:rPr>
        <w:t xml:space="preserve">0</w:t>
      </w:r>
      <w:r>
        <w:rPr>
          <w:rStyle w:val="NormalTok"/>
        </w:rPr>
        <w:t xml:space="preserve">) </w:t>
      </w:r>
      <w:r>
        <w:br/>
      </w:r>
      <w:r>
        <w:rPr>
          <w:rStyle w:val="NormalTok"/>
        </w:rPr>
        <w:t xml:space="preserve">s2_agg4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mean_log_abs_error,</w:t>
      </w:r>
      <w:r>
        <w:rPr>
          <w:rStyle w:val="AttributeTok"/>
        </w:rPr>
        <w:t xml:space="preserve">fill =</w:t>
      </w:r>
      <w:r>
        <w:rPr>
          <w:rStyle w:val="NormalTok"/>
        </w:rPr>
        <w:t xml:space="preserve"> refClass))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 </w:t>
      </w:r>
    </w:p>
    <w:tbl>
      <w:tblPr>
        <w:tblStyle w:val="Table"/>
        <w:tblW w:type="pct" w:w="5000"/>
        <w:tblLayout w:type="fixed"/>
        <w:tblLook w:firstRow="0" w:lastRow="0" w:firstColumn="0" w:lastColumn="0" w:noHBand="0" w:noVBand="0" w:val="0000"/>
      </w:tblPr>
      <w:tblGrid>
        <w:gridCol w:w="7920"/>
      </w:tblGrid>
      <w:tr>
        <w:tc>
          <w:tcPr/>
          <w:bookmarkStart w:id="121" w:name="tbl-s2-agg"/>
          <w:p>
            <w:pPr>
              <w:jc w:val="center"/>
            </w:pPr>
            <w:pPr>
              <w:jc w:val="start"/>
              <w:spacing w:before="200"/>
              <w:pStyle w:val="ImageCaption"/>
            </w:pPr>
            <w:r>
              <w:t xml:space="preserve">Table 3: Study 2: Summary of planning accuracy by reference class. The table shows performance as both the % of trials where participants matched the goal, and the mean absolute error from the target reduction goal.</w:t>
            </w:r>
          </w:p>
          <w:p>
            <w:pPr>
              <w:jc w:val="center"/>
            </w:pPr>
            <w:r>
              <w:drawing>
                <wp:inline>
                  <wp:extent cx="5943600" cy="4754880"/>
                  <wp:effectExtent b="0" l="0" r="0" t="0"/>
                  <wp:docPr descr="" title="" id="116" name="Picture"/>
                  <a:graphic>
                    <a:graphicData uri="http://schemas.openxmlformats.org/drawingml/2006/picture">
                      <pic:pic>
                        <pic:nvPicPr>
                          <pic:cNvPr descr="appendix_files/figure-docx/tbl-s2-agg-1.png" id="117" name="Picture"/>
                          <pic:cNvPicPr>
                            <a:picLocks noChangeArrowheads="1" noChangeAspect="1"/>
                          </pic:cNvPicPr>
                        </pic:nvPicPr>
                        <pic:blipFill>
                          <a:blip r:embed="rId115"/>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r>
              <w:drawing>
                <wp:inline>
                  <wp:extent cx="5943600" cy="4754880"/>
                  <wp:effectExtent b="0" l="0" r="0" t="0"/>
                  <wp:docPr descr="" title="" id="119" name="Picture"/>
                  <a:graphic>
                    <a:graphicData uri="http://schemas.openxmlformats.org/drawingml/2006/picture">
                      <pic:pic>
                        <pic:nvPicPr>
                          <pic:cNvPr descr="appendix_files/figure-docx/tbl-s2-agg-2.png" id="120" name="Picture"/>
                          <pic:cNvPicPr>
                            <a:picLocks noChangeArrowheads="1" noChangeAspect="1"/>
                          </pic:cNvPicPr>
                        </pic:nvPicPr>
                        <pic:blipFill>
                          <a:blip r:embed="rId118"/>
                          <a:stretch>
                            <a:fillRect/>
                          </a:stretch>
                        </pic:blipFill>
                        <pic:spPr bwMode="auto">
                          <a:xfrm>
                            <a:off x="0" y="0"/>
                            <a:ext cx="5943600" cy="4754880"/>
                          </a:xfrm>
                          <a:prstGeom prst="rect">
                            <a:avLst/>
                          </a:prstGeom>
                          <a:noFill/>
                          <a:ln w="9525">
                            <a:noFill/>
                            <a:headEnd/>
                            <a:tailEnd/>
                          </a:ln>
                        </pic:spPr>
                      </pic:pic>
                    </a:graphicData>
                  </a:graphic>
                </wp:inline>
              </w:drawing>
            </w:r>
          </w:p>
          <w:bookmarkEnd w:id="121"/>
        </w:tc>
      </w:tr>
    </w:tbl>
    <w:p>
      <w:pPr>
        <w:pStyle w:val="BodyText"/>
      </w:pPr>
      <w:r>
        <w:t xml:space="preserve">Additional data collected included:</w:t>
      </w:r>
    </w:p>
    <w:p>
      <w:pPr>
        <w:pStyle w:val="Compact"/>
        <w:numPr>
          <w:ilvl w:val="0"/>
          <w:numId w:val="1042"/>
        </w:numPr>
      </w:pPr>
      <w:r>
        <w:rPr>
          <w:b/>
          <w:bCs/>
        </w:rPr>
        <w:t xml:space="preserve">Energy Literacy Quiz</w:t>
      </w:r>
      <w:r>
        <w:t xml:space="preserve">: An 8-item questionnaire assessing participants’ knowledge of energy consumption and conversion</w:t>
      </w:r>
      <w:r>
        <w:t xml:space="preserve"> </w:t>
      </w:r>
      <w:r>
        <w:t xml:space="preserve">(DeWaters &amp; Powers, 2011)</w:t>
      </w:r>
      <w:r>
        <w:t xml:space="preserve">.</w:t>
      </w:r>
    </w:p>
    <w:p>
      <w:pPr>
        <w:pStyle w:val="Compact"/>
        <w:numPr>
          <w:ilvl w:val="0"/>
          <w:numId w:val="1042"/>
        </w:numPr>
      </w:pPr>
      <w:r>
        <w:rPr>
          <w:b/>
          <w:bCs/>
        </w:rPr>
        <w:t xml:space="preserve">Calculator Usage Tracking</w:t>
      </w:r>
      <w:r>
        <w:t xml:space="preserve">: Questions determined whether participants used a calculator, paper/pen, or other methods to complete the tasks.</w:t>
      </w:r>
    </w:p>
    <w:p>
      <w:pPr>
        <w:pStyle w:val="Compact"/>
        <w:numPr>
          <w:ilvl w:val="0"/>
          <w:numId w:val="1042"/>
        </w:numPr>
      </w:pPr>
      <w:r>
        <w:rPr>
          <w:b/>
          <w:bCs/>
        </w:rPr>
        <w:t xml:space="preserve">Demographic Survey</w:t>
      </w:r>
      <w:r>
        <w:t xml:space="preserve">: Collected information on gender, age, income, education, employment status, and state of residence.</w:t>
      </w:r>
    </w:p>
    <w:p>
      <w:pPr>
        <w:pStyle w:val="Compact"/>
        <w:numPr>
          <w:ilvl w:val="0"/>
          <w:numId w:val="1042"/>
        </w:numPr>
      </w:pPr>
      <w:r>
        <w:rPr>
          <w:b/>
          <w:bCs/>
        </w:rPr>
        <w:t xml:space="preserve">Environmental Attitudes Survey</w:t>
      </w:r>
      <w:r>
        <w:t xml:space="preserve">: Assessed participants’ pro-environmental attitudes and perceived importance of energy conservation.</w:t>
      </w:r>
    </w:p>
    <w:bookmarkStart w:id="124" w:name="refs"/>
    <w:bookmarkStart w:id="123" w:name="ref-dewatersEnergyLiteracySecondary2011"/>
    <w:p>
      <w:pPr>
        <w:pStyle w:val="Bibliography"/>
      </w:pPr>
      <w:r>
        <w:t xml:space="preserve">DeWaters, J. E., &amp; Powers, S. E. (2011). Energy literacy of secondary students in</w:t>
      </w:r>
      <w:r>
        <w:t xml:space="preserve"> </w:t>
      </w:r>
      <w:r>
        <w:t xml:space="preserve">New York State</w:t>
      </w:r>
      <w:r>
        <w:t xml:space="preserve"> </w:t>
      </w:r>
      <w:r>
        <w:t xml:space="preserve">(</w:t>
      </w:r>
      <w:r>
        <w:t xml:space="preserve">USA</w:t>
      </w:r>
      <w:r>
        <w:t xml:space="preserve">):</w:t>
      </w:r>
      <w:r>
        <w:t xml:space="preserve"> </w:t>
      </w:r>
      <w:r>
        <w:t xml:space="preserve">A</w:t>
      </w:r>
      <w:r>
        <w:t xml:space="preserve"> </w:t>
      </w:r>
      <w:r>
        <w:t xml:space="preserve">measure of knowledge, affect, and behavior.</w:t>
      </w:r>
      <w:r>
        <w:t xml:space="preserve"> </w:t>
      </w:r>
      <w:r>
        <w:rPr>
          <w:i/>
          <w:iCs/>
        </w:rPr>
        <w:t xml:space="preserve">Energy Policy</w:t>
      </w:r>
      <w:r>
        <w:t xml:space="preserve">,</w:t>
      </w:r>
      <w:r>
        <w:t xml:space="preserve"> </w:t>
      </w:r>
      <w:r>
        <w:rPr>
          <w:i/>
          <w:iCs/>
        </w:rPr>
        <w:t xml:space="preserve">39</w:t>
      </w:r>
      <w:r>
        <w:t xml:space="preserve">(3), 1699–1710.</w:t>
      </w:r>
      <w:r>
        <w:t xml:space="preserve"> </w:t>
      </w:r>
      <w:hyperlink r:id="rId122">
        <w:r>
          <w:rPr>
            <w:rStyle w:val="Hyperlink"/>
          </w:rPr>
          <w:t xml:space="preserve">https://doi.org/10.1016/j.enpol.2010.12.049</w:t>
        </w:r>
      </w:hyperlink>
    </w:p>
    <w:bookmarkEnd w:id="123"/>
    <w:bookmarkEnd w:id="124"/>
    <w:bookmarkEnd w:id="125"/>
    <w:bookmarkEnd w:id="126"/>
    <w:sectPr w:rsidR="0012211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1"/>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FAFE9AB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99C72B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134E0EF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503C8C3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2D6470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46E51F6"/>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B5E07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51895C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9D9284A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01418F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302EAA8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2">
    <w:nsid w:val="0000A992"/>
    <w:multiLevelType w:val="multilevel"/>
    <w:lvl w:ilvl="0">
      <w:numFmt w:val="bullet"/>
      <w:lvlText w:val="☐"/>
      <w:lvlJc w:val="left"/>
      <w:pPr>
        <w:ind w:left="720" w:hanging="360"/>
      </w:pPr>
    </w:lvl>
    <w:lvl w:ilvl="1">
      <w:numFmt w:val="bullet"/>
      <w:lvlText w:val="☐"/>
      <w:lvlJc w:val="left"/>
      <w:pPr>
        <w:ind w:left="1440" w:hanging="360"/>
      </w:pPr>
    </w:lvl>
    <w:lvl w:ilvl="2">
      <w:numFmt w:val="bullet"/>
      <w:lvlText w:val="☐"/>
      <w:lvlJc w:val="left"/>
      <w:pPr>
        <w:ind w:left="2160" w:hanging="360"/>
      </w:pPr>
    </w:lvl>
    <w:lvl w:ilvl="3">
      <w:numFmt w:val="bullet"/>
      <w:lvlText w:val="☐"/>
      <w:lvlJc w:val="left"/>
      <w:pPr>
        <w:ind w:left="2880" w:hanging="360"/>
      </w:pPr>
    </w:lvl>
    <w:lvl w:ilvl="4">
      <w:numFmt w:val="bullet"/>
      <w:lvlText w:val="☐"/>
      <w:lvlJc w:val="left"/>
      <w:pPr>
        <w:ind w:left="3600" w:hanging="360"/>
      </w:pPr>
    </w:lvl>
    <w:lvl w:ilvl="5">
      <w:numFmt w:val="bullet"/>
      <w:lvlText w:val="☐"/>
      <w:lvlJc w:val="left"/>
      <w:pPr>
        <w:ind w:left="4320" w:hanging="360"/>
      </w:pPr>
    </w:lvl>
    <w:lvl w:ilvl="6">
      <w:numFmt w:val="bullet"/>
      <w:lvlText w:val="☐"/>
      <w:lvlJc w:val="left"/>
      <w:pPr>
        <w:ind w:left="5040" w:hanging="360"/>
      </w:pPr>
    </w:lvl>
    <w:lvl w:ilvl="7">
      <w:numFmt w:val="bullet"/>
      <w:lvlText w:val="☐"/>
      <w:lvlJc w:val="left"/>
      <w:pPr>
        <w:ind w:left="5760" w:hanging="360"/>
      </w:pPr>
    </w:lvl>
    <w:lvl w:ilvl="8">
      <w:numFmt w:val="bullet"/>
      <w:lvlText w:val="☐"/>
      <w:lvlJc w:val="left"/>
      <w:pPr>
        <w:ind w:left="6480" w:hanging="360"/>
      </w:pPr>
    </w:lvl>
  </w:abstractNum>
  <w:abstractNum w:abstractNumId="993">
    <w:nsid w:val="0000A993"/>
    <w:multiLevelType w:val="multilevel"/>
    <w:lvl w:ilvl="0">
      <w:numFmt w:val="bullet"/>
      <w:lvlText w:val="☒"/>
      <w:lvlJc w:val="left"/>
      <w:pPr>
        <w:ind w:left="720" w:hanging="360"/>
      </w:pPr>
    </w:lvl>
    <w:lvl w:ilvl="1">
      <w:numFmt w:val="bullet"/>
      <w:lvlText w:val="☒"/>
      <w:lvlJc w:val="left"/>
      <w:pPr>
        <w:ind w:left="1440" w:hanging="360"/>
      </w:pPr>
    </w:lvl>
    <w:lvl w:ilvl="2">
      <w:numFmt w:val="bullet"/>
      <w:lvlText w:val="☒"/>
      <w:lvlJc w:val="left"/>
      <w:pPr>
        <w:ind w:left="2160" w:hanging="360"/>
      </w:pPr>
    </w:lvl>
    <w:lvl w:ilvl="3">
      <w:numFmt w:val="bullet"/>
      <w:lvlText w:val="☒"/>
      <w:lvlJc w:val="left"/>
      <w:pPr>
        <w:ind w:left="2880" w:hanging="360"/>
      </w:pPr>
    </w:lvl>
    <w:lvl w:ilvl="4">
      <w:numFmt w:val="bullet"/>
      <w:lvlText w:val="☒"/>
      <w:lvlJc w:val="left"/>
      <w:pPr>
        <w:ind w:left="3600" w:hanging="360"/>
      </w:pPr>
    </w:lvl>
    <w:lvl w:ilvl="5">
      <w:numFmt w:val="bullet"/>
      <w:lvlText w:val="☒"/>
      <w:lvlJc w:val="left"/>
      <w:pPr>
        <w:ind w:left="4320" w:hanging="360"/>
      </w:pPr>
    </w:lvl>
    <w:lvl w:ilvl="6">
      <w:numFmt w:val="bullet"/>
      <w:lvlText w:val="☒"/>
      <w:lvlJc w:val="left"/>
      <w:pPr>
        <w:ind w:left="5040" w:hanging="360"/>
      </w:pPr>
    </w:lvl>
    <w:lvl w:ilvl="7">
      <w:numFmt w:val="bullet"/>
      <w:lvlText w:val="☒"/>
      <w:lvlJc w:val="left"/>
      <w:pPr>
        <w:ind w:left="5760" w:hanging="360"/>
      </w:pPr>
    </w:lvl>
    <w:lvl w:ilvl="8">
      <w:numFmt w:val="bullet"/>
      <w:lvlText w:val="☒"/>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697265735" w:numId="1">
    <w:abstractNumId w:val="10"/>
  </w:num>
  <w:num w16cid:durableId="1621572318" w:numId="2">
    <w:abstractNumId w:val="0"/>
  </w:num>
  <w:num w16cid:durableId="1698038869" w:numId="3">
    <w:abstractNumId w:val="1"/>
  </w:num>
  <w:num w16cid:durableId="1816601568" w:numId="4">
    <w:abstractNumId w:val="2"/>
  </w:num>
  <w:num w16cid:durableId="1549143319" w:numId="5">
    <w:abstractNumId w:val="3"/>
  </w:num>
  <w:num w16cid:durableId="1923370611" w:numId="6">
    <w:abstractNumId w:val="8"/>
  </w:num>
  <w:num w16cid:durableId="1712731999" w:numId="7">
    <w:abstractNumId w:val="4"/>
  </w:num>
  <w:num w16cid:durableId="1199927662" w:numId="8">
    <w:abstractNumId w:val="5"/>
  </w:num>
  <w:num w16cid:durableId="368116615" w:numId="9">
    <w:abstractNumId w:val="6"/>
  </w:num>
  <w:num w16cid:durableId="1819230131" w:numId="10">
    <w:abstractNumId w:val="7"/>
  </w:num>
  <w:num w16cid:durableId="666782604" w:numId="11">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2"/>
  </w:num>
  <w:num w:numId="1003">
    <w:abstractNumId w:val="993"/>
  </w:num>
  <w:num w:numId="1004">
    <w:abstractNumId w:val="992"/>
  </w:num>
  <w:num w:numId="1005">
    <w:abstractNumId w:val="992"/>
  </w:num>
  <w:num w:numId="1006">
    <w:abstractNumId w:val="992"/>
  </w:num>
  <w:num w:numId="1007">
    <w:abstractNumId w:val="992"/>
  </w:num>
  <w:num w:numId="1008">
    <w:abstractNumId w:val="992"/>
  </w:num>
  <w:num w:numId="1009">
    <w:abstractNumId w:val="993"/>
  </w:num>
  <w:num w:numId="1010">
    <w:abstractNumId w:val="992"/>
  </w:num>
  <w:num w:numId="1011">
    <w:abstractNumId w:val="992"/>
  </w:num>
  <w:num w:numId="1012">
    <w:abstractNumId w:val="992"/>
  </w:num>
  <w:num w:numId="1013">
    <w:abstractNumId w:val="992"/>
  </w:num>
  <w:num w:numId="1014">
    <w:abstractNumId w:val="993"/>
  </w:num>
  <w:num w:numId="1015">
    <w:abstractNumId w:val="992"/>
  </w:num>
  <w:num w:numId="1016">
    <w:abstractNumId w:val="992"/>
  </w:num>
  <w:num w:numId="1017">
    <w:abstractNumId w:val="992"/>
  </w:num>
  <w:num w:numId="1018">
    <w:abstractNumId w:val="992"/>
  </w:num>
  <w:num w:numId="1019">
    <w:abstractNumId w:val="993"/>
  </w:num>
  <w:num w:numId="1020">
    <w:abstractNumId w:val="992"/>
  </w:num>
  <w:num w:numId="1021">
    <w:abstractNumId w:val="992"/>
  </w:num>
  <w:num w:numId="1022">
    <w:abstractNumId w:val="992"/>
  </w:num>
  <w:num w:numId="1023">
    <w:abstractNumId w:val="992"/>
  </w:num>
  <w:num w:numId="1024">
    <w:abstractNumId w:val="993"/>
  </w:num>
  <w:num w:numId="1025">
    <w:abstractNumId w:val="992"/>
  </w:num>
  <w:num w:numId="1026">
    <w:abstractNumId w:val="992"/>
  </w:num>
  <w:num w:numId="1027">
    <w:abstractNumId w:val="992"/>
  </w:num>
  <w:num w:numId="1028">
    <w:abstractNumId w:val="993"/>
  </w:num>
  <w:num w:numId="1029">
    <w:abstractNumId w:val="992"/>
  </w:num>
  <w:num w:numId="1030">
    <w:abstractNumId w:val="992"/>
  </w:num>
  <w:num w:numId="1031">
    <w:abstractNumId w:val="992"/>
  </w:num>
  <w:num w:numId="1032">
    <w:abstractNumId w:val="992"/>
  </w:num>
  <w:num w:numId="1033">
    <w:abstractNumId w:val="992"/>
  </w:num>
  <w:num w:numId="1034">
    <w:abstractNumId w:val="993"/>
  </w:num>
  <w:num w:numId="1035">
    <w:abstractNumId w:val="992"/>
  </w:num>
  <w:num w:numId="1036">
    <w:abstractNumId w:val="992"/>
  </w:num>
  <w:num w:numId="1037">
    <w:abstractNumId w:val="993"/>
  </w:num>
  <w:num w:numId="1038">
    <w:abstractNumId w:val="992"/>
  </w:num>
  <w:num w:numId="1039">
    <w:abstractNumId w:val="992"/>
  </w:num>
  <w:num w:numId="1040">
    <w:abstractNumId w:val="992"/>
  </w:num>
  <w:num w:numId="1041">
    <w:abstractNumId w:val="992"/>
  </w:num>
  <w:num w:numId="104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63"/>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F83263"/>
    <w:rsid w:val="00122113"/>
    <w:rsid w:val="004B30E0"/>
    <w:rsid w:val="00625F96"/>
    <w:rsid w:val="00826F97"/>
    <w:rsid w:val="00950616"/>
    <w:rsid w:val="00CA66A9"/>
    <w:rsid w:val="00F1135C"/>
    <w:rsid w:val="00F63C83"/>
    <w:rsid w:val="00F83263"/>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A66A9"/>
    <w:pPr>
      <w:spacing w:after="0" w:line="432" w:lineRule="auto"/>
    </w:pPr>
    <w:rPr>
      <w:rFonts w:ascii="Times New Roman" w:hAnsi="Times New Roman"/>
    </w:rPr>
  </w:style>
  <w:style w:styleId="Heading1" w:type="paragraph">
    <w:name w:val="heading 1"/>
    <w:basedOn w:val="Normal"/>
    <w:next w:val="BodyText"/>
    <w:uiPriority w:val="9"/>
    <w:qFormat/>
    <w:rsid w:val="00CA66A9"/>
    <w:pPr>
      <w:keepNext/>
      <w:keepLines/>
      <w:spacing w:before="480"/>
      <w:jc w:val="center"/>
      <w:outlineLvl w:val="0"/>
    </w:pPr>
    <w:rPr>
      <w:rFonts w:cstheme="majorBidi" w:eastAsiaTheme="majorEastAsia"/>
      <w:b/>
      <w:bCs/>
      <w:color w:themeColor="text1" w:val="000000"/>
      <w:szCs w:val="32"/>
    </w:rPr>
  </w:style>
  <w:style w:styleId="Heading2" w:type="paragraph">
    <w:name w:val="heading 2"/>
    <w:basedOn w:val="Normal"/>
    <w:next w:val="BodyText"/>
    <w:uiPriority w:val="9"/>
    <w:unhideWhenUsed/>
    <w:qFormat/>
    <w:rsid w:val="004B30E0"/>
    <w:pPr>
      <w:keepNext/>
      <w:keepLines/>
      <w:spacing w:before="240"/>
      <w:outlineLvl w:val="1"/>
    </w:pPr>
    <w:rPr>
      <w:rFonts w:cstheme="majorBidi" w:eastAsiaTheme="majorEastAsia"/>
      <w:b/>
      <w:bCs/>
      <w:szCs w:val="28"/>
    </w:rPr>
  </w:style>
  <w:style w:styleId="Heading3" w:type="paragraph">
    <w:name w:val="heading 3"/>
    <w:basedOn w:val="Normal"/>
    <w:next w:val="BodyText"/>
    <w:uiPriority w:val="9"/>
    <w:unhideWhenUsed/>
    <w:qFormat/>
    <w:rsid w:val="004B30E0"/>
    <w:pPr>
      <w:keepNext/>
      <w:keepLines/>
      <w:outlineLvl w:val="2"/>
    </w:pPr>
    <w:rPr>
      <w:rFonts w:cstheme="majorBidi" w:eastAsiaTheme="majorEastAsia"/>
      <w:b/>
      <w:bCs/>
      <w:i/>
    </w:rPr>
  </w:style>
  <w:style w:styleId="Heading4" w:type="paragraph">
    <w:name w:val="heading 4"/>
    <w:basedOn w:val="Normal"/>
    <w:next w:val="BodyText"/>
    <w:uiPriority w:val="9"/>
    <w:unhideWhenUsed/>
    <w:qFormat/>
    <w:rsid w:val="004B30E0"/>
    <w:pPr>
      <w:keepNext/>
      <w:keepLines/>
      <w:ind w:left="720"/>
      <w:outlineLvl w:val="3"/>
    </w:pPr>
    <w:rPr>
      <w:rFonts w:cstheme="majorBidi" w:eastAsiaTheme="majorEastAsia"/>
      <w:b/>
      <w:bCs/>
    </w:rPr>
  </w:style>
  <w:style w:styleId="Heading5" w:type="paragraph">
    <w:name w:val="heading 5"/>
    <w:basedOn w:val="Normal"/>
    <w:next w:val="BodyText"/>
    <w:uiPriority w:val="9"/>
    <w:unhideWhenUsed/>
    <w:qFormat/>
    <w:rsid w:val="004B30E0"/>
    <w:pPr>
      <w:keepNext/>
      <w:keepLines/>
      <w:ind w:left="720"/>
      <w:outlineLvl w:val="4"/>
    </w:pPr>
    <w:rPr>
      <w:rFonts w:cstheme="majorBidi" w:eastAsiaTheme="majorEastAsia"/>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1135C"/>
    <w:pPr>
      <w:ind w:firstLine="720"/>
    </w:pPr>
  </w:style>
  <w:style w:customStyle="1" w:styleId="FirstParagraph" w:type="paragraph">
    <w:name w:val="First Paragraph"/>
    <w:basedOn w:val="BodyText"/>
    <w:next w:val="BodyText"/>
    <w:qFormat/>
    <w:rsid w:val="00F1135C"/>
    <w:pPr>
      <w:ind w:firstLine="0"/>
    </w:pPr>
  </w:style>
  <w:style w:customStyle="1" w:styleId="Compact" w:type="paragraph">
    <w:name w:val="Compact"/>
    <w:basedOn w:val="BodyText"/>
    <w:qFormat/>
    <w:pPr>
      <w:spacing w:after="36" w:before="36"/>
    </w:pPr>
  </w:style>
  <w:style w:styleId="Title" w:type="paragraph">
    <w:name w:val="Title"/>
    <w:basedOn w:val="Normal"/>
    <w:next w:val="BodyText"/>
    <w:qFormat/>
    <w:rsid w:val="00CA66A9"/>
    <w:pPr>
      <w:keepNext/>
      <w:keepLines/>
      <w:jc w:val="center"/>
    </w:pPr>
    <w:rPr>
      <w:rFonts w:cstheme="majorBidi" w:eastAsiaTheme="majorEastAsia"/>
      <w:b/>
      <w:bCs/>
      <w:color w:themeColor="text1" w:val="000000"/>
      <w:szCs w:val="36"/>
    </w:rPr>
  </w:style>
  <w:style w:styleId="Subtitle" w:type="paragraph">
    <w:name w:val="Subtitle"/>
    <w:basedOn w:val="Title"/>
    <w:next w:val="BodyText"/>
    <w:qFormat/>
    <w:rsid w:val="00CA66A9"/>
    <w:rPr>
      <w:szCs w:val="30"/>
    </w:rPr>
  </w:style>
  <w:style w:customStyle="1" w:styleId="Author" w:type="paragraph">
    <w:name w:val="Author"/>
    <w:next w:val="BodyText"/>
    <w:qFormat/>
    <w:rsid w:val="00CA66A9"/>
    <w:pPr>
      <w:keepNext/>
      <w:keepLines/>
      <w:spacing w:after="0" w:line="432" w:lineRule="auto"/>
      <w:jc w:val="center"/>
    </w:pPr>
    <w:rPr>
      <w:rFonts w:ascii="Times New Roman" w:hAnsi="Times New Roman"/>
    </w:rPr>
  </w:style>
  <w:style w:styleId="Date" w:type="paragraph">
    <w:name w:val="Date"/>
    <w:next w:val="BodyText"/>
    <w:qFormat/>
    <w:rsid w:val="00CA66A9"/>
    <w:pPr>
      <w:keepNext/>
      <w:keepLines/>
      <w:spacing w:after="0" w:line="432" w:lineRule="auto"/>
      <w:jc w:val="center"/>
    </w:pPr>
    <w:rPr>
      <w:rFonts w:ascii="Times New Roman" w:hAnsi="Times New Roman"/>
    </w:rPr>
  </w:style>
  <w:style w:customStyle="1" w:styleId="Abstract" w:type="paragraph">
    <w:name w:val="Abstract"/>
    <w:basedOn w:val="Normal"/>
    <w:next w:val="BodyText"/>
    <w:qFormat/>
    <w:rsid w:val="00CA66A9"/>
    <w:pPr>
      <w:keepNext/>
      <w:keepLines/>
      <w:spacing w:after="300" w:before="300"/>
      <w:ind w:left="720" w:right="720"/>
    </w:pPr>
    <w:rPr>
      <w:sz w:val="20"/>
      <w:szCs w:val="20"/>
    </w:rPr>
  </w:style>
  <w:style w:styleId="Bibliography" w:type="paragraph">
    <w:name w:val="Bibliography"/>
    <w:basedOn w:val="Normal"/>
    <w:qFormat/>
    <w:rsid w:val="004B30E0"/>
    <w:pPr>
      <w:ind w:hanging="720" w:left="720"/>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4B30E0"/>
    <w:rPr>
      <w:color w:val="auto"/>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BodyTextChar" w:type="character">
    <w:name w:val="Body Text Char"/>
    <w:basedOn w:val="DefaultParagraphFont"/>
    <w:link w:val="BodyText"/>
    <w:rsid w:val="00F1135C"/>
    <w:rPr>
      <w:rFonts w:ascii="Times New Roman" w:hAnsi="Times New Roman"/>
    </w:rPr>
  </w:style>
  <w:style w:customStyle="1" w:styleId="SourceCode" w:type="paragraph">
    <w:name w:val="Source Code"/>
    <w:basedOn w:val="Normal"/>
    <w:link w:val="VerbatimChar"/>
    <w:rsid w:val="00122113"/>
    <w:pPr>
      <w:widowControl w:val="0"/>
      <w:shd w:color="auto" w:fill="F8F8F8" w:val="clear"/>
      <w:wordWrap w:val="0"/>
      <w:spacing w:after="480" w:before="240" w:line="240" w:lineRule="auto"/>
      <w:contextualSpacing/>
    </w:pPr>
    <w:rPr>
      <w:rFonts w:ascii="Consolas" w:hAnsi="Consolas"/>
      <w:sz w:val="22"/>
    </w:rPr>
  </w:style>
  <w:style w:customStyle="1" w:styleId="FunctionTok" w:type="character">
    <w:name w:val="FunctionTok"/>
    <w:basedOn w:val="VerbatimChar"/>
    <w:rsid w:val="00122113"/>
    <w:rPr>
      <w:rFonts w:ascii="Consolas" w:hAnsi="Consolas"/>
      <w:i/>
      <w:color w:val="000000"/>
      <w:sz w:val="22"/>
      <w:shd w:color="auto" w:fill="F8F8F8" w:val="clear"/>
    </w:rPr>
  </w:style>
  <w:style w:customStyle="1" w:styleId="NormalTok" w:type="character">
    <w:name w:val="NormalTok"/>
    <w:basedOn w:val="VerbatimChar"/>
    <w:rsid w:val="00122113"/>
    <w:rPr>
      <w:rFonts w:ascii="Consolas" w:hAnsi="Consolas"/>
      <w:i/>
      <w:sz w:val="22"/>
      <w:shd w:color="auto" w:fill="F8F8F8" w:val="clear"/>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3" Target="media/rId63.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71" Target="media/rId71.png" /><Relationship Type="http://schemas.openxmlformats.org/officeDocument/2006/relationships/image" Id="rId67" Target="media/rId67.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hyperlink" Id="rId122" Target="https://doi.org/10.1016/j.enpol.2010.12.049" TargetMode="External" /></Relationships>
</file>

<file path=word/_rels/footnotes.xml.rels><?xml version="1.0" encoding="UTF-8"?><Relationships xmlns="http://schemas.openxmlformats.org/package/2006/relationships"><Relationship Type="http://schemas.openxmlformats.org/officeDocument/2006/relationships/hyperlink" Id="rId122" Target="https://doi.org/10.1016/j.enpol.2010.12.04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2</Pages>
  <Words>121</Words>
  <Characters>695</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Appendix</dc:title>
  <dc:creator>Thomas E. Gorman; Torsten Reimer; Juan Pablo Loaiza Ramirez; Hayden Barber</dc:creator>
  <cp:keywords/>
  <dcterms:created xsi:type="dcterms:W3CDTF">2025-01-25T10:52:56Z</dcterms:created>
  <dcterms:modified xsi:type="dcterms:W3CDTF">2025-01-25T10:52:56Z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iase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sl">
    <vt:lpwstr>../assets/apa.csl</vt:lpwstr>
  </property>
  <property fmtid="{D5CDD505-2E9C-101B-9397-08002B2CF9AE}" pid="10" name="date-format">
    <vt:lpwstr>full</vt:lpwstr>
  </property>
  <property fmtid="{D5CDD505-2E9C-101B-9397-08002B2CF9AE}" pid="11" name="google-scholar">
    <vt:lpwstr>False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indenting">
    <vt:lpwstr>yes</vt:lpwstr>
  </property>
  <property fmtid="{D5CDD505-2E9C-101B-9397-08002B2CF9AE}" pid="16" name="knitr">
    <vt:lpwstr/>
  </property>
  <property fmtid="{D5CDD505-2E9C-101B-9397-08002B2CF9AE}" pid="17" name="labels">
    <vt:lpwstr/>
  </property>
  <property fmtid="{D5CDD505-2E9C-101B-9397-08002B2CF9AE}" pid="18" name="revealjs-plugins">
    <vt:lpwstr/>
  </property>
  <property fmtid="{D5CDD505-2E9C-101B-9397-08002B2CF9AE}" pid="19" name="toc-title">
    <vt:lpwstr>Table of contents</vt:lpwstr>
  </property>
</Properties>
</file>