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12268" w14:textId="023812CC" w:rsidR="006354A2" w:rsidRDefault="006354A2" w:rsidP="006354A2">
      <w:r>
        <w:t>Torsten, 11/2024</w:t>
      </w:r>
    </w:p>
    <w:p w14:paraId="349DA534" w14:textId="77777777" w:rsidR="006354A2" w:rsidRDefault="006354A2" w:rsidP="006354A2"/>
    <w:p w14:paraId="13F4CAC6" w14:textId="1F91BA1D" w:rsidR="006354A2" w:rsidRPr="006354A2" w:rsidRDefault="006354A2" w:rsidP="006354A2">
      <w:r w:rsidRPr="006354A2">
        <w:t xml:space="preserve">Many studies on environmental behavior measure people's motivation to show sustainable behavior and classify them as being highly or lowly motivated, and their knowledge about what the right behavior would look like. An example would be recycling. Given the two constructs of motivation and knowledge, one can form four groups of people: High in motivation and knowledge, high motivation/low or lack of knowledge, low motivation/high level of knowledge and low motivation and low knowledge. What would be a good label for each of those four cases? </w:t>
      </w:r>
    </w:p>
    <w:p w14:paraId="3113D3B0" w14:textId="77777777" w:rsidR="006354A2" w:rsidRPr="006354A2" w:rsidRDefault="006354A2" w:rsidP="006354A2">
      <w:pPr>
        <w:rPr>
          <w:b/>
          <w:bCs/>
        </w:rPr>
      </w:pPr>
      <w:r w:rsidRPr="006354A2">
        <w:rPr>
          <w:b/>
          <w:bCs/>
        </w:rPr>
        <w:t>ChatGPT said:</w:t>
      </w:r>
    </w:p>
    <w:p w14:paraId="60ACE4E5" w14:textId="77777777" w:rsidR="006354A2" w:rsidRPr="006354A2" w:rsidRDefault="006354A2" w:rsidP="006354A2">
      <w:r w:rsidRPr="006354A2">
        <w:t>ChatGPT</w:t>
      </w:r>
    </w:p>
    <w:p w14:paraId="63D61CDA" w14:textId="77777777" w:rsidR="006354A2" w:rsidRPr="006354A2" w:rsidRDefault="006354A2" w:rsidP="006354A2">
      <w:r w:rsidRPr="006354A2">
        <w:t xml:space="preserve">Great question! Here are some fitting labels for each of the four groups based on the </w:t>
      </w:r>
      <w:proofErr w:type="gramStart"/>
      <w:r w:rsidRPr="006354A2">
        <w:t>constructs</w:t>
      </w:r>
      <w:proofErr w:type="gramEnd"/>
      <w:r w:rsidRPr="006354A2">
        <w:t xml:space="preserve"> of </w:t>
      </w:r>
      <w:r w:rsidRPr="006354A2">
        <w:rPr>
          <w:b/>
          <w:bCs/>
        </w:rPr>
        <w:t>motivation</w:t>
      </w:r>
      <w:r w:rsidRPr="006354A2">
        <w:t xml:space="preserve"> and </w:t>
      </w:r>
      <w:r w:rsidRPr="006354A2">
        <w:rPr>
          <w:b/>
          <w:bCs/>
        </w:rPr>
        <w:t>knowledge</w:t>
      </w:r>
      <w:r w:rsidRPr="006354A2">
        <w:t xml:space="preserve"> regarding sustainable behavior:</w:t>
      </w:r>
    </w:p>
    <w:p w14:paraId="281DB41C" w14:textId="77777777" w:rsidR="006354A2" w:rsidRPr="006354A2" w:rsidRDefault="006354A2" w:rsidP="006354A2">
      <w:pPr>
        <w:numPr>
          <w:ilvl w:val="0"/>
          <w:numId w:val="1"/>
        </w:numPr>
      </w:pPr>
      <w:r w:rsidRPr="006354A2">
        <w:rPr>
          <w:b/>
          <w:bCs/>
        </w:rPr>
        <w:t>High Motivation, High Knowledge</w:t>
      </w:r>
    </w:p>
    <w:p w14:paraId="169352A4" w14:textId="77777777" w:rsidR="006354A2" w:rsidRPr="006354A2" w:rsidRDefault="006354A2" w:rsidP="006354A2">
      <w:pPr>
        <w:numPr>
          <w:ilvl w:val="1"/>
          <w:numId w:val="1"/>
        </w:numPr>
      </w:pPr>
      <w:r w:rsidRPr="006354A2">
        <w:rPr>
          <w:b/>
          <w:bCs/>
        </w:rPr>
        <w:t>"Champions"</w:t>
      </w:r>
    </w:p>
    <w:p w14:paraId="2CD62775" w14:textId="77777777" w:rsidR="006354A2" w:rsidRPr="006354A2" w:rsidRDefault="006354A2" w:rsidP="006354A2">
      <w:pPr>
        <w:numPr>
          <w:ilvl w:val="1"/>
          <w:numId w:val="1"/>
        </w:numPr>
      </w:pPr>
      <w:r w:rsidRPr="006354A2">
        <w:t>These are individuals who are both motivated and well-informed about sustainable behavior. They are likely to engage in sustainable practices and serve as role models or advocates.</w:t>
      </w:r>
    </w:p>
    <w:p w14:paraId="2EB49117" w14:textId="77777777" w:rsidR="006354A2" w:rsidRPr="006354A2" w:rsidRDefault="006354A2" w:rsidP="006354A2">
      <w:pPr>
        <w:numPr>
          <w:ilvl w:val="0"/>
          <w:numId w:val="1"/>
        </w:numPr>
      </w:pPr>
      <w:r w:rsidRPr="006354A2">
        <w:rPr>
          <w:b/>
          <w:bCs/>
        </w:rPr>
        <w:t>High Motivation, Low Knowledge</w:t>
      </w:r>
    </w:p>
    <w:p w14:paraId="602EF42C" w14:textId="77777777" w:rsidR="006354A2" w:rsidRPr="006354A2" w:rsidRDefault="006354A2" w:rsidP="006354A2">
      <w:pPr>
        <w:numPr>
          <w:ilvl w:val="1"/>
          <w:numId w:val="1"/>
        </w:numPr>
      </w:pPr>
      <w:r w:rsidRPr="006354A2">
        <w:rPr>
          <w:b/>
          <w:bCs/>
        </w:rPr>
        <w:t>"Enthusiasts"</w:t>
      </w:r>
    </w:p>
    <w:p w14:paraId="045A2D81" w14:textId="77777777" w:rsidR="006354A2" w:rsidRPr="006354A2" w:rsidRDefault="006354A2" w:rsidP="006354A2">
      <w:pPr>
        <w:numPr>
          <w:ilvl w:val="1"/>
          <w:numId w:val="1"/>
        </w:numPr>
      </w:pPr>
      <w:r w:rsidRPr="006354A2">
        <w:t>These people are eager and willing to act sustainably but lack the necessary information to do so effectively. They may benefit from targeted education to improve their sustainable practices.</w:t>
      </w:r>
    </w:p>
    <w:p w14:paraId="12906876" w14:textId="77777777" w:rsidR="006354A2" w:rsidRPr="006354A2" w:rsidRDefault="006354A2" w:rsidP="006354A2">
      <w:pPr>
        <w:numPr>
          <w:ilvl w:val="0"/>
          <w:numId w:val="1"/>
        </w:numPr>
      </w:pPr>
      <w:r w:rsidRPr="006354A2">
        <w:rPr>
          <w:b/>
          <w:bCs/>
        </w:rPr>
        <w:t>Low Motivation, High Knowledge</w:t>
      </w:r>
    </w:p>
    <w:p w14:paraId="49042BFE" w14:textId="77777777" w:rsidR="006354A2" w:rsidRPr="006354A2" w:rsidRDefault="006354A2" w:rsidP="006354A2">
      <w:pPr>
        <w:numPr>
          <w:ilvl w:val="1"/>
          <w:numId w:val="1"/>
        </w:numPr>
      </w:pPr>
      <w:r w:rsidRPr="006354A2">
        <w:rPr>
          <w:b/>
          <w:bCs/>
        </w:rPr>
        <w:t>"Reluctant Experts"</w:t>
      </w:r>
    </w:p>
    <w:p w14:paraId="401880CC" w14:textId="77777777" w:rsidR="006354A2" w:rsidRPr="006354A2" w:rsidRDefault="006354A2" w:rsidP="006354A2">
      <w:pPr>
        <w:numPr>
          <w:ilvl w:val="1"/>
          <w:numId w:val="1"/>
        </w:numPr>
      </w:pPr>
      <w:r w:rsidRPr="006354A2">
        <w:t>This group understands what sustainable behavior entails but lacks the drive to follow through. Incentives or motivational strategies could help them translate knowledge into action.</w:t>
      </w:r>
    </w:p>
    <w:p w14:paraId="0711DD91" w14:textId="77777777" w:rsidR="006354A2" w:rsidRPr="006354A2" w:rsidRDefault="006354A2" w:rsidP="006354A2">
      <w:pPr>
        <w:numPr>
          <w:ilvl w:val="0"/>
          <w:numId w:val="1"/>
        </w:numPr>
      </w:pPr>
      <w:r w:rsidRPr="006354A2">
        <w:rPr>
          <w:b/>
          <w:bCs/>
        </w:rPr>
        <w:t>Low Motivation, Low Knowledge</w:t>
      </w:r>
    </w:p>
    <w:p w14:paraId="536DB3C7" w14:textId="77777777" w:rsidR="006354A2" w:rsidRPr="006354A2" w:rsidRDefault="006354A2" w:rsidP="006354A2">
      <w:pPr>
        <w:numPr>
          <w:ilvl w:val="1"/>
          <w:numId w:val="1"/>
        </w:numPr>
      </w:pPr>
      <w:r w:rsidRPr="006354A2">
        <w:rPr>
          <w:b/>
          <w:bCs/>
        </w:rPr>
        <w:t>"Unaware/Disengaged"</w:t>
      </w:r>
    </w:p>
    <w:p w14:paraId="3296CAA9" w14:textId="77777777" w:rsidR="006354A2" w:rsidRPr="006354A2" w:rsidRDefault="006354A2" w:rsidP="006354A2">
      <w:pPr>
        <w:numPr>
          <w:ilvl w:val="1"/>
          <w:numId w:val="1"/>
        </w:numPr>
      </w:pPr>
      <w:r w:rsidRPr="006354A2">
        <w:t>These individuals are neither motivated nor knowledgeable about sustainability. They would need both education and motivational support to consider sustainable behavior.</w:t>
      </w:r>
    </w:p>
    <w:p w14:paraId="5DE9886A" w14:textId="77777777" w:rsidR="006354A2" w:rsidRPr="006354A2" w:rsidRDefault="006354A2" w:rsidP="006354A2">
      <w:r w:rsidRPr="006354A2">
        <w:lastRenderedPageBreak/>
        <w:t>These labels are a useful shorthand for understanding how different groups might respond to various interventions, such as education or motivational strategies, to encourage sustainable behavior.</w:t>
      </w:r>
    </w:p>
    <w:p w14:paraId="63232E3C" w14:textId="77777777" w:rsidR="006354A2" w:rsidRPr="006354A2" w:rsidRDefault="006354A2" w:rsidP="006354A2">
      <w:r w:rsidRPr="006354A2">
        <w:t>4o</w:t>
      </w:r>
    </w:p>
    <w:p w14:paraId="57B1AAEF" w14:textId="77777777" w:rsidR="006354A2" w:rsidRPr="006354A2" w:rsidRDefault="006354A2" w:rsidP="006354A2">
      <w:pPr>
        <w:rPr>
          <w:b/>
          <w:bCs/>
        </w:rPr>
      </w:pPr>
      <w:r w:rsidRPr="006354A2">
        <w:rPr>
          <w:b/>
          <w:bCs/>
        </w:rPr>
        <w:t>You said:</w:t>
      </w:r>
    </w:p>
    <w:p w14:paraId="55F76552" w14:textId="77777777" w:rsidR="006354A2" w:rsidRPr="006354A2" w:rsidRDefault="006354A2" w:rsidP="006354A2">
      <w:r w:rsidRPr="006354A2">
        <w:t>good labels. What would be other possible labels?</w:t>
      </w:r>
    </w:p>
    <w:p w14:paraId="0EF6D41B" w14:textId="77777777" w:rsidR="006354A2" w:rsidRPr="006354A2" w:rsidRDefault="006354A2" w:rsidP="006354A2">
      <w:pPr>
        <w:rPr>
          <w:b/>
          <w:bCs/>
        </w:rPr>
      </w:pPr>
      <w:r w:rsidRPr="006354A2">
        <w:rPr>
          <w:b/>
          <w:bCs/>
        </w:rPr>
        <w:t>ChatGPT said:</w:t>
      </w:r>
    </w:p>
    <w:p w14:paraId="2E33D711" w14:textId="77777777" w:rsidR="006354A2" w:rsidRPr="006354A2" w:rsidRDefault="006354A2" w:rsidP="006354A2">
      <w:r w:rsidRPr="006354A2">
        <w:t>ChatGPT</w:t>
      </w:r>
    </w:p>
    <w:p w14:paraId="15CE770D" w14:textId="77777777" w:rsidR="006354A2" w:rsidRPr="006354A2" w:rsidRDefault="006354A2" w:rsidP="006354A2">
      <w:r w:rsidRPr="006354A2">
        <w:t>Glad you liked the initial labels! Here are some alternative labels that capture the nuances of each group differently:</w:t>
      </w:r>
    </w:p>
    <w:p w14:paraId="2CB9F954" w14:textId="77777777" w:rsidR="006354A2" w:rsidRPr="006354A2" w:rsidRDefault="006354A2" w:rsidP="006354A2">
      <w:pPr>
        <w:numPr>
          <w:ilvl w:val="0"/>
          <w:numId w:val="2"/>
        </w:numPr>
      </w:pPr>
      <w:r w:rsidRPr="006354A2">
        <w:rPr>
          <w:b/>
          <w:bCs/>
        </w:rPr>
        <w:t>High Motivation, High Knowledge</w:t>
      </w:r>
    </w:p>
    <w:p w14:paraId="759EC98E" w14:textId="77777777" w:rsidR="006354A2" w:rsidRPr="006354A2" w:rsidRDefault="006354A2" w:rsidP="006354A2">
      <w:pPr>
        <w:numPr>
          <w:ilvl w:val="1"/>
          <w:numId w:val="2"/>
        </w:numPr>
      </w:pPr>
      <w:r w:rsidRPr="006354A2">
        <w:rPr>
          <w:b/>
          <w:bCs/>
        </w:rPr>
        <w:t>"Eco-Leaders"</w:t>
      </w:r>
      <w:r w:rsidRPr="006354A2">
        <w:t xml:space="preserve"> – Emphasizes their role in guiding others and setting examples in sustainability.</w:t>
      </w:r>
    </w:p>
    <w:p w14:paraId="67A735B5" w14:textId="77777777" w:rsidR="006354A2" w:rsidRPr="006354A2" w:rsidRDefault="006354A2" w:rsidP="006354A2">
      <w:pPr>
        <w:numPr>
          <w:ilvl w:val="1"/>
          <w:numId w:val="2"/>
        </w:numPr>
      </w:pPr>
      <w:r w:rsidRPr="006354A2">
        <w:rPr>
          <w:b/>
          <w:bCs/>
        </w:rPr>
        <w:t>"Sustainability Advocates"</w:t>
      </w:r>
      <w:r w:rsidRPr="006354A2">
        <w:t xml:space="preserve"> – Highlights both their passion and awareness.</w:t>
      </w:r>
    </w:p>
    <w:p w14:paraId="14C45AF7" w14:textId="77777777" w:rsidR="006354A2" w:rsidRPr="006354A2" w:rsidRDefault="006354A2" w:rsidP="006354A2">
      <w:pPr>
        <w:numPr>
          <w:ilvl w:val="1"/>
          <w:numId w:val="2"/>
        </w:numPr>
      </w:pPr>
      <w:r w:rsidRPr="006354A2">
        <w:rPr>
          <w:b/>
          <w:bCs/>
        </w:rPr>
        <w:t>"Green Champions"</w:t>
      </w:r>
      <w:r w:rsidRPr="006354A2">
        <w:t xml:space="preserve"> – Reinforces their commitment to sustainable practices.</w:t>
      </w:r>
    </w:p>
    <w:p w14:paraId="4BE27305" w14:textId="77777777" w:rsidR="006354A2" w:rsidRPr="006354A2" w:rsidRDefault="006354A2" w:rsidP="006354A2">
      <w:pPr>
        <w:numPr>
          <w:ilvl w:val="0"/>
          <w:numId w:val="2"/>
        </w:numPr>
      </w:pPr>
      <w:r w:rsidRPr="006354A2">
        <w:rPr>
          <w:b/>
          <w:bCs/>
        </w:rPr>
        <w:t>High Motivation, Low Knowledge</w:t>
      </w:r>
    </w:p>
    <w:p w14:paraId="496376FC" w14:textId="77777777" w:rsidR="006354A2" w:rsidRPr="006354A2" w:rsidRDefault="006354A2" w:rsidP="006354A2">
      <w:pPr>
        <w:numPr>
          <w:ilvl w:val="1"/>
          <w:numId w:val="2"/>
        </w:numPr>
      </w:pPr>
      <w:r w:rsidRPr="006354A2">
        <w:rPr>
          <w:b/>
          <w:bCs/>
        </w:rPr>
        <w:t>"Green Learners"</w:t>
      </w:r>
      <w:r w:rsidRPr="006354A2">
        <w:t xml:space="preserve"> – Indicates their interest but acknowledges they are still learning the best practices.</w:t>
      </w:r>
    </w:p>
    <w:p w14:paraId="07D8782B" w14:textId="77777777" w:rsidR="006354A2" w:rsidRPr="006354A2" w:rsidRDefault="006354A2" w:rsidP="006354A2">
      <w:pPr>
        <w:numPr>
          <w:ilvl w:val="1"/>
          <w:numId w:val="2"/>
        </w:numPr>
      </w:pPr>
      <w:r w:rsidRPr="006354A2">
        <w:rPr>
          <w:b/>
          <w:bCs/>
        </w:rPr>
        <w:t>"Passionate Novices"</w:t>
      </w:r>
      <w:r w:rsidRPr="006354A2">
        <w:t xml:space="preserve"> – Captures their enthusiasm with a focus on their beginner status in sustainability knowledge.</w:t>
      </w:r>
    </w:p>
    <w:p w14:paraId="1686BC33" w14:textId="77777777" w:rsidR="006354A2" w:rsidRPr="006354A2" w:rsidRDefault="006354A2" w:rsidP="006354A2">
      <w:pPr>
        <w:numPr>
          <w:ilvl w:val="1"/>
          <w:numId w:val="2"/>
        </w:numPr>
      </w:pPr>
      <w:r w:rsidRPr="006354A2">
        <w:rPr>
          <w:b/>
          <w:bCs/>
        </w:rPr>
        <w:t>"Eager Improvers"</w:t>
      </w:r>
      <w:r w:rsidRPr="006354A2">
        <w:t xml:space="preserve"> – Suggests they are ready to learn more and improve their sustainable actions.</w:t>
      </w:r>
    </w:p>
    <w:p w14:paraId="49EEBB4E" w14:textId="77777777" w:rsidR="006354A2" w:rsidRPr="006354A2" w:rsidRDefault="006354A2" w:rsidP="006354A2">
      <w:pPr>
        <w:numPr>
          <w:ilvl w:val="0"/>
          <w:numId w:val="2"/>
        </w:numPr>
      </w:pPr>
      <w:r w:rsidRPr="006354A2">
        <w:rPr>
          <w:b/>
          <w:bCs/>
        </w:rPr>
        <w:t>Low Motivation, High Knowledge</w:t>
      </w:r>
    </w:p>
    <w:p w14:paraId="669483D0" w14:textId="77777777" w:rsidR="006354A2" w:rsidRPr="006354A2" w:rsidRDefault="006354A2" w:rsidP="006354A2">
      <w:pPr>
        <w:numPr>
          <w:ilvl w:val="1"/>
          <w:numId w:val="2"/>
        </w:numPr>
      </w:pPr>
      <w:r w:rsidRPr="006354A2">
        <w:rPr>
          <w:b/>
          <w:bCs/>
        </w:rPr>
        <w:t>"Informed Bystanders"</w:t>
      </w:r>
      <w:r w:rsidRPr="006354A2">
        <w:t xml:space="preserve"> – Reflects that they know about sustainable practices but choose not to engage.</w:t>
      </w:r>
    </w:p>
    <w:p w14:paraId="6A91B2A7" w14:textId="77777777" w:rsidR="006354A2" w:rsidRPr="006354A2" w:rsidRDefault="006354A2" w:rsidP="006354A2">
      <w:pPr>
        <w:numPr>
          <w:ilvl w:val="1"/>
          <w:numId w:val="2"/>
        </w:numPr>
      </w:pPr>
      <w:r w:rsidRPr="006354A2">
        <w:rPr>
          <w:b/>
          <w:bCs/>
        </w:rPr>
        <w:t>"Skeptical Observers"</w:t>
      </w:r>
      <w:r w:rsidRPr="006354A2">
        <w:t xml:space="preserve"> – Suggests they may have reservations or doubts about participating, despite their knowledge.</w:t>
      </w:r>
    </w:p>
    <w:p w14:paraId="727FA6AD" w14:textId="77777777" w:rsidR="006354A2" w:rsidRPr="006354A2" w:rsidRDefault="006354A2" w:rsidP="006354A2">
      <w:pPr>
        <w:numPr>
          <w:ilvl w:val="1"/>
          <w:numId w:val="2"/>
        </w:numPr>
      </w:pPr>
      <w:r w:rsidRPr="006354A2">
        <w:rPr>
          <w:b/>
          <w:bCs/>
        </w:rPr>
        <w:t>"Aware but Apathetic"</w:t>
      </w:r>
      <w:r w:rsidRPr="006354A2">
        <w:t xml:space="preserve"> – Implies that, despite being well-informed, they lack the motivation to act.</w:t>
      </w:r>
    </w:p>
    <w:p w14:paraId="262A3E46" w14:textId="77777777" w:rsidR="006354A2" w:rsidRPr="006354A2" w:rsidRDefault="006354A2" w:rsidP="006354A2">
      <w:pPr>
        <w:numPr>
          <w:ilvl w:val="0"/>
          <w:numId w:val="2"/>
        </w:numPr>
      </w:pPr>
      <w:r w:rsidRPr="006354A2">
        <w:rPr>
          <w:b/>
          <w:bCs/>
        </w:rPr>
        <w:t>Low Motivation, Low Knowledge</w:t>
      </w:r>
    </w:p>
    <w:p w14:paraId="3DA3CDFC" w14:textId="77777777" w:rsidR="006354A2" w:rsidRPr="006354A2" w:rsidRDefault="006354A2" w:rsidP="006354A2">
      <w:pPr>
        <w:numPr>
          <w:ilvl w:val="1"/>
          <w:numId w:val="2"/>
        </w:numPr>
      </w:pPr>
      <w:r w:rsidRPr="006354A2">
        <w:rPr>
          <w:b/>
          <w:bCs/>
        </w:rPr>
        <w:t>"Uninvolved"</w:t>
      </w:r>
      <w:r w:rsidRPr="006354A2">
        <w:t xml:space="preserve"> – A straightforward label indicating a lack of both engagement and information.</w:t>
      </w:r>
    </w:p>
    <w:p w14:paraId="50220C1F" w14:textId="77777777" w:rsidR="006354A2" w:rsidRPr="006354A2" w:rsidRDefault="006354A2" w:rsidP="006354A2">
      <w:pPr>
        <w:numPr>
          <w:ilvl w:val="1"/>
          <w:numId w:val="2"/>
        </w:numPr>
      </w:pPr>
      <w:r w:rsidRPr="006354A2">
        <w:rPr>
          <w:b/>
          <w:bCs/>
        </w:rPr>
        <w:t>"Detached"</w:t>
      </w:r>
      <w:r w:rsidRPr="006354A2">
        <w:t xml:space="preserve"> – Suggests a distance from the issue of sustainability.</w:t>
      </w:r>
    </w:p>
    <w:p w14:paraId="4537D75B" w14:textId="77777777" w:rsidR="006354A2" w:rsidRPr="006354A2" w:rsidRDefault="006354A2" w:rsidP="006354A2">
      <w:pPr>
        <w:numPr>
          <w:ilvl w:val="1"/>
          <w:numId w:val="2"/>
        </w:numPr>
      </w:pPr>
      <w:r w:rsidRPr="006354A2">
        <w:rPr>
          <w:b/>
          <w:bCs/>
        </w:rPr>
        <w:lastRenderedPageBreak/>
        <w:t>"Passive Bystanders"</w:t>
      </w:r>
      <w:r w:rsidRPr="006354A2">
        <w:t xml:space="preserve"> – Emphasizes their non-involvement and low awareness.</w:t>
      </w:r>
    </w:p>
    <w:p w14:paraId="0A4D8C96" w14:textId="77777777" w:rsidR="006354A2" w:rsidRPr="006354A2" w:rsidRDefault="006354A2" w:rsidP="006354A2">
      <w:r w:rsidRPr="006354A2">
        <w:t>These labels offer different perspectives on each group’s relationship with sustainability and may be useful depending on the focus of your research or messaging strategy.</w:t>
      </w:r>
    </w:p>
    <w:p w14:paraId="5C1717C1" w14:textId="77777777" w:rsidR="006354A2" w:rsidRPr="006354A2" w:rsidRDefault="006354A2" w:rsidP="006354A2">
      <w:r w:rsidRPr="006354A2">
        <w:t>4o</w:t>
      </w:r>
    </w:p>
    <w:p w14:paraId="7CF728F7" w14:textId="77777777" w:rsidR="006354A2" w:rsidRPr="006354A2" w:rsidRDefault="006354A2" w:rsidP="006354A2">
      <w:pPr>
        <w:rPr>
          <w:b/>
          <w:bCs/>
        </w:rPr>
      </w:pPr>
      <w:r w:rsidRPr="006354A2">
        <w:rPr>
          <w:b/>
          <w:bCs/>
        </w:rPr>
        <w:t>You said:</w:t>
      </w:r>
    </w:p>
    <w:p w14:paraId="30EB947A" w14:textId="77777777" w:rsidR="006354A2" w:rsidRPr="006354A2" w:rsidRDefault="006354A2" w:rsidP="006354A2">
      <w:r w:rsidRPr="006354A2">
        <w:t xml:space="preserve">Is there research on this? Are there any studies in which researchers classified their participants </w:t>
      </w:r>
      <w:proofErr w:type="gramStart"/>
      <w:r w:rsidRPr="006354A2">
        <w:t>along</w:t>
      </w:r>
      <w:proofErr w:type="gramEnd"/>
      <w:r w:rsidRPr="006354A2">
        <w:t xml:space="preserve"> those four groups?</w:t>
      </w:r>
    </w:p>
    <w:p w14:paraId="58ABD2D4" w14:textId="77777777" w:rsidR="006354A2" w:rsidRPr="006354A2" w:rsidRDefault="006354A2" w:rsidP="006354A2">
      <w:pPr>
        <w:rPr>
          <w:b/>
          <w:bCs/>
        </w:rPr>
      </w:pPr>
      <w:r w:rsidRPr="006354A2">
        <w:rPr>
          <w:b/>
          <w:bCs/>
        </w:rPr>
        <w:t>ChatGPT said:</w:t>
      </w:r>
    </w:p>
    <w:p w14:paraId="52C3E5EE" w14:textId="77777777" w:rsidR="006354A2" w:rsidRPr="006354A2" w:rsidRDefault="006354A2" w:rsidP="006354A2">
      <w:r w:rsidRPr="006354A2">
        <w:t>ChatGPT</w:t>
      </w:r>
    </w:p>
    <w:p w14:paraId="4058D046" w14:textId="77777777" w:rsidR="006354A2" w:rsidRPr="006354A2" w:rsidRDefault="006354A2" w:rsidP="006354A2">
      <w:r w:rsidRPr="006354A2">
        <w:t xml:space="preserve">Yes, research has indeed explored classifications based on </w:t>
      </w:r>
      <w:r w:rsidRPr="006354A2">
        <w:rPr>
          <w:b/>
          <w:bCs/>
        </w:rPr>
        <w:t>motivation</w:t>
      </w:r>
      <w:r w:rsidRPr="006354A2">
        <w:t xml:space="preserve"> and </w:t>
      </w:r>
      <w:r w:rsidRPr="006354A2">
        <w:rPr>
          <w:b/>
          <w:bCs/>
        </w:rPr>
        <w:t>knowledge</w:t>
      </w:r>
      <w:r w:rsidRPr="006354A2">
        <w:t xml:space="preserve"> in the context of environmental behavior. Many studies on sustainable behavior, especially in fields like environmental psychology and consumer behavior, have used similar frameworks to categorize people into distinct groups based on these two dimensions. Here are a few key areas where this type of classification has been applied:</w:t>
      </w:r>
    </w:p>
    <w:p w14:paraId="2A3AEE17" w14:textId="77777777" w:rsidR="006354A2" w:rsidRPr="006354A2" w:rsidRDefault="006354A2" w:rsidP="006354A2">
      <w:pPr>
        <w:rPr>
          <w:b/>
          <w:bCs/>
        </w:rPr>
      </w:pPr>
      <w:r w:rsidRPr="006354A2">
        <w:rPr>
          <w:b/>
          <w:bCs/>
        </w:rPr>
        <w:t>1. Motivation-Knowledge Framework in Environmental Psychology</w:t>
      </w:r>
    </w:p>
    <w:p w14:paraId="31CCA7F9" w14:textId="77777777" w:rsidR="006354A2" w:rsidRPr="006354A2" w:rsidRDefault="006354A2" w:rsidP="006354A2">
      <w:pPr>
        <w:numPr>
          <w:ilvl w:val="0"/>
          <w:numId w:val="3"/>
        </w:numPr>
      </w:pPr>
      <w:r w:rsidRPr="006354A2">
        <w:t xml:space="preserve">Studies in environmental psychology frequently examine how both motivation (e.g., attitudes, values, or intentions) and knowledge (awareness of sustainable practices) influence behavior. Researchers often identify groups </w:t>
      </w:r>
      <w:proofErr w:type="gramStart"/>
      <w:r w:rsidRPr="006354A2">
        <w:t>similar to</w:t>
      </w:r>
      <w:proofErr w:type="gramEnd"/>
      <w:r w:rsidRPr="006354A2">
        <w:t xml:space="preserve"> "high motivation/high knowledge" as environmentally committed individuals or advocates, while other groups with lower motivation or knowledge are less likely to engage in sustainable behavior.</w:t>
      </w:r>
    </w:p>
    <w:p w14:paraId="1354B71A" w14:textId="77777777" w:rsidR="006354A2" w:rsidRPr="006354A2" w:rsidRDefault="006354A2" w:rsidP="006354A2">
      <w:pPr>
        <w:numPr>
          <w:ilvl w:val="0"/>
          <w:numId w:val="3"/>
        </w:numPr>
      </w:pPr>
      <w:r w:rsidRPr="006354A2">
        <w:rPr>
          <w:b/>
          <w:bCs/>
        </w:rPr>
        <w:t>Example Studies</w:t>
      </w:r>
      <w:r w:rsidRPr="006354A2">
        <w:t>:</w:t>
      </w:r>
    </w:p>
    <w:p w14:paraId="34012A67" w14:textId="77777777" w:rsidR="006354A2" w:rsidRPr="006354A2" w:rsidRDefault="006354A2" w:rsidP="006354A2">
      <w:pPr>
        <w:numPr>
          <w:ilvl w:val="1"/>
          <w:numId w:val="3"/>
        </w:numPr>
      </w:pPr>
      <w:proofErr w:type="spellStart"/>
      <w:r w:rsidRPr="006354A2">
        <w:rPr>
          <w:i/>
          <w:iCs/>
        </w:rPr>
        <w:t>Kollmuss</w:t>
      </w:r>
      <w:proofErr w:type="spellEnd"/>
      <w:r w:rsidRPr="006354A2">
        <w:rPr>
          <w:i/>
          <w:iCs/>
        </w:rPr>
        <w:t xml:space="preserve"> and Agyeman (2002)</w:t>
      </w:r>
      <w:r w:rsidRPr="006354A2">
        <w:t xml:space="preserve"> developed a model of pro-environmental behavior, highlighting the importance of both motivation and environmental knowledge, although they didn’t specifically label groups this way. They examined barriers to action even among knowledgeable people.</w:t>
      </w:r>
    </w:p>
    <w:p w14:paraId="2BC46F9C" w14:textId="77777777" w:rsidR="006354A2" w:rsidRPr="006354A2" w:rsidRDefault="006354A2" w:rsidP="006354A2">
      <w:pPr>
        <w:numPr>
          <w:ilvl w:val="1"/>
          <w:numId w:val="3"/>
        </w:numPr>
      </w:pPr>
      <w:r w:rsidRPr="006354A2">
        <w:rPr>
          <w:i/>
          <w:iCs/>
        </w:rPr>
        <w:t xml:space="preserve">Bamberg and </w:t>
      </w:r>
      <w:proofErr w:type="spellStart"/>
      <w:r w:rsidRPr="006354A2">
        <w:rPr>
          <w:i/>
          <w:iCs/>
        </w:rPr>
        <w:t>Möser</w:t>
      </w:r>
      <w:proofErr w:type="spellEnd"/>
      <w:r w:rsidRPr="006354A2">
        <w:rPr>
          <w:i/>
          <w:iCs/>
        </w:rPr>
        <w:t xml:space="preserve"> (2007)</w:t>
      </w:r>
      <w:r w:rsidRPr="006354A2">
        <w:t xml:space="preserve"> conducted a meta-analysis exploring how different factors, including motivation and knowledge, predict pro-environmental behavior.</w:t>
      </w:r>
    </w:p>
    <w:p w14:paraId="29FA845F" w14:textId="77777777" w:rsidR="006354A2" w:rsidRPr="006354A2" w:rsidRDefault="006354A2" w:rsidP="006354A2">
      <w:pPr>
        <w:rPr>
          <w:b/>
          <w:bCs/>
        </w:rPr>
      </w:pPr>
      <w:r w:rsidRPr="006354A2">
        <w:rPr>
          <w:b/>
          <w:bCs/>
        </w:rPr>
        <w:t>2. The Knowledge-Behavior Gap</w:t>
      </w:r>
    </w:p>
    <w:p w14:paraId="0AB4FC0B" w14:textId="77777777" w:rsidR="006354A2" w:rsidRPr="006354A2" w:rsidRDefault="006354A2" w:rsidP="006354A2">
      <w:pPr>
        <w:numPr>
          <w:ilvl w:val="0"/>
          <w:numId w:val="4"/>
        </w:numPr>
      </w:pPr>
      <w:r w:rsidRPr="006354A2">
        <w:t>Many studies have addressed the "knowledge-behavior gap," which occurs when people are knowledgeable about environmental issues but still don’t act sustainably (</w:t>
      </w:r>
      <w:proofErr w:type="gramStart"/>
      <w:r w:rsidRPr="006354A2">
        <w:t>similar to</w:t>
      </w:r>
      <w:proofErr w:type="gramEnd"/>
      <w:r w:rsidRPr="006354A2">
        <w:t xml:space="preserve"> "Reluctant Experts"). This gap highlights that knowledge alone is insufficient without motivation.</w:t>
      </w:r>
    </w:p>
    <w:p w14:paraId="5C35E911" w14:textId="77777777" w:rsidR="006354A2" w:rsidRPr="006354A2" w:rsidRDefault="006354A2" w:rsidP="006354A2">
      <w:pPr>
        <w:numPr>
          <w:ilvl w:val="0"/>
          <w:numId w:val="4"/>
        </w:numPr>
      </w:pPr>
      <w:r w:rsidRPr="006354A2">
        <w:rPr>
          <w:b/>
          <w:bCs/>
        </w:rPr>
        <w:t>Example Studies</w:t>
      </w:r>
      <w:r w:rsidRPr="006354A2">
        <w:t>:</w:t>
      </w:r>
    </w:p>
    <w:p w14:paraId="1B3B1E6C" w14:textId="77777777" w:rsidR="006354A2" w:rsidRPr="006354A2" w:rsidRDefault="006354A2" w:rsidP="006354A2">
      <w:pPr>
        <w:numPr>
          <w:ilvl w:val="1"/>
          <w:numId w:val="4"/>
        </w:numPr>
      </w:pPr>
      <w:r w:rsidRPr="006354A2">
        <w:rPr>
          <w:i/>
          <w:iCs/>
        </w:rPr>
        <w:lastRenderedPageBreak/>
        <w:t>Kaiser and Fuhrer (2003)</w:t>
      </w:r>
      <w:r w:rsidRPr="006354A2">
        <w:t xml:space="preserve"> used a similar knowledge and attitude matrix to predict pro-environmental behaviors, categorizing participants by levels of motivation and environmental knowledge.</w:t>
      </w:r>
    </w:p>
    <w:p w14:paraId="460AE8A1" w14:textId="77777777" w:rsidR="006354A2" w:rsidRPr="006354A2" w:rsidRDefault="006354A2" w:rsidP="006354A2">
      <w:pPr>
        <w:numPr>
          <w:ilvl w:val="1"/>
          <w:numId w:val="4"/>
        </w:numPr>
      </w:pPr>
      <w:r w:rsidRPr="006354A2">
        <w:rPr>
          <w:i/>
          <w:iCs/>
        </w:rPr>
        <w:t>Gifford and Nilsson (2014)</w:t>
      </w:r>
      <w:r w:rsidRPr="006354A2">
        <w:t xml:space="preserve"> explored why people do not act on climate knowledge, identifying psychological barriers that create a gap between knowledge and motivation.</w:t>
      </w:r>
    </w:p>
    <w:p w14:paraId="2B8B48B3" w14:textId="77777777" w:rsidR="006354A2" w:rsidRPr="006354A2" w:rsidRDefault="006354A2" w:rsidP="006354A2">
      <w:pPr>
        <w:rPr>
          <w:b/>
          <w:bCs/>
        </w:rPr>
      </w:pPr>
      <w:r w:rsidRPr="006354A2">
        <w:rPr>
          <w:b/>
          <w:bCs/>
        </w:rPr>
        <w:t>3. Segmenting Green Consumers</w:t>
      </w:r>
    </w:p>
    <w:p w14:paraId="1970B733" w14:textId="77777777" w:rsidR="006354A2" w:rsidRPr="006354A2" w:rsidRDefault="006354A2" w:rsidP="006354A2">
      <w:pPr>
        <w:numPr>
          <w:ilvl w:val="0"/>
          <w:numId w:val="5"/>
        </w:numPr>
      </w:pPr>
      <w:r w:rsidRPr="006354A2">
        <w:t>In consumer behavior research, studies have segmented "green consumers" into groups based on their environmental concern, awareness, and motivation to purchase eco-friendly products. This aligns closely with your four groups.</w:t>
      </w:r>
    </w:p>
    <w:p w14:paraId="1430CD89" w14:textId="77777777" w:rsidR="006354A2" w:rsidRPr="006354A2" w:rsidRDefault="006354A2" w:rsidP="006354A2">
      <w:pPr>
        <w:numPr>
          <w:ilvl w:val="0"/>
          <w:numId w:val="5"/>
        </w:numPr>
      </w:pPr>
      <w:r w:rsidRPr="006354A2">
        <w:rPr>
          <w:b/>
          <w:bCs/>
        </w:rPr>
        <w:t>Example Studies</w:t>
      </w:r>
      <w:r w:rsidRPr="006354A2">
        <w:t>:</w:t>
      </w:r>
    </w:p>
    <w:p w14:paraId="2F49C87A" w14:textId="77777777" w:rsidR="006354A2" w:rsidRPr="006354A2" w:rsidRDefault="006354A2" w:rsidP="006354A2">
      <w:pPr>
        <w:numPr>
          <w:ilvl w:val="1"/>
          <w:numId w:val="5"/>
        </w:numPr>
      </w:pPr>
      <w:r w:rsidRPr="006354A2">
        <w:rPr>
          <w:i/>
          <w:iCs/>
        </w:rPr>
        <w:t>Mainieri et al. (1997)</w:t>
      </w:r>
      <w:r w:rsidRPr="006354A2">
        <w:t xml:space="preserve"> examined consumers with different levels of environmental motivation and awareness, identifying segments that correspond with high or low motivation and knowledge.</w:t>
      </w:r>
    </w:p>
    <w:p w14:paraId="3C9CC3A4" w14:textId="77777777" w:rsidR="006354A2" w:rsidRPr="006354A2" w:rsidRDefault="006354A2" w:rsidP="006354A2">
      <w:pPr>
        <w:numPr>
          <w:ilvl w:val="1"/>
          <w:numId w:val="5"/>
        </w:numPr>
      </w:pPr>
      <w:r w:rsidRPr="006354A2">
        <w:rPr>
          <w:i/>
          <w:iCs/>
        </w:rPr>
        <w:t>Schwartz and Miller (1991)</w:t>
      </w:r>
      <w:r w:rsidRPr="006354A2">
        <w:t xml:space="preserve"> categorized consumers as either "committed," "uncommitted," or "uncertain" in terms of their environmental attitudes and knowledge.</w:t>
      </w:r>
    </w:p>
    <w:p w14:paraId="650A43D1" w14:textId="77777777" w:rsidR="006354A2" w:rsidRPr="006354A2" w:rsidRDefault="006354A2" w:rsidP="006354A2">
      <w:pPr>
        <w:rPr>
          <w:b/>
          <w:bCs/>
        </w:rPr>
      </w:pPr>
      <w:r w:rsidRPr="006354A2">
        <w:rPr>
          <w:b/>
          <w:bCs/>
        </w:rPr>
        <w:t>4. Community-Based Social Marketing</w:t>
      </w:r>
    </w:p>
    <w:p w14:paraId="55D88F94" w14:textId="77777777" w:rsidR="006354A2" w:rsidRPr="006354A2" w:rsidRDefault="006354A2" w:rsidP="006354A2">
      <w:pPr>
        <w:numPr>
          <w:ilvl w:val="0"/>
          <w:numId w:val="6"/>
        </w:numPr>
      </w:pPr>
      <w:r w:rsidRPr="006354A2">
        <w:t>This approach often segments audiences into groups based on both motivation and knowledge to tailor interventions. Community-based social marketing identifies "barrier groups" and designs strategies to address specific combinations of motivation and knowledge.</w:t>
      </w:r>
    </w:p>
    <w:p w14:paraId="7008F4C2" w14:textId="77777777" w:rsidR="006354A2" w:rsidRPr="006354A2" w:rsidRDefault="006354A2" w:rsidP="006354A2">
      <w:pPr>
        <w:numPr>
          <w:ilvl w:val="0"/>
          <w:numId w:val="6"/>
        </w:numPr>
      </w:pPr>
      <w:r w:rsidRPr="006354A2">
        <w:rPr>
          <w:b/>
          <w:bCs/>
        </w:rPr>
        <w:t>Example Applications</w:t>
      </w:r>
      <w:r w:rsidRPr="006354A2">
        <w:t>:</w:t>
      </w:r>
    </w:p>
    <w:p w14:paraId="22A2A812" w14:textId="77777777" w:rsidR="006354A2" w:rsidRPr="006354A2" w:rsidRDefault="006354A2" w:rsidP="006354A2">
      <w:pPr>
        <w:numPr>
          <w:ilvl w:val="1"/>
          <w:numId w:val="6"/>
        </w:numPr>
      </w:pPr>
      <w:r w:rsidRPr="006354A2">
        <w:rPr>
          <w:i/>
          <w:iCs/>
        </w:rPr>
        <w:t>McKenzie-Mohr (2011)</w:t>
      </w:r>
      <w:r w:rsidRPr="006354A2">
        <w:t xml:space="preserve"> discusses how to use audience segmentation to address the unique barriers faced by different groups (e.g., highly motivated but uninformed versus knowledgeable but unmotivated).</w:t>
      </w:r>
    </w:p>
    <w:p w14:paraId="55167C1A" w14:textId="77777777" w:rsidR="006354A2" w:rsidRPr="006354A2" w:rsidRDefault="006354A2" w:rsidP="006354A2">
      <w:r w:rsidRPr="006354A2">
        <w:t xml:space="preserve">While no single study may perfectly label groups with the exact terms we discussed, many use frameworks based on </w:t>
      </w:r>
      <w:r w:rsidRPr="006354A2">
        <w:rPr>
          <w:b/>
          <w:bCs/>
        </w:rPr>
        <w:t>motivation</w:t>
      </w:r>
      <w:r w:rsidRPr="006354A2">
        <w:t xml:space="preserve"> and </w:t>
      </w:r>
      <w:r w:rsidRPr="006354A2">
        <w:rPr>
          <w:b/>
          <w:bCs/>
        </w:rPr>
        <w:t>knowledge</w:t>
      </w:r>
      <w:r w:rsidRPr="006354A2">
        <w:t xml:space="preserve"> to classify participants and investigate tailored approaches to increase sustainable behavior. For practical applications, these studies often suggest interventions to move less motivated or less knowledgeable groups towards more active, informed engagement with sustainability.</w:t>
      </w:r>
    </w:p>
    <w:p w14:paraId="5AA3C8CF" w14:textId="77777777" w:rsidR="006354A2" w:rsidRPr="006354A2" w:rsidRDefault="006354A2" w:rsidP="006354A2"/>
    <w:p w14:paraId="585BA575" w14:textId="77777777" w:rsidR="006354A2" w:rsidRPr="006354A2" w:rsidRDefault="006354A2" w:rsidP="006354A2">
      <w:r w:rsidRPr="006354A2">
        <w:t>Are there more recent studies along the same lines?</w:t>
      </w:r>
    </w:p>
    <w:p w14:paraId="4EE767CC" w14:textId="77777777" w:rsidR="006354A2" w:rsidRPr="006354A2" w:rsidRDefault="006354A2" w:rsidP="006354A2">
      <w:pPr>
        <w:rPr>
          <w:b/>
          <w:bCs/>
        </w:rPr>
      </w:pPr>
      <w:r w:rsidRPr="006354A2">
        <w:rPr>
          <w:b/>
          <w:bCs/>
        </w:rPr>
        <w:t>ChatGPT said:</w:t>
      </w:r>
    </w:p>
    <w:p w14:paraId="1E85E556" w14:textId="77777777" w:rsidR="006354A2" w:rsidRPr="006354A2" w:rsidRDefault="006354A2" w:rsidP="006354A2">
      <w:r w:rsidRPr="006354A2">
        <w:t>ChatGPT</w:t>
      </w:r>
    </w:p>
    <w:p w14:paraId="11BBE11F" w14:textId="77777777" w:rsidR="006354A2" w:rsidRPr="006354A2" w:rsidRDefault="006354A2" w:rsidP="006354A2">
      <w:r w:rsidRPr="006354A2">
        <w:lastRenderedPageBreak/>
        <w:t>Searched 1 site</w:t>
      </w:r>
    </w:p>
    <w:p w14:paraId="6FB823AC" w14:textId="77777777" w:rsidR="006354A2" w:rsidRPr="006354A2" w:rsidRDefault="006354A2" w:rsidP="006354A2">
      <w:r w:rsidRPr="006354A2">
        <w:t xml:space="preserve">Yes, recent studies have continued to explore frameworks that classify individuals based on </w:t>
      </w:r>
      <w:r w:rsidRPr="006354A2">
        <w:rPr>
          <w:b/>
          <w:bCs/>
        </w:rPr>
        <w:t>motivation</w:t>
      </w:r>
      <w:r w:rsidRPr="006354A2">
        <w:t xml:space="preserve"> and </w:t>
      </w:r>
      <w:r w:rsidRPr="006354A2">
        <w:rPr>
          <w:b/>
          <w:bCs/>
        </w:rPr>
        <w:t>knowledge</w:t>
      </w:r>
      <w:r w:rsidRPr="006354A2">
        <w:t xml:space="preserve"> regarding sustainable behavior. For instance, a 2023 review examined factors influencing sustainable behavior, emphasizing the impact of both personal motivation and contextual factors like knowledge and environmental awareness on eco-friendly actions. This research highlights that individuals’ behavior is influenced by both their motivation to act sustainably and their understanding of what that entails, </w:t>
      </w:r>
      <w:proofErr w:type="gramStart"/>
      <w:r w:rsidRPr="006354A2">
        <w:t>similar to</w:t>
      </w:r>
      <w:proofErr w:type="gramEnd"/>
      <w:r w:rsidRPr="006354A2">
        <w:t xml:space="preserve"> the four-group model.</w:t>
      </w:r>
    </w:p>
    <w:p w14:paraId="063D6D48" w14:textId="77777777" w:rsidR="006354A2" w:rsidRPr="006354A2" w:rsidRDefault="006354A2" w:rsidP="006354A2">
      <w:r w:rsidRPr="006354A2">
        <w:t>Other studies have segmented people by their environmental motivations and knowledge, examining how well-informed but unmotivated individuals differ from those who are enthusiastic but lack knowledge. These frameworks inform tailored interventions to encourage sustainable behavior by addressing specific needs, such as providing information to motivated learners or incentives to knowledgeable but less motivated individuals</w:t>
      </w:r>
      <w:r w:rsidRPr="006354A2">
        <w:rPr>
          <w:rFonts w:ascii="Arial" w:hAnsi="Arial" w:cs="Arial"/>
        </w:rPr>
        <w:t>​</w:t>
      </w:r>
    </w:p>
    <w:p w14:paraId="7D9616EE" w14:textId="77777777" w:rsidR="006354A2" w:rsidRPr="006354A2" w:rsidRDefault="006354A2" w:rsidP="006354A2">
      <w:hyperlink r:id="rId5" w:tgtFrame="_blank" w:history="1">
        <w:r w:rsidRPr="006354A2">
          <w:rPr>
            <w:rStyle w:val="Hyperlink"/>
          </w:rPr>
          <w:t>MDPI</w:t>
        </w:r>
      </w:hyperlink>
    </w:p>
    <w:p w14:paraId="01FA9603" w14:textId="77777777" w:rsidR="006354A2" w:rsidRPr="006354A2" w:rsidRDefault="006354A2" w:rsidP="006354A2">
      <w:r w:rsidRPr="006354A2">
        <w:rPr>
          <w:rFonts w:ascii="Arial" w:hAnsi="Arial" w:cs="Arial"/>
        </w:rPr>
        <w:t>​</w:t>
      </w:r>
    </w:p>
    <w:p w14:paraId="055993C9" w14:textId="77777777" w:rsidR="006354A2" w:rsidRPr="006354A2" w:rsidRDefault="006354A2" w:rsidP="006354A2">
      <w:hyperlink r:id="rId6" w:tgtFrame="_blank" w:history="1">
        <w:r w:rsidRPr="006354A2">
          <w:rPr>
            <w:rStyle w:val="Hyperlink"/>
          </w:rPr>
          <w:t>MDPI</w:t>
        </w:r>
      </w:hyperlink>
    </w:p>
    <w:p w14:paraId="41905607" w14:textId="77777777" w:rsidR="001F506E" w:rsidRDefault="001F506E"/>
    <w:sectPr w:rsidR="001F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A107B"/>
    <w:multiLevelType w:val="multilevel"/>
    <w:tmpl w:val="CE62F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1379B"/>
    <w:multiLevelType w:val="multilevel"/>
    <w:tmpl w:val="0130C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F754E"/>
    <w:multiLevelType w:val="multilevel"/>
    <w:tmpl w:val="08282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1BF7289"/>
    <w:multiLevelType w:val="multilevel"/>
    <w:tmpl w:val="6AC0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74776"/>
    <w:multiLevelType w:val="multilevel"/>
    <w:tmpl w:val="6DEA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034E4"/>
    <w:multiLevelType w:val="multilevel"/>
    <w:tmpl w:val="96B62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3251242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248777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3271467">
    <w:abstractNumId w:val="4"/>
    <w:lvlOverride w:ilvl="0"/>
    <w:lvlOverride w:ilvl="1"/>
    <w:lvlOverride w:ilvl="2"/>
    <w:lvlOverride w:ilvl="3"/>
    <w:lvlOverride w:ilvl="4"/>
    <w:lvlOverride w:ilvl="5"/>
    <w:lvlOverride w:ilvl="6"/>
    <w:lvlOverride w:ilvl="7"/>
    <w:lvlOverride w:ilvl="8"/>
  </w:num>
  <w:num w:numId="4" w16cid:durableId="58066317">
    <w:abstractNumId w:val="1"/>
    <w:lvlOverride w:ilvl="0"/>
    <w:lvlOverride w:ilvl="1"/>
    <w:lvlOverride w:ilvl="2"/>
    <w:lvlOverride w:ilvl="3"/>
    <w:lvlOverride w:ilvl="4"/>
    <w:lvlOverride w:ilvl="5"/>
    <w:lvlOverride w:ilvl="6"/>
    <w:lvlOverride w:ilvl="7"/>
    <w:lvlOverride w:ilvl="8"/>
  </w:num>
  <w:num w:numId="5" w16cid:durableId="1915816424">
    <w:abstractNumId w:val="0"/>
    <w:lvlOverride w:ilvl="0"/>
    <w:lvlOverride w:ilvl="1"/>
    <w:lvlOverride w:ilvl="2"/>
    <w:lvlOverride w:ilvl="3"/>
    <w:lvlOverride w:ilvl="4"/>
    <w:lvlOverride w:ilvl="5"/>
    <w:lvlOverride w:ilvl="6"/>
    <w:lvlOverride w:ilvl="7"/>
    <w:lvlOverride w:ilvl="8"/>
  </w:num>
  <w:num w:numId="6" w16cid:durableId="78002768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A2"/>
    <w:rsid w:val="00193278"/>
    <w:rsid w:val="001F506E"/>
    <w:rsid w:val="006354A2"/>
    <w:rsid w:val="00B24835"/>
    <w:rsid w:val="00EA378E"/>
    <w:rsid w:val="00EA6E90"/>
    <w:rsid w:val="00EC0EFF"/>
    <w:rsid w:val="00F0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36B0"/>
  <w15:chartTrackingRefBased/>
  <w15:docId w15:val="{D9B8F981-D45D-41A0-B799-12BB30B2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4A2"/>
    <w:rPr>
      <w:rFonts w:eastAsiaTheme="majorEastAsia" w:cstheme="majorBidi"/>
      <w:color w:val="272727" w:themeColor="text1" w:themeTint="D8"/>
    </w:rPr>
  </w:style>
  <w:style w:type="paragraph" w:styleId="Title">
    <w:name w:val="Title"/>
    <w:basedOn w:val="Normal"/>
    <w:next w:val="Normal"/>
    <w:link w:val="TitleChar"/>
    <w:uiPriority w:val="10"/>
    <w:qFormat/>
    <w:rsid w:val="0063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4A2"/>
    <w:pPr>
      <w:spacing w:before="160"/>
      <w:jc w:val="center"/>
    </w:pPr>
    <w:rPr>
      <w:i/>
      <w:iCs/>
      <w:color w:val="404040" w:themeColor="text1" w:themeTint="BF"/>
    </w:rPr>
  </w:style>
  <w:style w:type="character" w:customStyle="1" w:styleId="QuoteChar">
    <w:name w:val="Quote Char"/>
    <w:basedOn w:val="DefaultParagraphFont"/>
    <w:link w:val="Quote"/>
    <w:uiPriority w:val="29"/>
    <w:rsid w:val="006354A2"/>
    <w:rPr>
      <w:i/>
      <w:iCs/>
      <w:color w:val="404040" w:themeColor="text1" w:themeTint="BF"/>
    </w:rPr>
  </w:style>
  <w:style w:type="paragraph" w:styleId="ListParagraph">
    <w:name w:val="List Paragraph"/>
    <w:basedOn w:val="Normal"/>
    <w:uiPriority w:val="34"/>
    <w:qFormat/>
    <w:rsid w:val="006354A2"/>
    <w:pPr>
      <w:ind w:left="720"/>
      <w:contextualSpacing/>
    </w:pPr>
  </w:style>
  <w:style w:type="character" w:styleId="IntenseEmphasis">
    <w:name w:val="Intense Emphasis"/>
    <w:basedOn w:val="DefaultParagraphFont"/>
    <w:uiPriority w:val="21"/>
    <w:qFormat/>
    <w:rsid w:val="006354A2"/>
    <w:rPr>
      <w:i/>
      <w:iCs/>
      <w:color w:val="0F4761" w:themeColor="accent1" w:themeShade="BF"/>
    </w:rPr>
  </w:style>
  <w:style w:type="paragraph" w:styleId="IntenseQuote">
    <w:name w:val="Intense Quote"/>
    <w:basedOn w:val="Normal"/>
    <w:next w:val="Normal"/>
    <w:link w:val="IntenseQuoteChar"/>
    <w:uiPriority w:val="30"/>
    <w:qFormat/>
    <w:rsid w:val="0063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4A2"/>
    <w:rPr>
      <w:i/>
      <w:iCs/>
      <w:color w:val="0F4761" w:themeColor="accent1" w:themeShade="BF"/>
    </w:rPr>
  </w:style>
  <w:style w:type="character" w:styleId="IntenseReference">
    <w:name w:val="Intense Reference"/>
    <w:basedOn w:val="DefaultParagraphFont"/>
    <w:uiPriority w:val="32"/>
    <w:qFormat/>
    <w:rsid w:val="006354A2"/>
    <w:rPr>
      <w:b/>
      <w:bCs/>
      <w:smallCaps/>
      <w:color w:val="0F4761" w:themeColor="accent1" w:themeShade="BF"/>
      <w:spacing w:val="5"/>
    </w:rPr>
  </w:style>
  <w:style w:type="character" w:styleId="Hyperlink">
    <w:name w:val="Hyperlink"/>
    <w:basedOn w:val="DefaultParagraphFont"/>
    <w:uiPriority w:val="99"/>
    <w:unhideWhenUsed/>
    <w:rsid w:val="006354A2"/>
    <w:rPr>
      <w:color w:val="467886" w:themeColor="hyperlink"/>
      <w:u w:val="single"/>
    </w:rPr>
  </w:style>
  <w:style w:type="character" w:styleId="UnresolvedMention">
    <w:name w:val="Unresolved Mention"/>
    <w:basedOn w:val="DefaultParagraphFont"/>
    <w:uiPriority w:val="99"/>
    <w:semiHidden/>
    <w:unhideWhenUsed/>
    <w:rsid w:val="00635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09562">
      <w:bodyDiv w:val="1"/>
      <w:marLeft w:val="0"/>
      <w:marRight w:val="0"/>
      <w:marTop w:val="0"/>
      <w:marBottom w:val="0"/>
      <w:divBdr>
        <w:top w:val="none" w:sz="0" w:space="0" w:color="auto"/>
        <w:left w:val="none" w:sz="0" w:space="0" w:color="auto"/>
        <w:bottom w:val="none" w:sz="0" w:space="0" w:color="auto"/>
        <w:right w:val="none" w:sz="0" w:space="0" w:color="auto"/>
      </w:divBdr>
    </w:div>
    <w:div w:id="13598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1-1050/15/21/15429" TargetMode="External"/><Relationship Id="rId5" Type="http://schemas.openxmlformats.org/officeDocument/2006/relationships/hyperlink" Target="https://www.mdpi.com/2071-1050/15/21/154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Torsten Reimer</dc:creator>
  <cp:keywords/>
  <dc:description/>
  <cp:lastModifiedBy>Torsten Reimer</cp:lastModifiedBy>
  <cp:revision>1</cp:revision>
  <dcterms:created xsi:type="dcterms:W3CDTF">2024-12-22T13:28:00Z</dcterms:created>
  <dcterms:modified xsi:type="dcterms:W3CDTF">2024-12-22T13:29:00Z</dcterms:modified>
</cp:coreProperties>
</file>