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 </w:t>
      </w:r>
    </w:p>
    <w:tbl>
      <w:tblPr>
        <w:tblStyle w:val="Table1"/>
        <w:tblW w:w="15600.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8"/>
        <w:gridCol w:w="1531"/>
        <w:gridCol w:w="1418"/>
        <w:gridCol w:w="957"/>
        <w:gridCol w:w="1169"/>
        <w:gridCol w:w="1276"/>
        <w:gridCol w:w="844"/>
        <w:gridCol w:w="6"/>
        <w:gridCol w:w="142"/>
        <w:gridCol w:w="1843"/>
        <w:gridCol w:w="283"/>
        <w:gridCol w:w="1134"/>
        <w:gridCol w:w="851"/>
        <w:gridCol w:w="1276"/>
        <w:gridCol w:w="998"/>
        <w:gridCol w:w="1134"/>
        <w:tblGridChange w:id="0">
          <w:tblGrid>
            <w:gridCol w:w="738"/>
            <w:gridCol w:w="1531"/>
            <w:gridCol w:w="1418"/>
            <w:gridCol w:w="957"/>
            <w:gridCol w:w="1169"/>
            <w:gridCol w:w="1276"/>
            <w:gridCol w:w="844"/>
            <w:gridCol w:w="6"/>
            <w:gridCol w:w="142"/>
            <w:gridCol w:w="1843"/>
            <w:gridCol w:w="283"/>
            <w:gridCol w:w="1134"/>
            <w:gridCol w:w="851"/>
            <w:gridCol w:w="1276"/>
            <w:gridCol w:w="998"/>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rFonts w:ascii="Calibri" w:cs="Calibri" w:eastAsia="Calibri" w:hAnsi="Calibri"/>
              </w:rPr>
              <w:drawing>
                <wp:inline distB="0" distT="0" distL="0" distR="0">
                  <wp:extent cx="617220" cy="617220"/>
                  <wp:effectExtent b="0" l="0" r="0" t="0"/>
                  <wp:docPr id="172879237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 cy="617220"/>
                          </a:xfrm>
                          <a:prstGeom prst="rect"/>
                          <a:ln/>
                        </pic:spPr>
                      </pic:pic>
                    </a:graphicData>
                  </a:graphic>
                </wp:inline>
              </w:drawing>
            </w:r>
            <w:r w:rsidDel="00000000" w:rsidR="00000000" w:rsidRPr="00000000">
              <w:rPr>
                <w:rtl w:val="0"/>
              </w:rPr>
            </w:r>
          </w:p>
        </w:tc>
        <w:tc>
          <w:tcPr>
            <w:gridSpan w:val="12"/>
            <w:shd w:fill="daeef3" w:val="clear"/>
          </w:tcPr>
          <w:p w:rsidR="00000000" w:rsidDel="00000000" w:rsidP="00000000" w:rsidRDefault="00000000" w:rsidRPr="00000000" w14:paraId="00000004">
            <w:pPr>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SEKOLAH TINGGI ILMU KESEHATAN (STIKES) IBNU SINA AJIBARANG</w:t>
            </w:r>
          </w:p>
          <w:p w:rsidR="00000000" w:rsidDel="00000000" w:rsidP="00000000" w:rsidRDefault="00000000" w:rsidRPr="00000000" w14:paraId="00000005">
            <w:pPr>
              <w:rPr>
                <w:rFonts w:ascii="Calibri" w:cs="Calibri" w:eastAsia="Calibri" w:hAnsi="Calibri"/>
                <w:b w:val="1"/>
                <w:bCs w:val="1"/>
                <w:sz w:val="28"/>
                <w:szCs w:val="28"/>
              </w:rPr>
            </w:pPr>
            <w:r w:rsidDel="00000000" w:rsidR="00000000" w:rsidRPr="00000000">
              <w:rPr>
                <w:rFonts w:ascii="Calibri" w:cs="Calibri" w:eastAsia="Calibri" w:hAnsi="Calibri"/>
                <w:b w:val="1"/>
                <w:bCs w:val="1"/>
                <w:rtl w:val="0"/>
              </w:rPr>
              <w:t xml:space="preserve">PROGRAM D3 ANALIS FARMASI DAN MAKANAN</w:t>
            </w: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sz w:val="28"/>
                <w:szCs w:val="28"/>
              </w:rPr>
            </w:pPr>
            <w:r w:rsidDel="00000000" w:rsidR="00000000" w:rsidRPr="00000000">
              <w:rPr>
                <w:rFonts w:ascii="Calibri" w:cs="Calibri" w:eastAsia="Calibri" w:hAnsi="Calibri"/>
                <w:b w:val="1"/>
                <w:bCs w:val="1"/>
                <w:color w:val="000000"/>
                <w:rtl w:val="0"/>
              </w:rPr>
              <w:t xml:space="preserve">TA. 2025/2026 GENAP </w:t>
            </w:r>
            <w:r w:rsidDel="00000000" w:rsidR="00000000" w:rsidRPr="00000000">
              <w:rPr>
                <w:rtl w:val="0"/>
              </w:rPr>
            </w:r>
          </w:p>
        </w:tc>
        <w:tc>
          <w:tcPr>
            <w:gridSpan w:val="2"/>
            <w:shd w:fill="daeef3" w:val="clear"/>
            <w:vAlign w:val="center"/>
          </w:tcPr>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Fonts w:ascii="Calibri" w:cs="Calibri" w:eastAsia="Calibri" w:hAnsi="Calibri"/>
                <w:b w:val="1"/>
                <w:bCs w:val="1"/>
                <w:sz w:val="16"/>
                <w:szCs w:val="16"/>
                <w:rtl w:val="0"/>
              </w:rPr>
              <w:t xml:space="preserve">RPS/D3 ANAFArMA/2026</w:t>
            </w:r>
            <w:r w:rsidDel="00000000" w:rsidR="00000000" w:rsidRPr="00000000">
              <w:rPr>
                <w:rtl w:val="0"/>
              </w:rPr>
            </w:r>
          </w:p>
        </w:tc>
      </w:tr>
      <w:tr>
        <w:trPr>
          <w:cantSplit w:val="0"/>
          <w:tblHeader w:val="0"/>
        </w:trPr>
        <w:tc>
          <w:tcPr>
            <w:gridSpan w:val="16"/>
            <w:shd w:fill="daeef3" w:val="clear"/>
          </w:tcPr>
          <w:p w:rsidR="00000000" w:rsidDel="00000000" w:rsidP="00000000" w:rsidRDefault="00000000" w:rsidRPr="00000000" w14:paraId="0000001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2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gridSpan w:val="2"/>
            <w:shd w:fill="e7e6e6" w:val="clear"/>
          </w:tcPr>
          <w:p w:rsidR="00000000" w:rsidDel="00000000" w:rsidP="00000000" w:rsidRDefault="00000000" w:rsidRPr="00000000" w14:paraId="0000002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gridSpan w:val="5"/>
            <w:shd w:fill="e7e6e6" w:val="clear"/>
          </w:tcPr>
          <w:p w:rsidR="00000000" w:rsidDel="00000000" w:rsidP="00000000" w:rsidRDefault="00000000" w:rsidRPr="00000000" w14:paraId="0000002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Rumpun MK</w:t>
            </w:r>
          </w:p>
        </w:tc>
        <w:tc>
          <w:tcPr>
            <w:gridSpan w:val="2"/>
            <w:shd w:fill="e7e6e6" w:val="clear"/>
          </w:tcPr>
          <w:p w:rsidR="00000000" w:rsidDel="00000000" w:rsidP="00000000" w:rsidRDefault="00000000" w:rsidRPr="00000000" w14:paraId="0000002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3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gridSpan w:val="2"/>
            <w:shd w:fill="e7e6e6" w:val="clear"/>
          </w:tcPr>
          <w:p w:rsidR="00000000" w:rsidDel="00000000" w:rsidP="00000000" w:rsidRDefault="00000000" w:rsidRPr="00000000" w14:paraId="0000003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4"/>
            <w:shd w:fill="auto" w:val="clear"/>
          </w:tcPr>
          <w:p w:rsidR="00000000" w:rsidDel="00000000" w:rsidP="00000000" w:rsidRDefault="00000000" w:rsidRPr="00000000" w14:paraId="00000034">
            <w:pPr>
              <w:rPr>
                <w:rFonts w:ascii="Calibri" w:cs="Calibri" w:eastAsia="Calibri" w:hAnsi="Calibri"/>
                <w:sz w:val="22"/>
                <w:szCs w:val="22"/>
              </w:rPr>
            </w:pPr>
            <w:r w:rsidDel="00000000" w:rsidR="00000000" w:rsidRPr="00000000">
              <w:rPr>
                <w:rtl w:val="0"/>
              </w:rPr>
              <w:t xml:space="preserve">Analisis Obat Tradisional I</w:t>
            </w:r>
            <w:r w:rsidDel="00000000" w:rsidR="00000000" w:rsidRPr="00000000">
              <w:rPr>
                <w:rtl w:val="0"/>
              </w:rPr>
            </w:r>
          </w:p>
        </w:tc>
        <w:tc>
          <w:tcPr>
            <w:gridSpan w:val="2"/>
            <w:shd w:fill="auto" w:val="clear"/>
          </w:tcPr>
          <w:p w:rsidR="00000000" w:rsidDel="00000000" w:rsidP="00000000" w:rsidRDefault="00000000" w:rsidRPr="00000000" w14:paraId="00000038">
            <w:pPr>
              <w:rPr>
                <w:rFonts w:ascii="Calibri" w:cs="Calibri" w:eastAsia="Calibri" w:hAnsi="Calibri"/>
                <w:sz w:val="22"/>
                <w:szCs w:val="22"/>
              </w:rPr>
            </w:pPr>
            <w:r w:rsidDel="00000000" w:rsidR="00000000" w:rsidRPr="00000000">
              <w:rPr>
                <w:rtl w:val="0"/>
              </w:rPr>
              <w:t xml:space="preserve">MP 0035</w:t>
            </w:r>
            <w:r w:rsidDel="00000000" w:rsidR="00000000" w:rsidRPr="00000000">
              <w:rPr>
                <w:rtl w:val="0"/>
              </w:rPr>
            </w:r>
          </w:p>
        </w:tc>
        <w:tc>
          <w:tcPr>
            <w:gridSpan w:val="5"/>
            <w:shd w:fill="auto" w:val="clear"/>
          </w:tcPr>
          <w:p w:rsidR="00000000" w:rsidDel="00000000" w:rsidP="00000000" w:rsidRDefault="00000000" w:rsidRPr="00000000" w14:paraId="0000003A">
            <w:pPr>
              <w:rPr>
                <w:rFonts w:ascii="Calibri" w:cs="Calibri" w:eastAsia="Calibri" w:hAnsi="Calibri"/>
                <w:sz w:val="22"/>
                <w:szCs w:val="22"/>
              </w:rPr>
            </w:pPr>
            <w:r w:rsidDel="00000000" w:rsidR="00000000" w:rsidRPr="00000000">
              <w:rPr>
                <w:rtl w:val="0"/>
              </w:rPr>
            </w:r>
          </w:p>
        </w:tc>
        <w:tc>
          <w:tcPr>
            <w:shd w:fill="auto" w:val="clear"/>
          </w:tcPr>
          <w:p w:rsidR="00000000" w:rsidDel="00000000" w:rsidP="00000000" w:rsidRDefault="00000000" w:rsidRPr="00000000" w14:paraId="0000003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T=2</w:t>
            </w:r>
          </w:p>
        </w:tc>
        <w:tc>
          <w:tcPr/>
          <w:p w:rsidR="00000000" w:rsidDel="00000000" w:rsidP="00000000" w:rsidRDefault="00000000" w:rsidRPr="00000000" w14:paraId="0000004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 1</w:t>
            </w:r>
          </w:p>
        </w:tc>
        <w:tc>
          <w:tcPr>
            <w:shd w:fill="auto" w:val="clear"/>
          </w:tcPr>
          <w:p w:rsidR="00000000" w:rsidDel="00000000" w:rsidP="00000000" w:rsidRDefault="00000000" w:rsidRPr="00000000" w14:paraId="000000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gridSpan w:val="2"/>
            <w:shd w:fill="auto" w:val="clear"/>
          </w:tcPr>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rtl w:val="0"/>
              </w:rPr>
              <w:t xml:space="preserve">17 Februari 2026</w:t>
            </w:r>
            <w:r w:rsidDel="00000000" w:rsidR="00000000" w:rsidRPr="00000000">
              <w:rPr>
                <w:rtl w:val="0"/>
              </w:rPr>
            </w:r>
          </w:p>
        </w:tc>
      </w:tr>
      <w:tr>
        <w:trPr>
          <w:cantSplit w:val="0"/>
          <w:tblHeader w:val="0"/>
        </w:trPr>
        <w:tc>
          <w:tcPr>
            <w:gridSpan w:val="4"/>
            <w:vMerge w:val="restart"/>
            <w:shd w:fill="auto" w:val="clear"/>
          </w:tcPr>
          <w:p w:rsidR="00000000" w:rsidDel="00000000" w:rsidP="00000000" w:rsidRDefault="00000000" w:rsidRPr="00000000" w14:paraId="000000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OTORISASI</w:t>
            </w:r>
          </w:p>
        </w:tc>
        <w:tc>
          <w:tcPr>
            <w:gridSpan w:val="3"/>
            <w:shd w:fill="e7e6e6" w:val="clear"/>
          </w:tcPr>
          <w:p w:rsidR="00000000" w:rsidDel="00000000" w:rsidP="00000000" w:rsidRDefault="00000000" w:rsidRPr="00000000" w14:paraId="0000004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gridSpan w:val="6"/>
            <w:shd w:fill="e7e6e6" w:val="clear"/>
          </w:tcPr>
          <w:p w:rsidR="00000000" w:rsidDel="00000000" w:rsidP="00000000" w:rsidRDefault="00000000" w:rsidRPr="00000000" w14:paraId="0000004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Koordinator RMK</w:t>
            </w:r>
          </w:p>
        </w:tc>
        <w:tc>
          <w:tcPr>
            <w:gridSpan w:val="3"/>
            <w:shd w:fill="e7e6e6" w:val="clear"/>
          </w:tcPr>
          <w:p w:rsidR="00000000" w:rsidDel="00000000" w:rsidP="00000000" w:rsidRDefault="00000000" w:rsidRPr="00000000" w14:paraId="0000005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r>
      <w:tr>
        <w:trPr>
          <w:cantSplit w:val="0"/>
          <w:trHeight w:val="267" w:hRule="atLeast"/>
          <w:tblHeader w:val="0"/>
        </w:trPr>
        <w:tc>
          <w:tcPr>
            <w:gridSpan w:val="4"/>
            <w:vMerge w:val="continue"/>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3"/>
            <w:tcBorders>
              <w:bottom w:color="000000" w:space="0" w:sz="4" w:val="single"/>
            </w:tcBorders>
            <w:shd w:fill="auto" w:val="clea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Febia Citraeni Rusdaita, M.Farm</w:t>
            </w:r>
          </w:p>
        </w:tc>
        <w:tc>
          <w:tcPr>
            <w:gridSpan w:val="6"/>
            <w:tcBorders>
              <w:bottom w:color="000000" w:space="0" w:sz="4" w:val="single"/>
            </w:tcBorders>
          </w:tcPr>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Febia Citraeni Rusdaita, M.Farm</w:t>
            </w:r>
          </w:p>
        </w:tc>
        <w:tc>
          <w:tcPr>
            <w:gridSpan w:val="3"/>
            <w:tcBorders>
              <w:bottom w:color="000000" w:space="0" w:sz="4" w:val="single"/>
            </w:tcBorders>
            <w:shd w:fill="auto" w:val="clear"/>
          </w:tcPr>
          <w:p w:rsidR="00000000" w:rsidDel="00000000" w:rsidP="00000000" w:rsidRDefault="00000000" w:rsidRPr="00000000" w14:paraId="0000006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Feri Kanti Rahayu, M.Farm</w:t>
            </w:r>
          </w:p>
        </w:tc>
      </w:tr>
      <w:tr>
        <w:trPr>
          <w:cantSplit w:val="0"/>
          <w:tblHeader w:val="0"/>
        </w:trPr>
        <w:tc>
          <w:tcPr>
            <w:gridSpan w:val="2"/>
            <w:vMerge w:val="restart"/>
            <w:shd w:fill="auto" w:val="clear"/>
          </w:tcPr>
          <w:p w:rsidR="00000000" w:rsidDel="00000000" w:rsidP="00000000" w:rsidRDefault="00000000" w:rsidRPr="00000000" w14:paraId="0000006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6">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yang dibebankan pada MK       </w:t>
            </w:r>
          </w:p>
        </w:tc>
        <w:tc>
          <w:tcPr>
            <w:gridSpan w:val="9"/>
            <w:tcBorders>
              <w:bottom w:color="ffffff" w:space="0" w:sz="8" w:val="single"/>
            </w:tcBorders>
          </w:tcPr>
          <w:p w:rsidR="00000000" w:rsidDel="00000000" w:rsidP="00000000" w:rsidRDefault="00000000" w:rsidRPr="00000000" w14:paraId="0000006B">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511" w:hRule="atLeast"/>
          <w:tblHeader w:val="0"/>
        </w:trPr>
        <w:tc>
          <w:tcPr>
            <w:gridSpan w:val="2"/>
            <w:vMerge w:val="continue"/>
            <w:shd w:fill="auto"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Align w:val="center"/>
          </w:tcPr>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CPL-02</w:t>
            </w:r>
          </w:p>
        </w:tc>
        <w:tc>
          <w:tcPr>
            <w:gridSpan w:val="13"/>
            <w:vAlign w:val="center"/>
          </w:tcPr>
          <w:p w:rsidR="00000000" w:rsidDel="00000000" w:rsidP="00000000" w:rsidRDefault="00000000" w:rsidRPr="00000000" w14:paraId="0000007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Mampu menguasai prinsip dasar analisis fisika, kimia, mikrobiologi, dan keamanan pangan, serta menerapkannya dalam pekerjaan pengujian mutu sediaan farmasi dan makanan secara teknis-prosedural dengan menunjukkan sikap profesional, bertanggung jawab, dan kemampuan komunikasi yang efektif.</w:t>
            </w:r>
          </w:p>
        </w:tc>
      </w:tr>
      <w:tr>
        <w:trPr>
          <w:cantSplit w:val="0"/>
          <w:tblHeader w:val="0"/>
        </w:trPr>
        <w:tc>
          <w:tcPr>
            <w:gridSpan w:val="2"/>
            <w:vMerge w:val="continue"/>
            <w:shd w:fill="auto"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vAlign w:val="center"/>
          </w:tcPr>
          <w:p w:rsidR="00000000" w:rsidDel="00000000" w:rsidP="00000000" w:rsidRDefault="00000000" w:rsidRPr="00000000" w14:paraId="0000008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CPL-04</w:t>
            </w:r>
          </w:p>
        </w:tc>
        <w:tc>
          <w:tcPr>
            <w:gridSpan w:val="13"/>
            <w:vAlign w:val="center"/>
          </w:tcPr>
          <w:p w:rsidR="00000000" w:rsidDel="00000000" w:rsidP="00000000" w:rsidRDefault="00000000" w:rsidRPr="00000000" w14:paraId="0000008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Mampu merancang dan melaksanakan pengujian mutu sediaan farmasi dan makanan mulai dari teknik sampling, preparasi sampel, pengukuran parameter fisik, kimia, dan mikrobiologi, hingga dokumentasi hasil uji, dengan dasar teori yang tepat serta sikap disiplin dan kepatuhan terhadap regulasi mutu dan keselamatan kerja.</w:t>
            </w:r>
          </w:p>
        </w:tc>
      </w:tr>
      <w:tr>
        <w:trPr>
          <w:cantSplit w:val="0"/>
          <w:tblHeader w:val="0"/>
        </w:trPr>
        <w:tc>
          <w:tcPr>
            <w:gridSpan w:val="2"/>
            <w:vMerge w:val="continue"/>
            <w:shd w:fill="auto"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vAlign w:val="center"/>
          </w:tcPr>
          <w:p w:rsidR="00000000" w:rsidDel="00000000" w:rsidP="00000000" w:rsidRDefault="00000000" w:rsidRPr="00000000" w14:paraId="0000009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CPL-05</w:t>
            </w:r>
          </w:p>
        </w:tc>
        <w:tc>
          <w:tcPr>
            <w:gridSpan w:val="13"/>
            <w:vAlign w:val="center"/>
          </w:tcPr>
          <w:p w:rsidR="00000000" w:rsidDel="00000000" w:rsidP="00000000" w:rsidRDefault="00000000" w:rsidRPr="00000000" w14:paraId="0000009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Mampu melaksanakan kegiatan pemastian mutu, seperti validasi metode analisis, audit dokumentasi, dan pelaporan hasil uji laboratorium, dalam mendukung pengawasan keamanan produk dengan memanfaatkan ilmu pengetahuan, menunjukkan tanggung jawab, kemampuan berpikir analitis, dan kerja sama tim.</w:t>
            </w:r>
          </w:p>
        </w:tc>
      </w:tr>
      <w:tr>
        <w:trPr>
          <w:cantSplit w:val="0"/>
          <w:tblHeader w:val="0"/>
        </w:trPr>
        <w:tc>
          <w:tcPr>
            <w:gridSpan w:val="2"/>
            <w:vMerge w:val="continue"/>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A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CPL-07</w:t>
            </w:r>
          </w:p>
        </w:tc>
        <w:tc>
          <w:tcPr>
            <w:gridSpan w:val="13"/>
          </w:tcPr>
          <w:p w:rsidR="00000000" w:rsidDel="00000000" w:rsidP="00000000" w:rsidRDefault="00000000" w:rsidRPr="00000000" w14:paraId="000000A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Mampu mengumpulkan dan mengolah data hasil analisis, menyusun laporan kerja dan laporan kasus secara sistematis dan ilmiah, serta menunjukkan kemampuan interpretasi hasil uji berdasarkan teori yang benar, dengan sikap akuntabel, kritis, dan profesional.</w:t>
            </w:r>
          </w:p>
        </w:tc>
      </w:tr>
      <w:tr>
        <w:trPr>
          <w:cantSplit w:val="0"/>
          <w:tblHeader w:val="0"/>
        </w:trPr>
        <w:tc>
          <w:tcPr>
            <w:gridSpan w:val="2"/>
            <w:vMerge w:val="continue"/>
            <w:shd w:fill="auto"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B6">
            <w:pPr>
              <w:rPr>
                <w:rFonts w:ascii="Calibri" w:cs="Calibri" w:eastAsia="Calibri" w:hAnsi="Calibri"/>
                <w:sz w:val="22"/>
                <w:szCs w:val="22"/>
              </w:rPr>
            </w:pPr>
            <w:r w:rsidDel="00000000" w:rsidR="00000000" w:rsidRPr="00000000">
              <w:rPr>
                <w:rtl w:val="0"/>
              </w:rPr>
            </w:r>
          </w:p>
        </w:tc>
        <w:tc>
          <w:tcPr>
            <w:gridSpan w:val="13"/>
          </w:tcPr>
          <w:p w:rsidR="00000000" w:rsidDel="00000000" w:rsidP="00000000" w:rsidRDefault="00000000" w:rsidRPr="00000000" w14:paraId="000000B7">
            <w:pPr>
              <w:rPr>
                <w:rFonts w:ascii="Calibri" w:cs="Calibri" w:eastAsia="Calibri" w:hAnsi="Calibri"/>
                <w:sz w:val="22"/>
                <w:szCs w:val="22"/>
              </w:rPr>
            </w:pPr>
            <w:r w:rsidDel="00000000" w:rsidR="00000000" w:rsidRPr="00000000">
              <w:rPr>
                <w:rtl w:val="0"/>
              </w:rPr>
            </w:r>
          </w:p>
        </w:tc>
      </w:tr>
      <w:tr>
        <w:trPr>
          <w:cantSplit w:val="0"/>
          <w:trHeight w:val="296" w:hRule="atLeast"/>
          <w:tblHeader w:val="0"/>
        </w:trPr>
        <w:tc>
          <w:tcPr>
            <w:gridSpan w:val="2"/>
            <w:vMerge w:val="continue"/>
            <w:shd w:fill="auto"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9"/>
            <w:tcBorders>
              <w:top w:color="000000" w:space="0" w:sz="0" w:val="nil"/>
              <w:bottom w:color="000000" w:space="0" w:sz="0" w:val="nil"/>
            </w:tcBorders>
          </w:tcPr>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CPMK-1</w:t>
            </w:r>
          </w:p>
        </w:tc>
        <w:tc>
          <w:tcPr>
            <w:gridSpan w:val="13"/>
          </w:tcPr>
          <w:p w:rsidR="00000000" w:rsidDel="00000000" w:rsidP="00000000" w:rsidRDefault="00000000" w:rsidRPr="00000000" w14:paraId="000000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w:t>
            </w:r>
            <w:r w:rsidDel="00000000" w:rsidR="00000000" w:rsidRPr="00000000">
              <w:rPr>
                <w:rFonts w:ascii="Calibri" w:cs="Calibri" w:eastAsia="Calibri" w:hAnsi="Calibri"/>
                <w:sz w:val="22"/>
                <w:szCs w:val="22"/>
                <w:rtl w:val="0"/>
              </w:rPr>
              <w:t xml:space="preserve">ahasiswa mampu menjelaskan persyaratan mutu dan regulasi obat tradisional berdasarkan CPOTB serta ketentuan UMOT, UKOT, dan IOT.</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CPMK-2</w:t>
            </w:r>
          </w:p>
        </w:tc>
        <w:tc>
          <w:tcPr>
            <w:gridSpan w:val="13"/>
          </w:tcPr>
          <w:p w:rsidR="00000000" w:rsidDel="00000000" w:rsidP="00000000" w:rsidRDefault="00000000" w:rsidRPr="00000000" w14:paraId="000000E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w:t>
            </w:r>
            <w:r w:rsidDel="00000000" w:rsidR="00000000" w:rsidRPr="00000000">
              <w:rPr>
                <w:rFonts w:ascii="Calibri" w:cs="Calibri" w:eastAsia="Calibri" w:hAnsi="Calibri"/>
                <w:sz w:val="22"/>
                <w:szCs w:val="22"/>
                <w:rtl w:val="0"/>
              </w:rPr>
              <w:t xml:space="preserve">ahasiswa mampu menentukan metode analisis yang sesuai untuk pengujian mutu bahan baku dan produk jadi obat tradisional.</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0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CPMK-3</w:t>
            </w:r>
          </w:p>
        </w:tc>
        <w:tc>
          <w:tcPr>
            <w:gridSpan w:val="13"/>
          </w:tcPr>
          <w:p w:rsidR="00000000" w:rsidDel="00000000" w:rsidP="00000000" w:rsidRDefault="00000000" w:rsidRPr="00000000" w14:paraId="000000F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w:t>
            </w:r>
            <w:r w:rsidDel="00000000" w:rsidR="00000000" w:rsidRPr="00000000">
              <w:rPr>
                <w:rFonts w:ascii="Calibri" w:cs="Calibri" w:eastAsia="Calibri" w:hAnsi="Calibri"/>
                <w:sz w:val="22"/>
                <w:szCs w:val="22"/>
                <w:rtl w:val="0"/>
              </w:rPr>
              <w:t xml:space="preserve">ahasiswa mampu menganalisis parameter keamanan obat tradisional melalui pengujian cemaran mikroba, kimia, dan logam berat.</w:t>
            </w: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CPMK-4</w:t>
            </w:r>
          </w:p>
        </w:tc>
        <w:tc>
          <w:tcPr>
            <w:gridSpan w:val="13"/>
          </w:tcPr>
          <w:p w:rsidR="00000000" w:rsidDel="00000000" w:rsidP="00000000" w:rsidRDefault="00000000" w:rsidRPr="00000000" w14:paraId="000001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mengevaluasi keberadaan Bahan Kimia Obat (BKO) dalam sediaan jamu sebagai bagian dari pemastian mutu dan keamanan produk.</w:t>
            </w:r>
          </w:p>
        </w:tc>
      </w:tr>
      <w:tr>
        <w:trPr>
          <w:cantSplit w:val="0"/>
          <w:tblHeader w:val="0"/>
        </w:trPr>
        <w:tc>
          <w:tcPr>
            <w:gridSpan w:val="2"/>
            <w:vMerge w:val="continue"/>
            <w:shd w:fill="auto"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CPMK-5</w:t>
            </w:r>
          </w:p>
        </w:tc>
        <w:tc>
          <w:tcPr>
            <w:gridSpan w:val="13"/>
          </w:tcPr>
          <w:p w:rsidR="00000000" w:rsidDel="00000000" w:rsidP="00000000" w:rsidRDefault="00000000" w:rsidRPr="00000000" w14:paraId="000001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Mahasiswa mampu menginterpretasikan hasil pengujian mutu sebagai dasar pengendalian kualitas obat tradisional sesuai regulasi.</w:t>
            </w:r>
          </w:p>
        </w:tc>
      </w:tr>
      <w:tr>
        <w:trPr>
          <w:cantSplit w:val="0"/>
          <w:tblHeader w:val="0"/>
        </w:trPr>
        <w:tc>
          <w:tcPr>
            <w:gridSpan w:val="2"/>
            <w:vMerge w:val="continue"/>
            <w:shd w:fill="auto"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6">
            <w:pPr>
              <w:jc w:val="both"/>
              <w:rPr>
                <w:rFonts w:ascii="Calibri" w:cs="Calibri" w:eastAsia="Calibri" w:hAnsi="Calibri"/>
                <w:sz w:val="22"/>
                <w:szCs w:val="22"/>
              </w:rPr>
            </w:pPr>
            <w:r w:rsidDel="00000000" w:rsidR="00000000" w:rsidRPr="00000000">
              <w:rPr>
                <w:rtl w:val="0"/>
              </w:rPr>
            </w:r>
          </w:p>
        </w:tc>
        <w:tc>
          <w:tcPr>
            <w:gridSpan w:val="13"/>
          </w:tcPr>
          <w:p w:rsidR="00000000" w:rsidDel="00000000" w:rsidP="00000000" w:rsidRDefault="00000000" w:rsidRPr="00000000" w14:paraId="00000127">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shd w:fill="d9d9d9" w:val="clear"/>
          </w:tcPr>
          <w:p w:rsidR="00000000" w:rsidDel="00000000" w:rsidP="00000000" w:rsidRDefault="00000000" w:rsidRPr="00000000" w14:paraId="0000013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(Sub-CPMK)</w:t>
            </w:r>
          </w:p>
        </w:tc>
        <w:tc>
          <w:tcPr>
            <w:gridSpan w:val="8"/>
          </w:tcPr>
          <w:p w:rsidR="00000000" w:rsidDel="00000000" w:rsidP="00000000" w:rsidRDefault="00000000" w:rsidRPr="00000000" w14:paraId="0000013C">
            <w:pPr>
              <w:jc w:val="both"/>
              <w:rPr>
                <w:rFonts w:ascii="Calibri" w:cs="Calibri" w:eastAsia="Calibri" w:hAnsi="Calibri"/>
                <w:sz w:val="22"/>
                <w:szCs w:val="22"/>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Sub-CPMK1</w:t>
            </w:r>
          </w:p>
        </w:tc>
        <w:tc>
          <w:tcPr>
            <w:gridSpan w:val="13"/>
            <w:vAlign w:val="center"/>
          </w:tcPr>
          <w:p w:rsidR="00000000" w:rsidDel="00000000" w:rsidP="00000000" w:rsidRDefault="00000000" w:rsidRPr="00000000" w14:paraId="0000014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Menjelaskan sistem mutu obat tradisional berdasarkan CPOTB</w:t>
            </w:r>
          </w:p>
        </w:tc>
      </w:tr>
      <w:tr>
        <w:trPr>
          <w:cantSplit w:val="0"/>
          <w:tblHeader w:val="0"/>
        </w:trPr>
        <w:tc>
          <w:tcPr>
            <w:gridSpan w:val="2"/>
            <w:vMerge w:val="continue"/>
            <w:shd w:fill="auto"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5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Sub-CPMK2</w:t>
            </w:r>
          </w:p>
        </w:tc>
        <w:tc>
          <w:tcPr>
            <w:gridSpan w:val="13"/>
            <w:vAlign w:val="center"/>
          </w:tcPr>
          <w:p w:rsidR="00000000" w:rsidDel="00000000" w:rsidP="00000000" w:rsidRDefault="00000000" w:rsidRPr="00000000" w14:paraId="0000015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Mengidentifikasi klasifikasi sarana produksi OT</w:t>
            </w:r>
          </w:p>
        </w:tc>
      </w:tr>
      <w:tr>
        <w:trPr>
          <w:cantSplit w:val="0"/>
          <w:tblHeader w:val="0"/>
        </w:trPr>
        <w:tc>
          <w:tcPr>
            <w:gridSpan w:val="2"/>
            <w:vMerge w:val="continue"/>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6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Sub-CPMK3</w:t>
            </w:r>
          </w:p>
        </w:tc>
        <w:tc>
          <w:tcPr>
            <w:gridSpan w:val="13"/>
            <w:vAlign w:val="center"/>
          </w:tcPr>
          <w:p w:rsidR="00000000" w:rsidDel="00000000" w:rsidP="00000000" w:rsidRDefault="00000000" w:rsidRPr="00000000" w14:paraId="0000016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Menentukan persyaratan mutu bahan baku OT</w:t>
            </w:r>
          </w:p>
        </w:tc>
      </w:tr>
      <w:tr>
        <w:trPr>
          <w:cantSplit w:val="0"/>
          <w:tblHeader w:val="0"/>
        </w:trPr>
        <w:tc>
          <w:tcPr>
            <w:gridSpan w:val="2"/>
            <w:vMerge w:val="continue"/>
            <w:shd w:fill="auto"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7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Sub-CPMK4</w:t>
            </w:r>
          </w:p>
        </w:tc>
        <w:tc>
          <w:tcPr>
            <w:gridSpan w:val="13"/>
            <w:vAlign w:val="center"/>
          </w:tcPr>
          <w:p w:rsidR="00000000" w:rsidDel="00000000" w:rsidP="00000000" w:rsidRDefault="00000000" w:rsidRPr="00000000" w14:paraId="0000017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Menentukan teknik sampling dan preparasi sampel</w:t>
            </w:r>
          </w:p>
        </w:tc>
      </w:tr>
      <w:tr>
        <w:trPr>
          <w:cantSplit w:val="0"/>
          <w:tblHeader w:val="0"/>
        </w:trPr>
        <w:tc>
          <w:tcPr>
            <w:gridSpan w:val="2"/>
            <w:vMerge w:val="continue"/>
            <w:shd w:fill="auto"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8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Sub-CPMK5</w:t>
            </w:r>
          </w:p>
        </w:tc>
        <w:tc>
          <w:tcPr>
            <w:gridSpan w:val="13"/>
            <w:vAlign w:val="center"/>
          </w:tcPr>
          <w:p w:rsidR="00000000" w:rsidDel="00000000" w:rsidP="00000000" w:rsidRDefault="00000000" w:rsidRPr="00000000" w14:paraId="0000018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Menganalisis parameter uji mutu fisika–kimia OT</w:t>
            </w:r>
          </w:p>
        </w:tc>
      </w:tr>
      <w:tr>
        <w:trPr>
          <w:cantSplit w:val="0"/>
          <w:tblHeader w:val="0"/>
        </w:trPr>
        <w:tc>
          <w:tcPr>
            <w:gridSpan w:val="2"/>
            <w:vMerge w:val="continue"/>
            <w:shd w:fill="auto"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9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Sub-CPMK6</w:t>
            </w:r>
          </w:p>
        </w:tc>
        <w:tc>
          <w:tcPr>
            <w:gridSpan w:val="13"/>
            <w:vAlign w:val="center"/>
          </w:tcPr>
          <w:p w:rsidR="00000000" w:rsidDel="00000000" w:rsidP="00000000" w:rsidRDefault="00000000" w:rsidRPr="00000000" w14:paraId="0000019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Menentukan metode identifikasi kandungan kimia</w:t>
            </w:r>
          </w:p>
        </w:tc>
      </w:tr>
      <w:tr>
        <w:trPr>
          <w:cantSplit w:val="0"/>
          <w:tblHeader w:val="0"/>
        </w:trPr>
        <w:tc>
          <w:tcPr>
            <w:gridSpan w:val="2"/>
            <w:vMerge w:val="continue"/>
            <w:shd w:fill="auto"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A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Sub-CPMK7</w:t>
            </w:r>
          </w:p>
        </w:tc>
        <w:tc>
          <w:tcPr>
            <w:gridSpan w:val="13"/>
            <w:vAlign w:val="center"/>
          </w:tcPr>
          <w:p w:rsidR="00000000" w:rsidDel="00000000" w:rsidP="00000000" w:rsidRDefault="00000000" w:rsidRPr="00000000" w14:paraId="000001A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Menganalisis potensi pemalsuan dan risiko BKO</w:t>
            </w:r>
          </w:p>
        </w:tc>
      </w:tr>
      <w:tr>
        <w:trPr>
          <w:cantSplit w:val="0"/>
          <w:tblHeader w:val="0"/>
        </w:trPr>
        <w:tc>
          <w:tcPr>
            <w:gridSpan w:val="2"/>
            <w:vMerge w:val="continue"/>
            <w:shd w:fill="auto"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B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Sub-CPMK8</w:t>
            </w:r>
          </w:p>
        </w:tc>
        <w:tc>
          <w:tcPr>
            <w:gridSpan w:val="13"/>
            <w:vAlign w:val="center"/>
          </w:tcPr>
          <w:p w:rsidR="00000000" w:rsidDel="00000000" w:rsidP="00000000" w:rsidRDefault="00000000" w:rsidRPr="00000000" w14:paraId="000001B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Menentukan metode uji cemaran mikroba OT</w:t>
            </w:r>
          </w:p>
        </w:tc>
      </w:tr>
      <w:tr>
        <w:trPr>
          <w:cantSplit w:val="0"/>
          <w:tblHeader w:val="0"/>
        </w:trPr>
        <w:tc>
          <w:tcPr>
            <w:gridSpan w:val="2"/>
            <w:vMerge w:val="continue"/>
            <w:shd w:fill="auto"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C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Sub-CPMK9</w:t>
            </w:r>
          </w:p>
        </w:tc>
        <w:tc>
          <w:tcPr>
            <w:gridSpan w:val="13"/>
            <w:vAlign w:val="center"/>
          </w:tcPr>
          <w:p w:rsidR="00000000" w:rsidDel="00000000" w:rsidP="00000000" w:rsidRDefault="00000000" w:rsidRPr="00000000" w14:paraId="000001C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Menganalisis cemaran kimia dan logam berat</w:t>
            </w:r>
          </w:p>
        </w:tc>
      </w:tr>
      <w:tr>
        <w:trPr>
          <w:cantSplit w:val="0"/>
          <w:tblHeader w:val="0"/>
        </w:trPr>
        <w:tc>
          <w:tcPr>
            <w:gridSpan w:val="2"/>
            <w:vMerge w:val="continue"/>
            <w:shd w:fill="auto"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D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Sub-CPMK10</w:t>
            </w:r>
          </w:p>
        </w:tc>
        <w:tc>
          <w:tcPr>
            <w:gridSpan w:val="13"/>
            <w:vAlign w:val="center"/>
          </w:tcPr>
          <w:p w:rsidR="00000000" w:rsidDel="00000000" w:rsidP="00000000" w:rsidRDefault="00000000" w:rsidRPr="00000000" w14:paraId="000001D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Menghubungkan metode uji dengan regulasi keamanan</w:t>
            </w:r>
          </w:p>
        </w:tc>
      </w:tr>
      <w:tr>
        <w:trPr>
          <w:cantSplit w:val="0"/>
          <w:tblHeader w:val="0"/>
        </w:trPr>
        <w:tc>
          <w:tcPr>
            <w:gridSpan w:val="2"/>
            <w:vMerge w:val="continue"/>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E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Sub-CPMK11</w:t>
            </w:r>
          </w:p>
        </w:tc>
        <w:tc>
          <w:tcPr>
            <w:gridSpan w:val="13"/>
            <w:vAlign w:val="center"/>
          </w:tcPr>
          <w:p w:rsidR="00000000" w:rsidDel="00000000" w:rsidP="00000000" w:rsidRDefault="00000000" w:rsidRPr="00000000" w14:paraId="000001E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Menyusun rencana pengujian mutu produk OT</w:t>
            </w:r>
          </w:p>
        </w:tc>
      </w:tr>
      <w:tr>
        <w:trPr>
          <w:cantSplit w:val="0"/>
          <w:tblHeader w:val="0"/>
        </w:trPr>
        <w:tc>
          <w:tcPr>
            <w:gridSpan w:val="2"/>
            <w:vMerge w:val="continue"/>
            <w:shd w:fill="auto"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1F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Sub-CPMK12</w:t>
            </w:r>
          </w:p>
        </w:tc>
        <w:tc>
          <w:tcPr>
            <w:gridSpan w:val="13"/>
            <w:vAlign w:val="center"/>
          </w:tcPr>
          <w:p w:rsidR="00000000" w:rsidDel="00000000" w:rsidP="00000000" w:rsidRDefault="00000000" w:rsidRPr="00000000" w14:paraId="000001F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Menginterpretasikan hasil uji mutu</w:t>
            </w:r>
          </w:p>
        </w:tc>
      </w:tr>
      <w:tr>
        <w:trPr>
          <w:cantSplit w:val="0"/>
          <w:tblHeader w:val="0"/>
        </w:trPr>
        <w:tc>
          <w:tcPr>
            <w:gridSpan w:val="2"/>
            <w:vMerge w:val="continue"/>
            <w:shd w:fill="auto"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20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Sub-CPMK13</w:t>
            </w:r>
          </w:p>
        </w:tc>
        <w:tc>
          <w:tcPr>
            <w:gridSpan w:val="13"/>
            <w:vAlign w:val="center"/>
          </w:tcPr>
          <w:p w:rsidR="00000000" w:rsidDel="00000000" w:rsidP="00000000" w:rsidRDefault="00000000" w:rsidRPr="00000000" w14:paraId="0000020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Mengevaluasi kesesuaian produk terhadap standar</w:t>
            </w:r>
          </w:p>
        </w:tc>
      </w:tr>
      <w:tr>
        <w:trPr>
          <w:cantSplit w:val="0"/>
          <w:tblHeader w:val="0"/>
        </w:trPr>
        <w:tc>
          <w:tcPr>
            <w:gridSpan w:val="2"/>
            <w:vMerge w:val="continue"/>
            <w:shd w:fill="auto"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21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Sub-CPMK14</w:t>
            </w:r>
          </w:p>
        </w:tc>
        <w:tc>
          <w:tcPr>
            <w:gridSpan w:val="13"/>
            <w:vAlign w:val="center"/>
          </w:tcPr>
          <w:p w:rsidR="00000000" w:rsidDel="00000000" w:rsidP="00000000" w:rsidRDefault="00000000" w:rsidRPr="00000000" w14:paraId="0000021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Menyusun laporan analisis OT</w:t>
            </w:r>
          </w:p>
        </w:tc>
      </w:tr>
      <w:tr>
        <w:trPr>
          <w:cantSplit w:val="0"/>
          <w:trHeight w:val="309" w:hRule="atLeast"/>
          <w:tblHeader w:val="0"/>
        </w:trPr>
        <w:tc>
          <w:tcPr>
            <w:gridSpan w:val="2"/>
            <w:vMerge w:val="continue"/>
            <w:shd w:fill="auto"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r>
      <w:tr>
        <w:trPr>
          <w:cantSplit w:val="0"/>
          <w:trHeight w:val="291" w:hRule="atLeast"/>
          <w:tblHeader w:val="0"/>
        </w:trPr>
        <w:tc>
          <w:tcPr>
            <w:gridSpan w:val="2"/>
            <w:shd w:fill="auto" w:val="clear"/>
          </w:tcPr>
          <w:p w:rsidR="00000000" w:rsidDel="00000000" w:rsidP="00000000" w:rsidRDefault="00000000" w:rsidRPr="00000000" w14:paraId="0000022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14"/>
          </w:tcPr>
          <w:p w:rsidR="00000000" w:rsidDel="00000000" w:rsidP="00000000" w:rsidRDefault="00000000" w:rsidRPr="00000000" w14:paraId="000002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 kuliah ini membekali mahasiswa dengan kemampuan menerapkan metode analisis mutu obat tradisional pada sampel nyata, meliputi persiapan, preparasi, pengujian parameter mutu, identifikasi BKO, uji cemaran, serta interpretasi hasil berdasarkan regulasi CPOTB dan ketentuan UMOT, UKOT, dan IOT. Pembelajaran menekankan keterampilan teknis, ketelitian prosedural, kepatuhan regulasi, dan kemampuan analisis data laboratorium.</w:t>
            </w:r>
          </w:p>
        </w:tc>
      </w:tr>
      <w:tr>
        <w:trPr>
          <w:cantSplit w:val="0"/>
          <w:trHeight w:val="345" w:hRule="atLeast"/>
          <w:tblHeader w:val="0"/>
        </w:trPr>
        <w:tc>
          <w:tcPr>
            <w:gridSpan w:val="2"/>
            <w:shd w:fill="auto" w:val="clear"/>
          </w:tcPr>
          <w:p w:rsidR="00000000" w:rsidDel="00000000" w:rsidP="00000000" w:rsidRDefault="00000000" w:rsidRPr="00000000" w14:paraId="0000023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14"/>
          </w:tcPr>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Konsep mutu dan keamanan obat tradisional</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Regulasi CPOTB serta ketentuan UMOT, UKOT, IOT</w:t>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Perhitungan analisis dan penyiapan kerja laboratorium</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Persiapan bahan dan alat pengujian</w:t>
            </w:r>
          </w:p>
          <w:p w:rsidR="00000000" w:rsidDel="00000000" w:rsidP="00000000" w:rsidRDefault="00000000" w:rsidRPr="00000000" w14:paraId="000002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preparasi sampel obat tradisional</w:t>
            </w:r>
          </w:p>
          <w:p w:rsidR="00000000" w:rsidDel="00000000" w:rsidP="00000000" w:rsidRDefault="00000000" w:rsidRPr="00000000" w14:paraId="000002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 dan syarat uji mutu obat tradisional</w:t>
            </w:r>
          </w:p>
          <w:p w:rsidR="00000000" w:rsidDel="00000000" w:rsidP="00000000" w:rsidRDefault="00000000" w:rsidRPr="00000000" w14:paraId="000002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Identifikasi Bahan Kimia Obat (BKO) pada jamu</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cemaran mikroba (ALT/AKK)</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cemaran kimia</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Uji logam berat</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Pengolahan dan interpretasi data hasil uji</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Pelaporan hasil analisis berbasis regulasi</w:t>
            </w:r>
          </w:p>
        </w:tc>
      </w:tr>
      <w:tr>
        <w:trPr>
          <w:cantSplit w:val="0"/>
          <w:tblHeader w:val="0"/>
        </w:trPr>
        <w:tc>
          <w:tcPr>
            <w:gridSpan w:val="2"/>
            <w:shd w:fill="auto" w:val="clear"/>
          </w:tcPr>
          <w:p w:rsidR="00000000" w:rsidDel="00000000" w:rsidP="00000000" w:rsidRDefault="00000000" w:rsidRPr="00000000" w14:paraId="0000025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Format Nilai (%)</w:t>
            </w:r>
          </w:p>
        </w:tc>
        <w:tc>
          <w:tcPr>
            <w:gridSpan w:val="14"/>
            <w:tcBorders>
              <w:bottom w:color="000000" w:space="0" w:sz="8" w:val="single"/>
            </w:tcBorders>
            <w:shd w:fill="auto" w:val="clear"/>
          </w:tcPr>
          <w:p w:rsidR="00000000" w:rsidDel="00000000" w:rsidP="00000000" w:rsidRDefault="00000000" w:rsidRPr="00000000" w14:paraId="00000253">
            <w:pPr>
              <w:numPr>
                <w:ilvl w:val="0"/>
                <w:numId w:val="7"/>
              </w:numPr>
              <w:pBdr>
                <w:top w:space="0" w:sz="0" w:val="nil"/>
                <w:left w:space="0" w:sz="0" w:val="nil"/>
                <w:bottom w:space="0" w:sz="0" w:val="nil"/>
                <w:right w:space="0" w:sz="0" w:val="nil"/>
                <w:between w:space="0" w:sz="0" w:val="nil"/>
              </w:pBdr>
              <w:ind w:left="720" w:hanging="259"/>
              <w:rPr>
                <w:color w:val="000000"/>
              </w:rPr>
            </w:pPr>
            <w:r w:rsidDel="00000000" w:rsidR="00000000" w:rsidRPr="00000000">
              <w:rPr>
                <w:color w:val="000000"/>
                <w:rtl w:val="0"/>
              </w:rPr>
              <w:t xml:space="preserve">Kehadiran : 5 %</w:t>
            </w:r>
          </w:p>
          <w:p w:rsidR="00000000" w:rsidDel="00000000" w:rsidP="00000000" w:rsidRDefault="00000000" w:rsidRPr="00000000" w14:paraId="00000254">
            <w:pPr>
              <w:numPr>
                <w:ilvl w:val="0"/>
                <w:numId w:val="7"/>
              </w:numPr>
              <w:pBdr>
                <w:top w:space="0" w:sz="0" w:val="nil"/>
                <w:left w:space="0" w:sz="0" w:val="nil"/>
                <w:bottom w:space="0" w:sz="0" w:val="nil"/>
                <w:right w:space="0" w:sz="0" w:val="nil"/>
                <w:between w:space="0" w:sz="0" w:val="nil"/>
              </w:pBdr>
              <w:ind w:left="720" w:hanging="259"/>
              <w:rPr>
                <w:color w:val="000000"/>
              </w:rPr>
            </w:pPr>
            <w:r w:rsidDel="00000000" w:rsidR="00000000" w:rsidRPr="00000000">
              <w:rPr>
                <w:color w:val="000000"/>
                <w:rtl w:val="0"/>
              </w:rPr>
              <w:t xml:space="preserve">Partisipasi 5%</w:t>
            </w:r>
          </w:p>
          <w:p w:rsidR="00000000" w:rsidDel="00000000" w:rsidP="00000000" w:rsidRDefault="00000000" w:rsidRPr="00000000" w14:paraId="00000255">
            <w:pPr>
              <w:numPr>
                <w:ilvl w:val="0"/>
                <w:numId w:val="7"/>
              </w:numPr>
              <w:pBdr>
                <w:top w:space="0" w:sz="0" w:val="nil"/>
                <w:left w:space="0" w:sz="0" w:val="nil"/>
                <w:bottom w:space="0" w:sz="0" w:val="nil"/>
                <w:right w:space="0" w:sz="0" w:val="nil"/>
                <w:between w:space="0" w:sz="0" w:val="nil"/>
              </w:pBdr>
              <w:ind w:left="720" w:hanging="259"/>
              <w:rPr>
                <w:color w:val="000000"/>
              </w:rPr>
            </w:pPr>
            <w:r w:rsidDel="00000000" w:rsidR="00000000" w:rsidRPr="00000000">
              <w:rPr>
                <w:color w:val="000000"/>
                <w:rtl w:val="0"/>
              </w:rPr>
              <w:t xml:space="preserve">Tugas/CBL/PBL kasus dan laporan : 20%</w:t>
            </w:r>
          </w:p>
          <w:p w:rsidR="00000000" w:rsidDel="00000000" w:rsidP="00000000" w:rsidRDefault="00000000" w:rsidRPr="00000000" w14:paraId="00000256">
            <w:pPr>
              <w:numPr>
                <w:ilvl w:val="0"/>
                <w:numId w:val="7"/>
              </w:numPr>
              <w:pBdr>
                <w:top w:space="0" w:sz="0" w:val="nil"/>
                <w:left w:space="0" w:sz="0" w:val="nil"/>
                <w:bottom w:space="0" w:sz="0" w:val="nil"/>
                <w:right w:space="0" w:sz="0" w:val="nil"/>
                <w:between w:space="0" w:sz="0" w:val="nil"/>
              </w:pBdr>
              <w:ind w:left="720" w:hanging="259"/>
              <w:rPr>
                <w:color w:val="000000"/>
              </w:rPr>
            </w:pPr>
            <w:r w:rsidDel="00000000" w:rsidR="00000000" w:rsidRPr="00000000">
              <w:rPr>
                <w:color w:val="000000"/>
                <w:rtl w:val="0"/>
              </w:rPr>
              <w:t xml:space="preserve">UTS :35%</w:t>
            </w:r>
          </w:p>
          <w:p w:rsidR="00000000" w:rsidDel="00000000" w:rsidP="00000000" w:rsidRDefault="00000000" w:rsidRPr="00000000" w14:paraId="00000257">
            <w:pPr>
              <w:numPr>
                <w:ilvl w:val="0"/>
                <w:numId w:val="7"/>
              </w:numPr>
              <w:pBdr>
                <w:top w:space="0" w:sz="0" w:val="nil"/>
                <w:left w:space="0" w:sz="0" w:val="nil"/>
                <w:bottom w:space="0" w:sz="0" w:val="nil"/>
                <w:right w:space="0" w:sz="0" w:val="nil"/>
                <w:between w:space="0" w:sz="0" w:val="nil"/>
              </w:pBdr>
              <w:ind w:left="720" w:hanging="259"/>
              <w:rPr>
                <w:color w:val="000000"/>
              </w:rPr>
            </w:pPr>
            <w:r w:rsidDel="00000000" w:rsidR="00000000" w:rsidRPr="00000000">
              <w:rPr>
                <w:color w:val="000000"/>
                <w:rtl w:val="0"/>
              </w:rPr>
              <w:t xml:space="preserve">UAS 35%</w:t>
            </w:r>
          </w:p>
        </w:tc>
      </w:tr>
      <w:tr>
        <w:trPr>
          <w:cantSplit w:val="0"/>
          <w:tblHeader w:val="0"/>
        </w:trPr>
        <w:tc>
          <w:tcPr>
            <w:gridSpan w:val="2"/>
            <w:vMerge w:val="restart"/>
            <w:shd w:fill="auto" w:val="clear"/>
          </w:tcPr>
          <w:p w:rsidR="00000000" w:rsidDel="00000000" w:rsidP="00000000" w:rsidRDefault="00000000" w:rsidRPr="00000000" w14:paraId="0000026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67">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 :</w:t>
            </w:r>
          </w:p>
        </w:tc>
        <w:tc>
          <w:tcPr>
            <w:gridSpan w:val="12"/>
            <w:tcBorders>
              <w:bottom w:color="000000" w:space="0" w:sz="4" w:val="single"/>
            </w:tcBorders>
          </w:tcPr>
          <w:p w:rsidR="00000000" w:rsidDel="00000000" w:rsidP="00000000" w:rsidRDefault="00000000" w:rsidRPr="00000000" w14:paraId="00000269">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14"/>
          </w:tcPr>
          <w:p w:rsidR="00000000" w:rsidDel="00000000" w:rsidP="00000000" w:rsidRDefault="00000000" w:rsidRPr="00000000" w14:paraId="00000277">
            <w:pPr>
              <w:rPr/>
            </w:pPr>
            <w:r w:rsidDel="00000000" w:rsidR="00000000" w:rsidRPr="00000000">
              <w:rPr>
                <w:rtl w:val="0"/>
              </w:rPr>
              <w:t xml:space="preserve">Kementerian Kesehatan Republik Indonesia. </w:t>
            </w:r>
            <w:r w:rsidDel="00000000" w:rsidR="00000000" w:rsidRPr="00000000">
              <w:rPr>
                <w:b w:val="1"/>
                <w:bCs w:val="1"/>
                <w:rtl w:val="0"/>
              </w:rPr>
              <w:t xml:space="preserve">Farmakope Herbal Indonesia Edisi II</w:t>
            </w:r>
            <w:r w:rsidDel="00000000" w:rsidR="00000000" w:rsidRPr="00000000">
              <w:rPr>
                <w:rtl w:val="0"/>
              </w:rPr>
              <w:t xml:space="preserve">. Jakarta: Kementerian Kesehatan RI; 2017.</w:t>
            </w:r>
          </w:p>
          <w:p w:rsidR="00000000" w:rsidDel="00000000" w:rsidP="00000000" w:rsidRDefault="00000000" w:rsidRPr="00000000" w14:paraId="00000278">
            <w:pPr>
              <w:rPr/>
            </w:pPr>
            <w:r w:rsidDel="00000000" w:rsidR="00000000" w:rsidRPr="00000000">
              <w:rPr>
                <w:rtl w:val="0"/>
              </w:rPr>
              <w:t xml:space="preserve">Badan Pengawas Obat dan Makanan Republik Indonesia. </w:t>
            </w:r>
            <w:r w:rsidDel="00000000" w:rsidR="00000000" w:rsidRPr="00000000">
              <w:rPr>
                <w:b w:val="1"/>
                <w:bCs w:val="1"/>
                <w:rtl w:val="0"/>
              </w:rPr>
              <w:t xml:space="preserve">Peraturan Badan POM tentang Cara Pembuatan Obat Tradisional yang Baik (CPOTB)</w:t>
            </w:r>
            <w:r w:rsidDel="00000000" w:rsidR="00000000" w:rsidRPr="00000000">
              <w:rPr>
                <w:rtl w:val="0"/>
              </w:rPr>
              <w:t xml:space="preserve">. Jakarta: BPOM RI; 2019.</w:t>
            </w:r>
          </w:p>
          <w:p w:rsidR="00000000" w:rsidDel="00000000" w:rsidP="00000000" w:rsidRDefault="00000000" w:rsidRPr="00000000" w14:paraId="00000279">
            <w:pPr>
              <w:rPr/>
            </w:pPr>
            <w:r w:rsidDel="00000000" w:rsidR="00000000" w:rsidRPr="00000000">
              <w:rPr>
                <w:rtl w:val="0"/>
              </w:rPr>
            </w:r>
          </w:p>
        </w:tc>
      </w:tr>
      <w:tr>
        <w:trPr>
          <w:cantSplit w:val="0"/>
          <w:tblHeader w:val="0"/>
        </w:trPr>
        <w:tc>
          <w:tcPr>
            <w:gridSpan w:val="2"/>
            <w:vMerge w:val="continue"/>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89">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 :</w:t>
            </w:r>
            <w:r w:rsidDel="00000000" w:rsidR="00000000" w:rsidRPr="00000000">
              <w:rPr>
                <w:rtl w:val="0"/>
              </w:rPr>
            </w:r>
          </w:p>
        </w:tc>
        <w:tc>
          <w:tcPr>
            <w:gridSpan w:val="12"/>
            <w:tcBorders>
              <w:top w:color="ffffff" w:space="0" w:sz="8" w:val="single"/>
            </w:tcBorders>
          </w:tcPr>
          <w:p w:rsidR="00000000" w:rsidDel="00000000" w:rsidP="00000000" w:rsidRDefault="00000000" w:rsidRPr="00000000" w14:paraId="0000028B">
            <w:pPr>
              <w:rPr>
                <w:rFonts w:ascii="Calibri" w:cs="Calibri" w:eastAsia="Calibri" w:hAnsi="Calibri"/>
                <w:sz w:val="22"/>
                <w:szCs w:val="22"/>
              </w:rPr>
            </w:pPr>
            <w:r w:rsidDel="00000000" w:rsidR="00000000" w:rsidRPr="00000000">
              <w:rPr>
                <w:rtl w:val="0"/>
              </w:rPr>
            </w:r>
          </w:p>
        </w:tc>
      </w:tr>
      <w:tr>
        <w:trPr>
          <w:cantSplit w:val="0"/>
          <w:trHeight w:val="301" w:hRule="atLeast"/>
          <w:tblHeader w:val="0"/>
        </w:trPr>
        <w:tc>
          <w:tcPr>
            <w:gridSpan w:val="2"/>
            <w:vMerge w:val="continue"/>
            <w:shd w:fill="auto"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14"/>
          </w:tcPr>
          <w:p w:rsidR="00000000" w:rsidDel="00000000" w:rsidP="00000000" w:rsidRDefault="00000000" w:rsidRPr="00000000" w14:paraId="00000299">
            <w:pPr>
              <w:rPr/>
            </w:pPr>
            <w:r w:rsidDel="00000000" w:rsidR="00000000" w:rsidRPr="00000000">
              <w:rPr>
                <w:rtl w:val="0"/>
              </w:rPr>
              <w:t xml:space="preserve">World Health Organization. </w:t>
            </w:r>
            <w:r w:rsidDel="00000000" w:rsidR="00000000" w:rsidRPr="00000000">
              <w:rPr>
                <w:b w:val="1"/>
                <w:bCs w:val="1"/>
                <w:rtl w:val="0"/>
              </w:rPr>
              <w:t xml:space="preserve">WHO Guidelines for Quality Control Methods for Herbal Materials</w:t>
            </w:r>
            <w:r w:rsidDel="00000000" w:rsidR="00000000" w:rsidRPr="00000000">
              <w:rPr>
                <w:rtl w:val="0"/>
              </w:rPr>
              <w:t xml:space="preserve">. Geneva: WHO Press; 2011.</w:t>
            </w:r>
          </w:p>
          <w:p w:rsidR="00000000" w:rsidDel="00000000" w:rsidP="00000000" w:rsidRDefault="00000000" w:rsidRPr="00000000" w14:paraId="0000029A">
            <w:pPr>
              <w:rPr/>
            </w:pPr>
            <w:r w:rsidDel="00000000" w:rsidR="00000000" w:rsidRPr="00000000">
              <w:rPr>
                <w:rtl w:val="0"/>
              </w:rPr>
              <w:t xml:space="preserve">Harborne JB. </w:t>
            </w:r>
            <w:r w:rsidDel="00000000" w:rsidR="00000000" w:rsidRPr="00000000">
              <w:rPr>
                <w:b w:val="1"/>
                <w:bCs w:val="1"/>
                <w:rtl w:val="0"/>
              </w:rPr>
              <w:t xml:space="preserve">Phytochemical Methods: A Guide to Modern Techniques of Plant Analysis</w:t>
            </w:r>
            <w:r w:rsidDel="00000000" w:rsidR="00000000" w:rsidRPr="00000000">
              <w:rPr>
                <w:rtl w:val="0"/>
              </w:rPr>
              <w:t xml:space="preserve">. 3rd ed. London: Chapman &amp; Hall; 1998.</w:t>
            </w:r>
          </w:p>
          <w:p w:rsidR="00000000" w:rsidDel="00000000" w:rsidP="00000000" w:rsidRDefault="00000000" w:rsidRPr="00000000" w14:paraId="0000029B">
            <w:pPr>
              <w:rPr/>
            </w:pPr>
            <w:r w:rsidDel="00000000" w:rsidR="00000000" w:rsidRPr="00000000">
              <w:rPr>
                <w:rtl w:val="0"/>
              </w:rPr>
              <w:t xml:space="preserve">Sarker SD, Nahar L. </w:t>
            </w:r>
            <w:r w:rsidDel="00000000" w:rsidR="00000000" w:rsidRPr="00000000">
              <w:rPr>
                <w:b w:val="1"/>
                <w:bCs w:val="1"/>
                <w:rtl w:val="0"/>
              </w:rPr>
              <w:t xml:space="preserve">Natural Products Isolation</w:t>
            </w:r>
            <w:r w:rsidDel="00000000" w:rsidR="00000000" w:rsidRPr="00000000">
              <w:rPr>
                <w:rtl w:val="0"/>
              </w:rPr>
              <w:t xml:space="preserve">. 3rd ed. New York: Humana Press; 2012.</w:t>
            </w:r>
          </w:p>
          <w:p w:rsidR="00000000" w:rsidDel="00000000" w:rsidP="00000000" w:rsidRDefault="00000000" w:rsidRPr="00000000" w14:paraId="0000029C">
            <w:pPr>
              <w:rPr/>
            </w:pPr>
            <w:r w:rsidDel="00000000" w:rsidR="00000000" w:rsidRPr="00000000">
              <w:rPr>
                <w:rtl w:val="0"/>
              </w:rPr>
              <w:t xml:space="preserve">Gandjar IG, Rohman A. </w:t>
            </w:r>
            <w:r w:rsidDel="00000000" w:rsidR="00000000" w:rsidRPr="00000000">
              <w:rPr>
                <w:b w:val="1"/>
                <w:bCs w:val="1"/>
                <w:rtl w:val="0"/>
              </w:rPr>
              <w:t xml:space="preserve">Kimia Farmasi Analisis</w:t>
            </w:r>
            <w:r w:rsidDel="00000000" w:rsidR="00000000" w:rsidRPr="00000000">
              <w:rPr>
                <w:rtl w:val="0"/>
              </w:rPr>
              <w:t xml:space="preserve">. Yogyakarta: Pustaka Pelajar; 2012.</w:t>
            </w:r>
          </w:p>
          <w:p w:rsidR="00000000" w:rsidDel="00000000" w:rsidP="00000000" w:rsidRDefault="00000000" w:rsidRPr="00000000" w14:paraId="0000029D">
            <w:pPr>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2A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14"/>
          </w:tcPr>
          <w:p w:rsidR="00000000" w:rsidDel="00000000" w:rsidP="00000000" w:rsidRDefault="00000000" w:rsidRPr="00000000" w14:paraId="000002A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Febia Citraeni Rusdaita, M.Farm</w:t>
            </w:r>
          </w:p>
        </w:tc>
      </w:tr>
      <w:tr>
        <w:trPr>
          <w:cantSplit w:val="0"/>
          <w:tblHeader w:val="0"/>
        </w:trPr>
        <w:tc>
          <w:tcPr>
            <w:gridSpan w:val="2"/>
            <w:shd w:fill="auto" w:val="clear"/>
          </w:tcPr>
          <w:p w:rsidR="00000000" w:rsidDel="00000000" w:rsidP="00000000" w:rsidRDefault="00000000" w:rsidRPr="00000000" w14:paraId="000002B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14"/>
          </w:tcPr>
          <w:p w:rsidR="00000000" w:rsidDel="00000000" w:rsidP="00000000" w:rsidRDefault="00000000" w:rsidRPr="00000000" w14:paraId="000002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Fitokimia (MP 0015)</w:t>
            </w:r>
          </w:p>
        </w:tc>
      </w:tr>
      <w:tr>
        <w:trPr>
          <w:cantSplit w:val="0"/>
          <w:trHeight w:val="1059.21875" w:hRule="atLeast"/>
          <w:tblHeader w:val="0"/>
        </w:trPr>
        <w:tc>
          <w:tcPr>
            <w:vMerge w:val="restart"/>
            <w:shd w:fill="e7e6e6" w:val="clear"/>
            <w:vAlign w:val="center"/>
          </w:tcPr>
          <w:p w:rsidR="00000000" w:rsidDel="00000000" w:rsidP="00000000" w:rsidRDefault="00000000" w:rsidRPr="00000000" w14:paraId="000002CB">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gridSpan w:val="2"/>
            <w:vMerge w:val="restart"/>
            <w:shd w:fill="e7e6e6" w:val="clear"/>
            <w:vAlign w:val="center"/>
          </w:tcPr>
          <w:p w:rsidR="00000000" w:rsidDel="00000000" w:rsidP="00000000" w:rsidRDefault="00000000" w:rsidRPr="00000000" w14:paraId="000002C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2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gridSpan w:val="6"/>
            <w:shd w:fill="e7e6e6" w:val="clear"/>
            <w:vAlign w:val="center"/>
          </w:tcPr>
          <w:p w:rsidR="00000000" w:rsidDel="00000000" w:rsidP="00000000" w:rsidRDefault="00000000" w:rsidRPr="00000000" w14:paraId="000002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Penilaian</w:t>
            </w:r>
          </w:p>
        </w:tc>
        <w:tc>
          <w:tcPr>
            <w:gridSpan w:val="4"/>
            <w:shd w:fill="e7e6e6" w:val="clear"/>
          </w:tcPr>
          <w:p w:rsidR="00000000" w:rsidDel="00000000" w:rsidP="00000000" w:rsidRDefault="00000000" w:rsidRPr="00000000" w14:paraId="000002D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Bantuk Pembelajaran (BP),</w:t>
            </w:r>
          </w:p>
          <w:p w:rsidR="00000000" w:rsidDel="00000000" w:rsidP="00000000" w:rsidRDefault="00000000" w:rsidRPr="00000000" w14:paraId="000002D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 (MP), </w:t>
            </w:r>
          </w:p>
          <w:p w:rsidR="00000000" w:rsidDel="00000000" w:rsidP="00000000" w:rsidRDefault="00000000" w:rsidRPr="00000000" w14:paraId="000002D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Penugasan Mahasiswa (PM),</w:t>
            </w:r>
          </w:p>
          <w:p w:rsidR="00000000" w:rsidDel="00000000" w:rsidP="00000000" w:rsidRDefault="00000000" w:rsidRPr="00000000" w14:paraId="000002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D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2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2"/>
            <w:shd w:fill="e7e6e6" w:val="clear"/>
          </w:tcPr>
          <w:p w:rsidR="00000000" w:rsidDel="00000000" w:rsidP="00000000" w:rsidRDefault="00000000" w:rsidRPr="00000000" w14:paraId="000002E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gridSpan w:val="4"/>
            <w:shd w:fill="e7e6e6" w:val="clear"/>
          </w:tcPr>
          <w:p w:rsidR="00000000" w:rsidDel="00000000" w:rsidP="00000000" w:rsidRDefault="00000000" w:rsidRPr="00000000" w14:paraId="000002E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tcPr>
          <w:p w:rsidR="00000000" w:rsidDel="00000000" w:rsidP="00000000" w:rsidRDefault="00000000" w:rsidRPr="00000000" w14:paraId="000002E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Luring (</w:t>
            </w:r>
            <w:r w:rsidDel="00000000" w:rsidR="00000000" w:rsidRPr="00000000">
              <w:rPr>
                <w:rFonts w:ascii="Calibri" w:cs="Calibri" w:eastAsia="Calibri" w:hAnsi="Calibri"/>
                <w:b w:val="1"/>
                <w:bCs w:val="1"/>
                <w:i w:val="1"/>
                <w:iCs w:val="1"/>
                <w:sz w:val="22"/>
                <w:szCs w:val="22"/>
                <w:rtl w:val="0"/>
              </w:rPr>
              <w:t xml:space="preserve">offline</w:t>
            </w:r>
            <w:r w:rsidDel="00000000" w:rsidR="00000000" w:rsidRPr="00000000">
              <w:rPr>
                <w:rFonts w:ascii="Calibri" w:cs="Calibri" w:eastAsia="Calibri" w:hAnsi="Calibri"/>
                <w:b w:val="1"/>
                <w:bCs w:val="1"/>
                <w:sz w:val="22"/>
                <w:szCs w:val="22"/>
                <w:rtl w:val="0"/>
              </w:rPr>
              <w:t xml:space="preserve">)</w:t>
            </w:r>
          </w:p>
        </w:tc>
        <w:tc>
          <w:tcPr>
            <w:gridSpan w:val="3"/>
            <w:shd w:fill="e7e6e6" w:val="clear"/>
          </w:tcPr>
          <w:p w:rsidR="00000000" w:rsidDel="00000000" w:rsidP="00000000" w:rsidRDefault="00000000" w:rsidRPr="00000000" w14:paraId="000002E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Daring (</w:t>
            </w:r>
            <w:r w:rsidDel="00000000" w:rsidR="00000000" w:rsidRPr="00000000">
              <w:rPr>
                <w:rFonts w:ascii="Calibri" w:cs="Calibri" w:eastAsia="Calibri" w:hAnsi="Calibri"/>
                <w:b w:val="1"/>
                <w:bCs w:val="1"/>
                <w:i w:val="1"/>
                <w:iCs w:val="1"/>
                <w:sz w:val="22"/>
                <w:szCs w:val="22"/>
                <w:rtl w:val="0"/>
              </w:rPr>
              <w:t xml:space="preserve">online</w:t>
            </w:r>
            <w:r w:rsidDel="00000000" w:rsidR="00000000" w:rsidRPr="00000000">
              <w:rPr>
                <w:rFonts w:ascii="Calibri" w:cs="Calibri" w:eastAsia="Calibri" w:hAnsi="Calibri"/>
                <w:b w:val="1"/>
                <w:bCs w:val="1"/>
                <w:sz w:val="22"/>
                <w:szCs w:val="22"/>
                <w:rtl w:val="0"/>
              </w:rPr>
              <w:t xml:space="preserve">)</w:t>
            </w:r>
          </w:p>
        </w:tc>
        <w:tc>
          <w:tcPr>
            <w:gridSpan w:val="2"/>
            <w:vMerge w:val="continue"/>
            <w:shd w:fill="e7e6e6" w:val="cle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F0">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gridSpan w:val="2"/>
            <w:shd w:fill="e7e6e6" w:val="clear"/>
          </w:tcPr>
          <w:p w:rsidR="00000000" w:rsidDel="00000000" w:rsidP="00000000" w:rsidRDefault="00000000" w:rsidRPr="00000000" w14:paraId="000002F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gridSpan w:val="2"/>
            <w:shd w:fill="e7e6e6" w:val="clear"/>
          </w:tcPr>
          <w:p w:rsidR="00000000" w:rsidDel="00000000" w:rsidP="00000000" w:rsidRDefault="00000000" w:rsidRPr="00000000" w14:paraId="000002F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gridSpan w:val="4"/>
            <w:shd w:fill="e7e6e6" w:val="clear"/>
          </w:tcPr>
          <w:p w:rsidR="00000000" w:rsidDel="00000000" w:rsidP="00000000" w:rsidRDefault="00000000" w:rsidRPr="00000000" w14:paraId="000002F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2F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gridSpan w:val="3"/>
            <w:shd w:fill="e7e6e6" w:val="clear"/>
          </w:tcPr>
          <w:p w:rsidR="00000000" w:rsidDel="00000000" w:rsidP="00000000" w:rsidRDefault="00000000" w:rsidRPr="00000000" w14:paraId="000002F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2F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shd w:fill="e7e6e6" w:val="clear"/>
          </w:tcPr>
          <w:p w:rsidR="00000000" w:rsidDel="00000000" w:rsidP="00000000" w:rsidRDefault="00000000" w:rsidRPr="00000000" w14:paraId="000002F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shd w:fill="auto" w:val="clear"/>
          </w:tcPr>
          <w:p w:rsidR="00000000" w:rsidDel="00000000" w:rsidP="00000000" w:rsidRDefault="00000000" w:rsidRPr="00000000" w14:paraId="000003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gridSpan w:val="2"/>
            <w:shd w:fill="auto" w:val="clear"/>
          </w:tcPr>
          <w:p w:rsidR="00000000" w:rsidDel="00000000" w:rsidP="00000000" w:rsidRDefault="00000000" w:rsidRPr="00000000" w14:paraId="00000301">
            <w:pPr>
              <w:rPr>
                <w:color w:val="000000"/>
                <w:sz w:val="22"/>
                <w:szCs w:val="22"/>
              </w:rPr>
            </w:pPr>
            <w:r w:rsidDel="00000000" w:rsidR="00000000" w:rsidRPr="00000000">
              <w:rPr>
                <w:color w:val="000000"/>
                <w:sz w:val="22"/>
                <w:szCs w:val="22"/>
                <w:rtl w:val="0"/>
              </w:rPr>
              <w:t xml:space="preserve">Menjelaskan sistem mutu obat tradisional berdasarkan CPOTB</w:t>
            </w:r>
          </w:p>
        </w:tc>
        <w:tc>
          <w:tcPr>
            <w:gridSpan w:val="2"/>
            <w:shd w:fill="auto" w:val="clear"/>
          </w:tcPr>
          <w:p w:rsidR="00000000" w:rsidDel="00000000" w:rsidP="00000000" w:rsidRDefault="00000000" w:rsidRPr="00000000" w14:paraId="00000303">
            <w:pPr>
              <w:rPr>
                <w:color w:val="000000"/>
                <w:sz w:val="22"/>
                <w:szCs w:val="22"/>
              </w:rPr>
            </w:pPr>
            <w:r w:rsidDel="00000000" w:rsidR="00000000" w:rsidRPr="00000000">
              <w:rPr>
                <w:color w:val="000000"/>
                <w:sz w:val="22"/>
                <w:szCs w:val="22"/>
                <w:rtl w:val="0"/>
              </w:rPr>
              <w:t xml:space="preserve">Mahasiswa mampu menguraikan alur pengendalian mutu OT</w:t>
            </w:r>
          </w:p>
        </w:tc>
        <w:tc>
          <w:tcPr>
            <w:gridSpan w:val="4"/>
            <w:shd w:fill="auto" w:val="clear"/>
          </w:tcPr>
          <w:p w:rsidR="00000000" w:rsidDel="00000000" w:rsidP="00000000" w:rsidRDefault="00000000" w:rsidRPr="00000000" w14:paraId="00000305">
            <w:pPr>
              <w:rPr>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menjelaskan konsep mutu obat tradisional;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Diskusi kelas dan tanya jawab terarah</w:t>
            </w:r>
            <w:r w:rsidDel="00000000" w:rsidR="00000000" w:rsidRPr="00000000">
              <w:rPr>
                <w:rtl w:val="0"/>
              </w:rPr>
            </w:r>
          </w:p>
        </w:tc>
        <w:tc>
          <w:tcPr>
            <w:shd w:fill="auto" w:val="clear"/>
          </w:tcPr>
          <w:p w:rsidR="00000000" w:rsidDel="00000000" w:rsidP="00000000" w:rsidRDefault="00000000" w:rsidRPr="00000000" w14:paraId="00000309">
            <w:pPr>
              <w:rPr>
                <w:color w:val="000000"/>
                <w:sz w:val="22"/>
                <w:szCs w:val="22"/>
              </w:rPr>
            </w:pPr>
            <w:r w:rsidDel="00000000" w:rsidR="00000000" w:rsidRPr="00000000">
              <w:rPr>
                <w:color w:val="000000"/>
                <w:sz w:val="22"/>
                <w:szCs w:val="22"/>
                <w:rtl w:val="0"/>
              </w:rPr>
              <w:t xml:space="preserve">BP: Kuliah interaktif ; </w:t>
            </w:r>
          </w:p>
          <w:p w:rsidR="00000000" w:rsidDel="00000000" w:rsidP="00000000" w:rsidRDefault="00000000" w:rsidRPr="00000000" w14:paraId="0000030A">
            <w:pPr>
              <w:rPr>
                <w:color w:val="000000"/>
                <w:sz w:val="22"/>
                <w:szCs w:val="22"/>
              </w:rPr>
            </w:pP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ceramah dialogis ; </w:t>
            </w:r>
          </w:p>
          <w:p w:rsidR="00000000" w:rsidDel="00000000" w:rsidP="00000000" w:rsidRDefault="00000000" w:rsidRPr="00000000" w14:paraId="0000030B">
            <w:pPr>
              <w:rPr>
                <w:sz w:val="22"/>
                <w:szCs w:val="22"/>
              </w:rPr>
            </w:pPr>
            <w:r w:rsidDel="00000000" w:rsidR="00000000" w:rsidRPr="00000000">
              <w:rPr>
                <w:b w:val="1"/>
                <w:bCs w:val="1"/>
                <w:color w:val="000000"/>
                <w:sz w:val="22"/>
                <w:szCs w:val="22"/>
                <w:rtl w:val="0"/>
              </w:rPr>
              <w:t xml:space="preserve">PM : </w:t>
            </w:r>
            <w:r w:rsidDel="00000000" w:rsidR="00000000" w:rsidRPr="00000000">
              <w:rPr>
                <w:color w:val="000000"/>
                <w:sz w:val="22"/>
                <w:szCs w:val="22"/>
                <w:rtl w:val="0"/>
              </w:rPr>
              <w:t xml:space="preserve">rangkuman konsep CPOTB</w:t>
            </w:r>
            <w:r w:rsidDel="00000000" w:rsidR="00000000" w:rsidRPr="00000000">
              <w:rPr>
                <w:rtl w:val="0"/>
              </w:rPr>
            </w:r>
          </w:p>
        </w:tc>
        <w:tc>
          <w:tcPr>
            <w:gridSpan w:val="3"/>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p>
        </w:tc>
        <w:tc>
          <w:tcPr>
            <w:gridSpan w:val="2"/>
            <w:shd w:fill="auto" w:val="clear"/>
          </w:tcPr>
          <w:p w:rsidR="00000000" w:rsidDel="00000000" w:rsidP="00000000" w:rsidRDefault="00000000" w:rsidRPr="00000000" w14:paraId="0000030F">
            <w:pPr>
              <w:rPr>
                <w:color w:val="000000"/>
                <w:sz w:val="22"/>
                <w:szCs w:val="22"/>
              </w:rPr>
            </w:pPr>
            <w:r w:rsidDel="00000000" w:rsidR="00000000" w:rsidRPr="00000000">
              <w:rPr>
                <w:color w:val="000000"/>
                <w:sz w:val="22"/>
                <w:szCs w:val="22"/>
                <w:rtl w:val="0"/>
              </w:rPr>
              <w:t xml:space="preserve">Konsep mutu obat tradisional, definisi, ruang lingkup pengawasan mutu, dan parameter standar;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Farmakope Herbal Indonesia Ed. II, BPOM RI.</w:t>
            </w:r>
          </w:p>
        </w:tc>
        <w:tc>
          <w:tcPr>
            <w:shd w:fill="auto" w:val="clear"/>
          </w:tcPr>
          <w:p w:rsidR="00000000" w:rsidDel="00000000" w:rsidP="00000000" w:rsidRDefault="00000000" w:rsidRPr="00000000" w14:paraId="00000311">
            <w:pPr>
              <w:rPr>
                <w:b w:val="1"/>
                <w:bCs w:val="1"/>
                <w:color w:val="000000"/>
                <w:sz w:val="22"/>
                <w:szCs w:val="22"/>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gridSpan w:val="2"/>
            <w:shd w:fill="auto" w:val="clear"/>
          </w:tcPr>
          <w:p w:rsidR="00000000" w:rsidDel="00000000" w:rsidP="00000000" w:rsidRDefault="00000000" w:rsidRPr="00000000" w14:paraId="00000313">
            <w:pPr>
              <w:rPr>
                <w:color w:val="000000"/>
                <w:sz w:val="22"/>
                <w:szCs w:val="22"/>
              </w:rPr>
            </w:pPr>
            <w:r w:rsidDel="00000000" w:rsidR="00000000" w:rsidRPr="00000000">
              <w:rPr>
                <w:color w:val="000000"/>
                <w:sz w:val="22"/>
                <w:szCs w:val="22"/>
                <w:rtl w:val="0"/>
              </w:rPr>
              <w:t xml:space="preserve">Mengidentifikasi klasifikasi sarana produksi OT</w:t>
            </w:r>
          </w:p>
        </w:tc>
        <w:tc>
          <w:tcPr>
            <w:gridSpan w:val="2"/>
            <w:shd w:fill="auto" w:val="clear"/>
          </w:tcPr>
          <w:p w:rsidR="00000000" w:rsidDel="00000000" w:rsidP="00000000" w:rsidRDefault="00000000" w:rsidRPr="00000000" w14:paraId="00000315">
            <w:pPr>
              <w:rPr>
                <w:color w:val="000000"/>
                <w:sz w:val="22"/>
                <w:szCs w:val="22"/>
              </w:rPr>
            </w:pPr>
            <w:r w:rsidDel="00000000" w:rsidR="00000000" w:rsidRPr="00000000">
              <w:rPr>
                <w:color w:val="000000"/>
                <w:sz w:val="22"/>
                <w:szCs w:val="22"/>
                <w:rtl w:val="0"/>
              </w:rPr>
              <w:t xml:space="preserve">Mahasiswa mampu membedakan UMOT, UKOT, IOT</w:t>
            </w:r>
          </w:p>
        </w:tc>
        <w:tc>
          <w:tcPr>
            <w:gridSpan w:val="4"/>
            <w:shd w:fill="auto" w:val="clear"/>
          </w:tcPr>
          <w:p w:rsidR="00000000" w:rsidDel="00000000" w:rsidP="00000000" w:rsidRDefault="00000000" w:rsidRPr="00000000" w14:paraId="00000317">
            <w:pPr>
              <w:rPr>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menganalisis klasifikasi UMOT, UKOT, dan IOT;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Studi kasus regulasi</w:t>
            </w:r>
            <w:r w:rsidDel="00000000" w:rsidR="00000000" w:rsidRPr="00000000">
              <w:rPr>
                <w:rtl w:val="0"/>
              </w:rPr>
            </w:r>
          </w:p>
        </w:tc>
        <w:tc>
          <w:tcPr>
            <w:shd w:fill="auto" w:val="clear"/>
          </w:tcPr>
          <w:p w:rsidR="00000000" w:rsidDel="00000000" w:rsidP="00000000" w:rsidRDefault="00000000" w:rsidRPr="00000000" w14:paraId="0000031B">
            <w:pPr>
              <w:rPr>
                <w:color w:val="000000"/>
                <w:sz w:val="22"/>
                <w:szCs w:val="22"/>
              </w:rPr>
            </w:pPr>
            <w:r w:rsidDel="00000000" w:rsidR="00000000" w:rsidRPr="00000000">
              <w:rPr>
                <w:b w:val="1"/>
                <w:bCs w:val="1"/>
                <w:color w:val="000000"/>
                <w:sz w:val="22"/>
                <w:szCs w:val="22"/>
                <w:rtl w:val="0"/>
              </w:rPr>
              <w:t xml:space="preserve">BP :</w:t>
            </w:r>
            <w:r w:rsidDel="00000000" w:rsidR="00000000" w:rsidRPr="00000000">
              <w:rPr>
                <w:color w:val="000000"/>
                <w:sz w:val="22"/>
                <w:szCs w:val="22"/>
                <w:rtl w:val="0"/>
              </w:rPr>
              <w:t xml:space="preserve"> Pembelajaran kontekstual ; </w:t>
            </w:r>
          </w:p>
          <w:p w:rsidR="00000000" w:rsidDel="00000000" w:rsidP="00000000" w:rsidRDefault="00000000" w:rsidRPr="00000000" w14:paraId="0000031C">
            <w:pPr>
              <w:rPr>
                <w:color w:val="000000"/>
                <w:sz w:val="22"/>
                <w:szCs w:val="22"/>
              </w:rPr>
            </w:pP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case-based learning ; </w:t>
            </w:r>
          </w:p>
          <w:p w:rsidR="00000000" w:rsidDel="00000000" w:rsidP="00000000" w:rsidRDefault="00000000" w:rsidRPr="00000000" w14:paraId="0000031D">
            <w:pPr>
              <w:rPr>
                <w:color w:val="000000"/>
                <w:sz w:val="22"/>
                <w:szCs w:val="22"/>
              </w:rPr>
            </w:pPr>
            <w:r w:rsidDel="00000000" w:rsidR="00000000" w:rsidRPr="00000000">
              <w:rPr>
                <w:b w:val="1"/>
                <w:bCs w:val="1"/>
                <w:color w:val="000000"/>
                <w:sz w:val="22"/>
                <w:szCs w:val="22"/>
                <w:rtl w:val="0"/>
              </w:rPr>
              <w:t xml:space="preserve">PM : </w:t>
            </w:r>
            <w:r w:rsidDel="00000000" w:rsidR="00000000" w:rsidRPr="00000000">
              <w:rPr>
                <w:rtl w:val="0"/>
              </w:rPr>
            </w:r>
          </w:p>
          <w:p w:rsidR="00000000" w:rsidDel="00000000" w:rsidP="00000000" w:rsidRDefault="00000000" w:rsidRPr="00000000" w14:paraId="0000031E">
            <w:pPr>
              <w:rPr>
                <w:b w:val="1"/>
                <w:bCs w:val="1"/>
                <w:sz w:val="22"/>
                <w:szCs w:val="22"/>
              </w:rPr>
            </w:pPr>
            <w:r w:rsidDel="00000000" w:rsidR="00000000" w:rsidRPr="00000000">
              <w:rPr>
                <w:color w:val="000000"/>
                <w:sz w:val="22"/>
                <w:szCs w:val="22"/>
                <w:rtl w:val="0"/>
              </w:rPr>
              <w:t xml:space="preserve">analisis perizinan industri</w:t>
            </w:r>
            <w:r w:rsidDel="00000000" w:rsidR="00000000" w:rsidRPr="00000000">
              <w:rPr>
                <w:rtl w:val="0"/>
              </w:rPr>
            </w:r>
          </w:p>
        </w:tc>
        <w:tc>
          <w:tcPr>
            <w:gridSpan w:val="3"/>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p>
        </w:tc>
        <w:tc>
          <w:tcPr>
            <w:gridSpan w:val="2"/>
            <w:shd w:fill="auto" w:val="clear"/>
          </w:tcPr>
          <w:p w:rsidR="00000000" w:rsidDel="00000000" w:rsidP="00000000" w:rsidRDefault="00000000" w:rsidRPr="00000000" w14:paraId="00000322">
            <w:pPr>
              <w:rPr>
                <w:color w:val="000000"/>
                <w:sz w:val="22"/>
                <w:szCs w:val="22"/>
              </w:rPr>
            </w:pPr>
            <w:r w:rsidDel="00000000" w:rsidR="00000000" w:rsidRPr="00000000">
              <w:rPr>
                <w:color w:val="000000"/>
                <w:sz w:val="22"/>
                <w:szCs w:val="22"/>
                <w:rtl w:val="0"/>
              </w:rPr>
              <w:t xml:space="preserve">Klasifikasi dan karakteristik sarana produksi UMOT, UKOT, dan IOT beserta persyaratan legalitas;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PerBPOM tentang CPOTB.</w:t>
            </w:r>
          </w:p>
        </w:tc>
        <w:tc>
          <w:tcPr>
            <w:shd w:fill="auto" w:val="clear"/>
          </w:tcPr>
          <w:p w:rsidR="00000000" w:rsidDel="00000000" w:rsidP="00000000" w:rsidRDefault="00000000" w:rsidRPr="00000000" w14:paraId="00000324">
            <w:pPr>
              <w:rPr>
                <w:b w:val="1"/>
                <w:bCs w:val="1"/>
                <w:color w:val="000000"/>
                <w:sz w:val="22"/>
                <w:szCs w:val="22"/>
              </w:rPr>
            </w:pPr>
            <w:r w:rsidDel="00000000" w:rsidR="00000000" w:rsidRPr="00000000">
              <w:rPr>
                <w:color w:val="000000"/>
                <w:sz w:val="22"/>
                <w:szCs w:val="22"/>
                <w:rtl w:val="0"/>
              </w:rPr>
              <w:t xml:space="preserve">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gridSpan w:val="2"/>
            <w:shd w:fill="auto" w:val="clear"/>
          </w:tcPr>
          <w:p w:rsidR="00000000" w:rsidDel="00000000" w:rsidP="00000000" w:rsidRDefault="00000000" w:rsidRPr="00000000" w14:paraId="00000326">
            <w:pPr>
              <w:rPr>
                <w:color w:val="000000"/>
                <w:sz w:val="22"/>
                <w:szCs w:val="22"/>
              </w:rPr>
            </w:pPr>
            <w:r w:rsidDel="00000000" w:rsidR="00000000" w:rsidRPr="00000000">
              <w:rPr>
                <w:color w:val="000000"/>
                <w:sz w:val="22"/>
                <w:szCs w:val="22"/>
                <w:rtl w:val="0"/>
              </w:rPr>
              <w:t xml:space="preserve">Menentukan persyaratan mutu bahan baku OT</w:t>
            </w:r>
          </w:p>
        </w:tc>
        <w:tc>
          <w:tcPr>
            <w:gridSpan w:val="2"/>
            <w:shd w:fill="auto" w:val="clear"/>
          </w:tcPr>
          <w:p w:rsidR="00000000" w:rsidDel="00000000" w:rsidP="00000000" w:rsidRDefault="00000000" w:rsidRPr="00000000" w14:paraId="00000328">
            <w:pPr>
              <w:rPr>
                <w:color w:val="000000"/>
                <w:sz w:val="22"/>
                <w:szCs w:val="22"/>
              </w:rPr>
            </w:pPr>
            <w:r w:rsidDel="00000000" w:rsidR="00000000" w:rsidRPr="00000000">
              <w:rPr>
                <w:color w:val="000000"/>
                <w:sz w:val="22"/>
                <w:szCs w:val="22"/>
                <w:rtl w:val="0"/>
              </w:rPr>
              <w:t xml:space="preserve">Mahasiswa mampu memilih parameter uji simplisia</w:t>
            </w:r>
          </w:p>
        </w:tc>
        <w:tc>
          <w:tcPr>
            <w:gridSpan w:val="4"/>
            <w:shd w:fill="auto" w:val="clear"/>
          </w:tcPr>
          <w:p w:rsidR="00000000" w:rsidDel="00000000" w:rsidP="00000000" w:rsidRDefault="00000000" w:rsidRPr="00000000" w14:paraId="0000032A">
            <w:pPr>
              <w:rPr>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menentukan parameter mutu bahan baku;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Latihan analisis dokumen standar</w:t>
            </w:r>
            <w:r w:rsidDel="00000000" w:rsidR="00000000" w:rsidRPr="00000000">
              <w:rPr>
                <w:rtl w:val="0"/>
              </w:rPr>
            </w:r>
          </w:p>
        </w:tc>
        <w:tc>
          <w:tcPr>
            <w:shd w:fill="auto" w:val="clear"/>
          </w:tcPr>
          <w:p w:rsidR="00000000" w:rsidDel="00000000" w:rsidP="00000000" w:rsidRDefault="00000000" w:rsidRPr="00000000" w14:paraId="0000032E">
            <w:pPr>
              <w:rPr>
                <w:color w:val="000000"/>
                <w:sz w:val="22"/>
                <w:szCs w:val="22"/>
              </w:rPr>
            </w:pPr>
            <w:r w:rsidDel="00000000" w:rsidR="00000000" w:rsidRPr="00000000">
              <w:rPr>
                <w:b w:val="1"/>
                <w:bCs w:val="1"/>
                <w:color w:val="000000"/>
                <w:sz w:val="22"/>
                <w:szCs w:val="22"/>
                <w:rtl w:val="0"/>
              </w:rPr>
              <w:t xml:space="preserve">BP :</w:t>
            </w:r>
            <w:r w:rsidDel="00000000" w:rsidR="00000000" w:rsidRPr="00000000">
              <w:rPr>
                <w:color w:val="000000"/>
                <w:sz w:val="22"/>
                <w:szCs w:val="22"/>
                <w:rtl w:val="0"/>
              </w:rPr>
              <w:t xml:space="preserve"> Diskusi kelompok ; </w:t>
            </w: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analisis dokumen standar ; </w:t>
            </w:r>
          </w:p>
          <w:p w:rsidR="00000000" w:rsidDel="00000000" w:rsidP="00000000" w:rsidRDefault="00000000" w:rsidRPr="00000000" w14:paraId="0000032F">
            <w:pPr>
              <w:rPr>
                <w:sz w:val="22"/>
                <w:szCs w:val="22"/>
              </w:rPr>
            </w:pPr>
            <w:r w:rsidDel="00000000" w:rsidR="00000000" w:rsidRPr="00000000">
              <w:rPr>
                <w:b w:val="1"/>
                <w:bCs w:val="1"/>
                <w:color w:val="000000"/>
                <w:sz w:val="22"/>
                <w:szCs w:val="22"/>
                <w:rtl w:val="0"/>
              </w:rPr>
              <w:t xml:space="preserve">PM : </w:t>
            </w:r>
            <w:r w:rsidDel="00000000" w:rsidR="00000000" w:rsidRPr="00000000">
              <w:rPr>
                <w:color w:val="000000"/>
                <w:sz w:val="22"/>
                <w:szCs w:val="22"/>
                <w:rtl w:val="0"/>
              </w:rPr>
              <w:t xml:space="preserve">telaah monografi</w:t>
            </w:r>
            <w:r w:rsidDel="00000000" w:rsidR="00000000" w:rsidRPr="00000000">
              <w:rPr>
                <w:rtl w:val="0"/>
              </w:rPr>
            </w:r>
          </w:p>
        </w:tc>
        <w:tc>
          <w:tcPr>
            <w:gridSpan w:val="3"/>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r w:rsidDel="00000000" w:rsidR="00000000" w:rsidRPr="00000000">
              <w:rPr>
                <w:rtl w:val="0"/>
              </w:rPr>
            </w:r>
          </w:p>
        </w:tc>
        <w:tc>
          <w:tcPr>
            <w:gridSpan w:val="2"/>
            <w:shd w:fill="auto" w:val="clear"/>
          </w:tcPr>
          <w:p w:rsidR="00000000" w:rsidDel="00000000" w:rsidP="00000000" w:rsidRDefault="00000000" w:rsidRPr="00000000" w14:paraId="00000333">
            <w:pPr>
              <w:rPr>
                <w:color w:val="000000"/>
                <w:sz w:val="22"/>
                <w:szCs w:val="22"/>
              </w:rPr>
            </w:pPr>
            <w:r w:rsidDel="00000000" w:rsidR="00000000" w:rsidRPr="00000000">
              <w:rPr>
                <w:color w:val="000000"/>
                <w:sz w:val="22"/>
                <w:szCs w:val="22"/>
                <w:rtl w:val="0"/>
              </w:rPr>
              <w:t xml:space="preserve">Standarisasi bahan baku simplisia meliputi identitas, kemurnian, dan parameter spesifik–nonspesifik;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Farmakope Herbal Indonesia Ed. II.</w:t>
            </w:r>
          </w:p>
        </w:tc>
        <w:tc>
          <w:tcPr>
            <w:shd w:fill="auto" w:val="clear"/>
          </w:tcPr>
          <w:p w:rsidR="00000000" w:rsidDel="00000000" w:rsidP="00000000" w:rsidRDefault="00000000" w:rsidRPr="00000000" w14:paraId="00000335">
            <w:pPr>
              <w:rPr>
                <w:b w:val="1"/>
                <w:bCs w:val="1"/>
                <w:color w:val="000000"/>
                <w:sz w:val="22"/>
                <w:szCs w:val="22"/>
              </w:rPr>
            </w:pPr>
            <w:r w:rsidDel="00000000" w:rsidR="00000000" w:rsidRPr="00000000">
              <w:rPr>
                <w:color w:val="000000"/>
                <w:sz w:val="22"/>
                <w:szCs w:val="22"/>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gridSpan w:val="2"/>
            <w:shd w:fill="auto" w:val="clear"/>
          </w:tcPr>
          <w:p w:rsidR="00000000" w:rsidDel="00000000" w:rsidP="00000000" w:rsidRDefault="00000000" w:rsidRPr="00000000" w14:paraId="00000337">
            <w:pPr>
              <w:rPr>
                <w:color w:val="000000"/>
                <w:sz w:val="22"/>
                <w:szCs w:val="22"/>
              </w:rPr>
            </w:pPr>
            <w:r w:rsidDel="00000000" w:rsidR="00000000" w:rsidRPr="00000000">
              <w:rPr>
                <w:color w:val="000000"/>
                <w:sz w:val="22"/>
                <w:szCs w:val="22"/>
                <w:rtl w:val="0"/>
              </w:rPr>
              <w:t xml:space="preserve">Menentukan teknik sampling dan preparasi sampel</w:t>
            </w:r>
          </w:p>
        </w:tc>
        <w:tc>
          <w:tcPr>
            <w:gridSpan w:val="2"/>
            <w:shd w:fill="auto" w:val="clear"/>
          </w:tcPr>
          <w:p w:rsidR="00000000" w:rsidDel="00000000" w:rsidP="00000000" w:rsidRDefault="00000000" w:rsidRPr="00000000" w14:paraId="00000339">
            <w:pPr>
              <w:rPr>
                <w:color w:val="000000"/>
                <w:sz w:val="22"/>
                <w:szCs w:val="22"/>
              </w:rPr>
            </w:pPr>
            <w:r w:rsidDel="00000000" w:rsidR="00000000" w:rsidRPr="00000000">
              <w:rPr>
                <w:color w:val="000000"/>
                <w:sz w:val="22"/>
                <w:szCs w:val="22"/>
                <w:rtl w:val="0"/>
              </w:rPr>
              <w:t xml:space="preserve">Mahasiswa mampu menyusun alur preparasi</w:t>
            </w:r>
          </w:p>
        </w:tc>
        <w:tc>
          <w:tcPr>
            <w:gridSpan w:val="4"/>
            <w:shd w:fill="auto" w:val="clear"/>
          </w:tcPr>
          <w:p w:rsidR="00000000" w:rsidDel="00000000" w:rsidP="00000000" w:rsidRDefault="00000000" w:rsidRPr="00000000" w14:paraId="0000033B">
            <w:pPr>
              <w:rPr>
                <w:b w:val="1"/>
                <w:bCs w:val="1"/>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menyusun alur sampling dan preparasi sampel;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Problem solving berbasis skenario</w:t>
            </w:r>
            <w:r w:rsidDel="00000000" w:rsidR="00000000" w:rsidRPr="00000000">
              <w:rPr>
                <w:rtl w:val="0"/>
              </w:rPr>
            </w:r>
          </w:p>
        </w:tc>
        <w:tc>
          <w:tcPr>
            <w:shd w:fill="auto" w:val="clear"/>
          </w:tcPr>
          <w:p w:rsidR="00000000" w:rsidDel="00000000" w:rsidP="00000000" w:rsidRDefault="00000000" w:rsidRPr="00000000" w14:paraId="0000033F">
            <w:pPr>
              <w:rPr>
                <w:color w:val="000000"/>
                <w:sz w:val="22"/>
                <w:szCs w:val="22"/>
              </w:rPr>
            </w:pPr>
            <w:r w:rsidDel="00000000" w:rsidR="00000000" w:rsidRPr="00000000">
              <w:rPr>
                <w:b w:val="1"/>
                <w:bCs w:val="1"/>
                <w:color w:val="000000"/>
                <w:sz w:val="22"/>
                <w:szCs w:val="22"/>
                <w:rtl w:val="0"/>
              </w:rPr>
              <w:t xml:space="preserve">BP :</w:t>
            </w:r>
            <w:r w:rsidDel="00000000" w:rsidR="00000000" w:rsidRPr="00000000">
              <w:rPr>
                <w:color w:val="000000"/>
                <w:sz w:val="22"/>
                <w:szCs w:val="22"/>
                <w:rtl w:val="0"/>
              </w:rPr>
              <w:t xml:space="preserve"> Problem solving ; </w:t>
            </w:r>
          </w:p>
          <w:p w:rsidR="00000000" w:rsidDel="00000000" w:rsidP="00000000" w:rsidRDefault="00000000" w:rsidRPr="00000000" w14:paraId="00000340">
            <w:pPr>
              <w:rPr>
                <w:color w:val="000000"/>
                <w:sz w:val="22"/>
                <w:szCs w:val="22"/>
              </w:rPr>
            </w:pP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demonstrasi alur ; </w:t>
            </w:r>
          </w:p>
          <w:p w:rsidR="00000000" w:rsidDel="00000000" w:rsidP="00000000" w:rsidRDefault="00000000" w:rsidRPr="00000000" w14:paraId="00000341">
            <w:pPr>
              <w:rPr>
                <w:sz w:val="22"/>
                <w:szCs w:val="22"/>
              </w:rPr>
            </w:pPr>
            <w:r w:rsidDel="00000000" w:rsidR="00000000" w:rsidRPr="00000000">
              <w:rPr>
                <w:b w:val="1"/>
                <w:bCs w:val="1"/>
                <w:color w:val="000000"/>
                <w:sz w:val="22"/>
                <w:szCs w:val="22"/>
                <w:rtl w:val="0"/>
              </w:rPr>
              <w:t xml:space="preserve">PM : </w:t>
            </w:r>
            <w:r w:rsidDel="00000000" w:rsidR="00000000" w:rsidRPr="00000000">
              <w:rPr>
                <w:color w:val="000000"/>
                <w:sz w:val="22"/>
                <w:szCs w:val="22"/>
                <w:rtl w:val="0"/>
              </w:rPr>
              <w:t xml:space="preserve">latihan penyusunan flowchart</w:t>
            </w:r>
            <w:r w:rsidDel="00000000" w:rsidR="00000000" w:rsidRPr="00000000">
              <w:rPr>
                <w:rtl w:val="0"/>
              </w:rPr>
            </w:r>
          </w:p>
        </w:tc>
        <w:tc>
          <w:tcPr>
            <w:gridSpan w:val="3"/>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p>
        </w:tc>
        <w:tc>
          <w:tcPr>
            <w:gridSpan w:val="2"/>
            <w:shd w:fill="auto" w:val="clear"/>
          </w:tcPr>
          <w:p w:rsidR="00000000" w:rsidDel="00000000" w:rsidP="00000000" w:rsidRDefault="00000000" w:rsidRPr="00000000" w14:paraId="00000345">
            <w:pPr>
              <w:rPr>
                <w:color w:val="000000"/>
                <w:sz w:val="22"/>
                <w:szCs w:val="22"/>
              </w:rPr>
            </w:pPr>
            <w:r w:rsidDel="00000000" w:rsidR="00000000" w:rsidRPr="00000000">
              <w:rPr>
                <w:color w:val="000000"/>
                <w:sz w:val="22"/>
                <w:szCs w:val="22"/>
                <w:rtl w:val="0"/>
              </w:rPr>
              <w:t xml:space="preserve">Prinsip sampling dan preparasi sampel yang representatif untuk analisis mutu;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WHO Guidelines for Quality Control of Herbal Medicines.</w:t>
            </w:r>
          </w:p>
        </w:tc>
        <w:tc>
          <w:tcPr>
            <w:shd w:fill="auto" w:val="clear"/>
          </w:tcPr>
          <w:p w:rsidR="00000000" w:rsidDel="00000000" w:rsidP="00000000" w:rsidRDefault="00000000" w:rsidRPr="00000000" w14:paraId="00000347">
            <w:pPr>
              <w:rPr>
                <w:b w:val="1"/>
                <w:bCs w:val="1"/>
                <w:color w:val="000000"/>
                <w:sz w:val="22"/>
                <w:szCs w:val="22"/>
              </w:rPr>
            </w:pPr>
            <w:r w:rsidDel="00000000" w:rsidR="00000000" w:rsidRPr="00000000">
              <w:rPr>
                <w:color w:val="000000"/>
                <w:sz w:val="22"/>
                <w:szCs w:val="22"/>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gridSpan w:val="2"/>
            <w:shd w:fill="auto" w:val="clear"/>
          </w:tcPr>
          <w:p w:rsidR="00000000" w:rsidDel="00000000" w:rsidP="00000000" w:rsidRDefault="00000000" w:rsidRPr="00000000" w14:paraId="00000349">
            <w:pPr>
              <w:rPr>
                <w:color w:val="000000"/>
                <w:sz w:val="22"/>
                <w:szCs w:val="22"/>
              </w:rPr>
            </w:pPr>
            <w:r w:rsidDel="00000000" w:rsidR="00000000" w:rsidRPr="00000000">
              <w:rPr>
                <w:color w:val="000000"/>
                <w:sz w:val="22"/>
                <w:szCs w:val="22"/>
                <w:rtl w:val="0"/>
              </w:rPr>
              <w:t xml:space="preserve">Menganalisis parameter uji mutu fisika–kimia OT</w:t>
            </w:r>
          </w:p>
        </w:tc>
        <w:tc>
          <w:tcPr>
            <w:gridSpan w:val="2"/>
            <w:shd w:fill="auto" w:val="clear"/>
          </w:tcPr>
          <w:p w:rsidR="00000000" w:rsidDel="00000000" w:rsidP="00000000" w:rsidRDefault="00000000" w:rsidRPr="00000000" w14:paraId="0000034B">
            <w:pPr>
              <w:rPr>
                <w:color w:val="000000"/>
                <w:sz w:val="22"/>
                <w:szCs w:val="22"/>
              </w:rPr>
            </w:pPr>
            <w:r w:rsidDel="00000000" w:rsidR="00000000" w:rsidRPr="00000000">
              <w:rPr>
                <w:color w:val="000000"/>
                <w:sz w:val="22"/>
                <w:szCs w:val="22"/>
                <w:rtl w:val="0"/>
              </w:rPr>
              <w:t xml:space="preserve">Mahasiswa mampu memilih metode uji sesuai tujuan</w:t>
            </w:r>
          </w:p>
        </w:tc>
        <w:tc>
          <w:tcPr>
            <w:gridSpan w:val="4"/>
            <w:shd w:fill="auto" w:val="clear"/>
          </w:tcPr>
          <w:p w:rsidR="00000000" w:rsidDel="00000000" w:rsidP="00000000" w:rsidRDefault="00000000" w:rsidRPr="00000000" w14:paraId="0000034D">
            <w:pPr>
              <w:rPr>
                <w:b w:val="1"/>
                <w:bCs w:val="1"/>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memilih parameter uji fisika-kimia;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Diskusi kelompok terstruktur</w:t>
            </w:r>
            <w:r w:rsidDel="00000000" w:rsidR="00000000" w:rsidRPr="00000000">
              <w:rPr>
                <w:rtl w:val="0"/>
              </w:rPr>
            </w:r>
          </w:p>
        </w:tc>
        <w:tc>
          <w:tcPr>
            <w:shd w:fill="auto" w:val="clear"/>
          </w:tcPr>
          <w:p w:rsidR="00000000" w:rsidDel="00000000" w:rsidP="00000000" w:rsidRDefault="00000000" w:rsidRPr="00000000" w14:paraId="00000351">
            <w:pPr>
              <w:rPr>
                <w:color w:val="000000"/>
                <w:sz w:val="22"/>
                <w:szCs w:val="22"/>
              </w:rPr>
            </w:pPr>
            <w:r w:rsidDel="00000000" w:rsidR="00000000" w:rsidRPr="00000000">
              <w:rPr>
                <w:b w:val="1"/>
                <w:bCs w:val="1"/>
                <w:color w:val="000000"/>
                <w:sz w:val="22"/>
                <w:szCs w:val="22"/>
                <w:rtl w:val="0"/>
              </w:rPr>
              <w:t xml:space="preserve">BP :</w:t>
            </w:r>
            <w:r w:rsidDel="00000000" w:rsidR="00000000" w:rsidRPr="00000000">
              <w:rPr>
                <w:color w:val="000000"/>
                <w:sz w:val="22"/>
                <w:szCs w:val="22"/>
                <w:rtl w:val="0"/>
              </w:rPr>
              <w:t xml:space="preserve"> Diskusi aplikatif ;</w:t>
            </w:r>
          </w:p>
          <w:p w:rsidR="00000000" w:rsidDel="00000000" w:rsidP="00000000" w:rsidRDefault="00000000" w:rsidRPr="00000000" w14:paraId="00000352">
            <w:pPr>
              <w:rPr>
                <w:color w:val="000000"/>
                <w:sz w:val="22"/>
                <w:szCs w:val="22"/>
              </w:rPr>
            </w:pP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collaborative learning ; </w:t>
            </w:r>
          </w:p>
          <w:p w:rsidR="00000000" w:rsidDel="00000000" w:rsidP="00000000" w:rsidRDefault="00000000" w:rsidRPr="00000000" w14:paraId="00000353">
            <w:pPr>
              <w:rPr>
                <w:sz w:val="22"/>
                <w:szCs w:val="22"/>
              </w:rPr>
            </w:pPr>
            <w:r w:rsidDel="00000000" w:rsidR="00000000" w:rsidRPr="00000000">
              <w:rPr>
                <w:b w:val="1"/>
                <w:bCs w:val="1"/>
                <w:color w:val="000000"/>
                <w:sz w:val="22"/>
                <w:szCs w:val="22"/>
                <w:rtl w:val="0"/>
              </w:rPr>
              <w:t xml:space="preserve">PM : </w:t>
            </w:r>
            <w:r w:rsidDel="00000000" w:rsidR="00000000" w:rsidRPr="00000000">
              <w:rPr>
                <w:color w:val="000000"/>
                <w:sz w:val="22"/>
                <w:szCs w:val="22"/>
                <w:rtl w:val="0"/>
              </w:rPr>
              <w:t xml:space="preserve">studi kasus mutu</w:t>
            </w:r>
            <w:r w:rsidDel="00000000" w:rsidR="00000000" w:rsidRPr="00000000">
              <w:rPr>
                <w:rtl w:val="0"/>
              </w:rPr>
            </w:r>
          </w:p>
        </w:tc>
        <w:tc>
          <w:tcPr>
            <w:gridSpan w:val="3"/>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p>
        </w:tc>
        <w:tc>
          <w:tcPr>
            <w:gridSpan w:val="2"/>
            <w:shd w:fill="auto" w:val="clear"/>
          </w:tcPr>
          <w:p w:rsidR="00000000" w:rsidDel="00000000" w:rsidP="00000000" w:rsidRDefault="00000000" w:rsidRPr="00000000" w14:paraId="00000357">
            <w:pPr>
              <w:rPr>
                <w:color w:val="000000"/>
                <w:sz w:val="22"/>
                <w:szCs w:val="22"/>
              </w:rPr>
            </w:pPr>
            <w:r w:rsidDel="00000000" w:rsidR="00000000" w:rsidRPr="00000000">
              <w:rPr>
                <w:color w:val="000000"/>
                <w:sz w:val="22"/>
                <w:szCs w:val="22"/>
                <w:rtl w:val="0"/>
              </w:rPr>
              <w:t xml:space="preserve">Parameter uji mutu fisika–kimia obat tradisional (kadar air, abu, sari larut, dll.);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Farmakope Herbal Indonesia Ed. II.</w:t>
            </w:r>
          </w:p>
        </w:tc>
        <w:tc>
          <w:tcPr>
            <w:shd w:fill="auto" w:val="clear"/>
          </w:tcPr>
          <w:p w:rsidR="00000000" w:rsidDel="00000000" w:rsidP="00000000" w:rsidRDefault="00000000" w:rsidRPr="00000000" w14:paraId="00000359">
            <w:pPr>
              <w:rPr>
                <w:b w:val="1"/>
                <w:bCs w:val="1"/>
                <w:color w:val="000000"/>
                <w:sz w:val="22"/>
                <w:szCs w:val="22"/>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gridSpan w:val="2"/>
            <w:shd w:fill="auto" w:val="clear"/>
          </w:tcPr>
          <w:p w:rsidR="00000000" w:rsidDel="00000000" w:rsidP="00000000" w:rsidRDefault="00000000" w:rsidRPr="00000000" w14:paraId="0000035B">
            <w:pPr>
              <w:rPr>
                <w:color w:val="000000"/>
                <w:sz w:val="22"/>
                <w:szCs w:val="22"/>
              </w:rPr>
            </w:pPr>
            <w:r w:rsidDel="00000000" w:rsidR="00000000" w:rsidRPr="00000000">
              <w:rPr>
                <w:color w:val="000000"/>
                <w:sz w:val="22"/>
                <w:szCs w:val="22"/>
                <w:rtl w:val="0"/>
              </w:rPr>
              <w:t xml:space="preserve">Menentukan metode identifikasi kandungan kimia</w:t>
            </w:r>
          </w:p>
        </w:tc>
        <w:tc>
          <w:tcPr>
            <w:gridSpan w:val="2"/>
            <w:shd w:fill="auto" w:val="clear"/>
          </w:tcPr>
          <w:p w:rsidR="00000000" w:rsidDel="00000000" w:rsidP="00000000" w:rsidRDefault="00000000" w:rsidRPr="00000000" w14:paraId="0000035D">
            <w:pPr>
              <w:rPr>
                <w:color w:val="000000"/>
                <w:sz w:val="22"/>
                <w:szCs w:val="22"/>
              </w:rPr>
            </w:pPr>
            <w:r w:rsidDel="00000000" w:rsidR="00000000" w:rsidRPr="00000000">
              <w:rPr>
                <w:color w:val="000000"/>
                <w:sz w:val="22"/>
                <w:szCs w:val="22"/>
                <w:rtl w:val="0"/>
              </w:rPr>
              <w:t xml:space="preserve">Mahasiswa mampu menghubungkan metode dengan senyawa target</w:t>
            </w:r>
          </w:p>
        </w:tc>
        <w:tc>
          <w:tcPr>
            <w:gridSpan w:val="4"/>
            <w:shd w:fill="auto" w:val="clear"/>
          </w:tcPr>
          <w:p w:rsidR="00000000" w:rsidDel="00000000" w:rsidP="00000000" w:rsidRDefault="00000000" w:rsidRPr="00000000" w14:paraId="0000035F">
            <w:pPr>
              <w:rPr>
                <w:b w:val="1"/>
                <w:bCs w:val="1"/>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rasionalisasi pemilihan metode identifikasi;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Mini project analisis metode</w:t>
            </w:r>
            <w:r w:rsidDel="00000000" w:rsidR="00000000" w:rsidRPr="00000000">
              <w:rPr>
                <w:rtl w:val="0"/>
              </w:rPr>
            </w:r>
          </w:p>
        </w:tc>
        <w:tc>
          <w:tcPr>
            <w:shd w:fill="auto" w:val="clear"/>
          </w:tcPr>
          <w:p w:rsidR="00000000" w:rsidDel="00000000" w:rsidP="00000000" w:rsidRDefault="00000000" w:rsidRPr="00000000" w14:paraId="00000363">
            <w:pPr>
              <w:rPr>
                <w:color w:val="000000"/>
                <w:sz w:val="22"/>
                <w:szCs w:val="22"/>
              </w:rPr>
            </w:pPr>
            <w:r w:rsidDel="00000000" w:rsidR="00000000" w:rsidRPr="00000000">
              <w:rPr>
                <w:b w:val="1"/>
                <w:bCs w:val="1"/>
                <w:color w:val="000000"/>
                <w:sz w:val="22"/>
                <w:szCs w:val="22"/>
                <w:rtl w:val="0"/>
              </w:rPr>
              <w:t xml:space="preserve">BP :</w:t>
            </w:r>
            <w:r w:rsidDel="00000000" w:rsidR="00000000" w:rsidRPr="00000000">
              <w:rPr>
                <w:color w:val="000000"/>
                <w:sz w:val="22"/>
                <w:szCs w:val="22"/>
                <w:rtl w:val="0"/>
              </w:rPr>
              <w:t xml:space="preserve"> Mini project ; </w:t>
            </w:r>
          </w:p>
          <w:p w:rsidR="00000000" w:rsidDel="00000000" w:rsidP="00000000" w:rsidRDefault="00000000" w:rsidRPr="00000000" w14:paraId="00000364">
            <w:pPr>
              <w:rPr>
                <w:color w:val="000000"/>
                <w:sz w:val="22"/>
                <w:szCs w:val="22"/>
              </w:rPr>
            </w:pP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inquiry learning ; </w:t>
            </w:r>
          </w:p>
          <w:p w:rsidR="00000000" w:rsidDel="00000000" w:rsidP="00000000" w:rsidRDefault="00000000" w:rsidRPr="00000000" w14:paraId="00000365">
            <w:pPr>
              <w:rPr>
                <w:b w:val="1"/>
                <w:bCs w:val="1"/>
                <w:sz w:val="22"/>
                <w:szCs w:val="22"/>
              </w:rPr>
            </w:pPr>
            <w:r w:rsidDel="00000000" w:rsidR="00000000" w:rsidRPr="00000000">
              <w:rPr>
                <w:b w:val="1"/>
                <w:bCs w:val="1"/>
                <w:color w:val="000000"/>
                <w:sz w:val="22"/>
                <w:szCs w:val="22"/>
                <w:rtl w:val="0"/>
              </w:rPr>
              <w:t xml:space="preserve">PM : </w:t>
            </w:r>
            <w:r w:rsidDel="00000000" w:rsidR="00000000" w:rsidRPr="00000000">
              <w:rPr>
                <w:color w:val="000000"/>
                <w:sz w:val="22"/>
                <w:szCs w:val="22"/>
                <w:rtl w:val="0"/>
              </w:rPr>
              <w:t xml:space="preserve">penugasan pemilihan metode</w:t>
            </w:r>
            <w:r w:rsidDel="00000000" w:rsidR="00000000" w:rsidRPr="00000000">
              <w:rPr>
                <w:rtl w:val="0"/>
              </w:rPr>
            </w:r>
          </w:p>
        </w:tc>
        <w:tc>
          <w:tcPr>
            <w:gridSpan w:val="3"/>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p>
        </w:tc>
        <w:tc>
          <w:tcPr>
            <w:gridSpan w:val="2"/>
            <w:shd w:fill="auto" w:val="clear"/>
          </w:tcPr>
          <w:p w:rsidR="00000000" w:rsidDel="00000000" w:rsidP="00000000" w:rsidRDefault="00000000" w:rsidRPr="00000000" w14:paraId="00000369">
            <w:pPr>
              <w:rPr>
                <w:color w:val="000000"/>
                <w:sz w:val="22"/>
                <w:szCs w:val="22"/>
              </w:rPr>
            </w:pPr>
            <w:r w:rsidDel="00000000" w:rsidR="00000000" w:rsidRPr="00000000">
              <w:rPr>
                <w:color w:val="000000"/>
                <w:sz w:val="22"/>
                <w:szCs w:val="22"/>
                <w:rtl w:val="0"/>
              </w:rPr>
              <w:t xml:space="preserve">Dasar pemilihan metode analisis kualitatif dan kuantitatif pada produk herbal;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Harborne JB. Phytochemical Methods.</w:t>
            </w:r>
          </w:p>
        </w:tc>
        <w:tc>
          <w:tcPr>
            <w:shd w:fill="auto" w:val="clear"/>
          </w:tcPr>
          <w:p w:rsidR="00000000" w:rsidDel="00000000" w:rsidP="00000000" w:rsidRDefault="00000000" w:rsidRPr="00000000" w14:paraId="0000036B">
            <w:pPr>
              <w:rPr>
                <w:b w:val="1"/>
                <w:bCs w:val="1"/>
                <w:color w:val="000000"/>
                <w:sz w:val="22"/>
                <w:szCs w:val="22"/>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gridSpan w:val="2"/>
            <w:shd w:fill="auto" w:val="clear"/>
          </w:tcPr>
          <w:p w:rsidR="00000000" w:rsidDel="00000000" w:rsidP="00000000" w:rsidRDefault="00000000" w:rsidRPr="00000000" w14:paraId="0000036D">
            <w:pPr>
              <w:rPr>
                <w:color w:val="000000"/>
                <w:sz w:val="22"/>
                <w:szCs w:val="22"/>
              </w:rPr>
            </w:pPr>
            <w:r w:rsidDel="00000000" w:rsidR="00000000" w:rsidRPr="00000000">
              <w:rPr>
                <w:color w:val="000000"/>
                <w:sz w:val="22"/>
                <w:szCs w:val="22"/>
                <w:rtl w:val="0"/>
              </w:rPr>
              <w:t xml:space="preserve">Menganalisis potensi pemalsuan dan risiko BKO</w:t>
            </w:r>
          </w:p>
        </w:tc>
        <w:tc>
          <w:tcPr>
            <w:gridSpan w:val="2"/>
            <w:shd w:fill="auto" w:val="clear"/>
          </w:tcPr>
          <w:p w:rsidR="00000000" w:rsidDel="00000000" w:rsidP="00000000" w:rsidRDefault="00000000" w:rsidRPr="00000000" w14:paraId="0000036F">
            <w:pPr>
              <w:rPr>
                <w:color w:val="000000"/>
                <w:sz w:val="22"/>
                <w:szCs w:val="22"/>
              </w:rPr>
            </w:pPr>
            <w:r w:rsidDel="00000000" w:rsidR="00000000" w:rsidRPr="00000000">
              <w:rPr>
                <w:color w:val="000000"/>
                <w:sz w:val="22"/>
                <w:szCs w:val="22"/>
                <w:rtl w:val="0"/>
              </w:rPr>
              <w:t xml:space="preserve">Mahasiswa mampu menjelaskan skema deteksi BKO</w:t>
            </w:r>
          </w:p>
        </w:tc>
        <w:tc>
          <w:tcPr>
            <w:gridSpan w:val="4"/>
            <w:shd w:fill="auto" w:val="clear"/>
          </w:tcPr>
          <w:p w:rsidR="00000000" w:rsidDel="00000000" w:rsidP="00000000" w:rsidRDefault="00000000" w:rsidRPr="00000000" w14:paraId="00000371">
            <w:pPr>
              <w:rPr>
                <w:b w:val="1"/>
                <w:bCs w:val="1"/>
                <w:sz w:val="22"/>
                <w:szCs w:val="22"/>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menganalisis kasus indikasi BKO;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Case study dan presentasi</w:t>
            </w:r>
            <w:r w:rsidDel="00000000" w:rsidR="00000000" w:rsidRPr="00000000">
              <w:rPr>
                <w:rtl w:val="0"/>
              </w:rPr>
            </w:r>
          </w:p>
        </w:tc>
        <w:tc>
          <w:tcPr>
            <w:shd w:fill="auto" w:val="clear"/>
          </w:tcPr>
          <w:p w:rsidR="00000000" w:rsidDel="00000000" w:rsidP="00000000" w:rsidRDefault="00000000" w:rsidRPr="00000000" w14:paraId="00000375">
            <w:pPr>
              <w:rPr>
                <w:color w:val="000000"/>
                <w:sz w:val="22"/>
                <w:szCs w:val="22"/>
              </w:rPr>
            </w:pPr>
            <w:r w:rsidDel="00000000" w:rsidR="00000000" w:rsidRPr="00000000">
              <w:rPr>
                <w:b w:val="1"/>
                <w:bCs w:val="1"/>
                <w:color w:val="000000"/>
                <w:sz w:val="22"/>
                <w:szCs w:val="22"/>
                <w:rtl w:val="0"/>
              </w:rPr>
              <w:t xml:space="preserve">BP :</w:t>
            </w:r>
            <w:r w:rsidDel="00000000" w:rsidR="00000000" w:rsidRPr="00000000">
              <w:rPr>
                <w:color w:val="000000"/>
                <w:sz w:val="22"/>
                <w:szCs w:val="22"/>
                <w:rtl w:val="0"/>
              </w:rPr>
              <w:t xml:space="preserve"> Case study ; </w:t>
            </w:r>
          </w:p>
          <w:p w:rsidR="00000000" w:rsidDel="00000000" w:rsidP="00000000" w:rsidRDefault="00000000" w:rsidRPr="00000000" w14:paraId="00000376">
            <w:pPr>
              <w:rPr>
                <w:b w:val="1"/>
                <w:bCs w:val="1"/>
                <w:sz w:val="22"/>
                <w:szCs w:val="22"/>
              </w:rPr>
            </w:pPr>
            <w:r w:rsidDel="00000000" w:rsidR="00000000" w:rsidRPr="00000000">
              <w:rPr>
                <w:b w:val="1"/>
                <w:bCs w:val="1"/>
                <w:color w:val="000000"/>
                <w:sz w:val="22"/>
                <w:szCs w:val="22"/>
                <w:rtl w:val="0"/>
              </w:rPr>
              <w:t xml:space="preserve">MP :</w:t>
            </w:r>
            <w:r w:rsidDel="00000000" w:rsidR="00000000" w:rsidRPr="00000000">
              <w:rPr>
                <w:color w:val="000000"/>
                <w:sz w:val="22"/>
                <w:szCs w:val="22"/>
                <w:rtl w:val="0"/>
              </w:rPr>
              <w:t xml:space="preserve"> problem-based learning ; </w:t>
            </w:r>
            <w:r w:rsidDel="00000000" w:rsidR="00000000" w:rsidRPr="00000000">
              <w:rPr>
                <w:b w:val="1"/>
                <w:bCs w:val="1"/>
                <w:color w:val="000000"/>
                <w:sz w:val="22"/>
                <w:szCs w:val="22"/>
                <w:rtl w:val="0"/>
              </w:rPr>
              <w:t xml:space="preserve">PM : </w:t>
            </w:r>
            <w:r w:rsidDel="00000000" w:rsidR="00000000" w:rsidRPr="00000000">
              <w:rPr>
                <w:color w:val="000000"/>
                <w:sz w:val="22"/>
                <w:szCs w:val="22"/>
                <w:rtl w:val="0"/>
              </w:rPr>
              <w:t xml:space="preserve">analisis artikel kasus</w:t>
            </w:r>
            <w:r w:rsidDel="00000000" w:rsidR="00000000" w:rsidRPr="00000000">
              <w:rPr>
                <w:rtl w:val="0"/>
              </w:rPr>
            </w:r>
          </w:p>
        </w:tc>
        <w:tc>
          <w:tcPr>
            <w:gridSpan w:val="3"/>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E-campus</w:t>
            </w:r>
          </w:p>
        </w:tc>
        <w:tc>
          <w:tcPr>
            <w:gridSpan w:val="2"/>
            <w:shd w:fill="auto" w:val="clear"/>
          </w:tcPr>
          <w:p w:rsidR="00000000" w:rsidDel="00000000" w:rsidP="00000000" w:rsidRDefault="00000000" w:rsidRPr="00000000" w14:paraId="0000037A">
            <w:pPr>
              <w:rPr>
                <w:color w:val="000000"/>
                <w:sz w:val="22"/>
                <w:szCs w:val="22"/>
              </w:rPr>
            </w:pPr>
            <w:r w:rsidDel="00000000" w:rsidR="00000000" w:rsidRPr="00000000">
              <w:rPr>
                <w:color w:val="000000"/>
                <w:sz w:val="22"/>
                <w:szCs w:val="22"/>
                <w:rtl w:val="0"/>
              </w:rPr>
              <w:t xml:space="preserve">Konsep adulterasi dan identifikasi Bahan Kimia Obat (BKO) pada jamu; </w:t>
            </w:r>
            <w:r w:rsidDel="00000000" w:rsidR="00000000" w:rsidRPr="00000000">
              <w:rPr>
                <w:b w:val="1"/>
                <w:bCs w:val="1"/>
                <w:color w:val="000000"/>
                <w:sz w:val="22"/>
                <w:szCs w:val="22"/>
                <w:rtl w:val="0"/>
              </w:rPr>
              <w:t xml:space="preserve">Pustaka:</w:t>
            </w:r>
            <w:r w:rsidDel="00000000" w:rsidR="00000000" w:rsidRPr="00000000">
              <w:rPr>
                <w:color w:val="000000"/>
                <w:sz w:val="22"/>
                <w:szCs w:val="22"/>
                <w:rtl w:val="0"/>
              </w:rPr>
              <w:t xml:space="preserve"> PerBPOM tentang Pengawasan Obat Tradisional.</w:t>
            </w:r>
          </w:p>
        </w:tc>
        <w:tc>
          <w:tcPr>
            <w:shd w:fill="auto" w:val="clear"/>
          </w:tcPr>
          <w:p w:rsidR="00000000" w:rsidDel="00000000" w:rsidP="00000000" w:rsidRDefault="00000000" w:rsidRPr="00000000" w14:paraId="0000037C">
            <w:pPr>
              <w:rPr>
                <w:b w:val="1"/>
                <w:bCs w:val="1"/>
                <w:color w:val="000000"/>
                <w:sz w:val="22"/>
                <w:szCs w:val="22"/>
              </w:rPr>
            </w:pPr>
            <w:r w:rsidDel="00000000" w:rsidR="00000000" w:rsidRPr="00000000">
              <w:rPr>
                <w:color w:val="000000"/>
                <w:sz w:val="22"/>
                <w:szCs w:val="22"/>
                <w:rtl w:val="0"/>
              </w:rPr>
              <w:t xml:space="preserve">7%</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15"/>
            <w:shd w:fill="d9d9d9" w:val="clear"/>
          </w:tcPr>
          <w:p w:rsidR="00000000" w:rsidDel="00000000" w:rsidP="00000000" w:rsidRDefault="00000000" w:rsidRPr="00000000" w14:paraId="0000037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UTS</w:t>
            </w:r>
          </w:p>
        </w:tc>
      </w:tr>
      <w:tr>
        <w:trPr>
          <w:cantSplit w:val="0"/>
          <w:tblHeader w:val="0"/>
        </w:trPr>
        <w:tc>
          <w:tcPr>
            <w:shd w:fill="auto" w:val="clear"/>
          </w:tcPr>
          <w:p w:rsidR="00000000" w:rsidDel="00000000" w:rsidP="00000000" w:rsidRDefault="00000000" w:rsidRPr="00000000" w14:paraId="000003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gridSpan w:val="2"/>
            <w:shd w:fill="auto" w:val="clear"/>
          </w:tcPr>
          <w:p w:rsidR="00000000" w:rsidDel="00000000" w:rsidP="00000000" w:rsidRDefault="00000000" w:rsidRPr="00000000" w14:paraId="0000038E">
            <w:pPr>
              <w:rPr>
                <w:color w:val="000000"/>
              </w:rPr>
            </w:pPr>
            <w:r w:rsidDel="00000000" w:rsidR="00000000" w:rsidRPr="00000000">
              <w:rPr>
                <w:color w:val="000000"/>
                <w:rtl w:val="0"/>
              </w:rPr>
              <w:t xml:space="preserve">Menentukan metode uji cemaran mikroba OT</w:t>
            </w:r>
          </w:p>
        </w:tc>
        <w:tc>
          <w:tcPr>
            <w:gridSpan w:val="2"/>
            <w:shd w:fill="auto" w:val="clear"/>
          </w:tcPr>
          <w:p w:rsidR="00000000" w:rsidDel="00000000" w:rsidP="00000000" w:rsidRDefault="00000000" w:rsidRPr="00000000" w14:paraId="00000390">
            <w:pPr>
              <w:rPr>
                <w:color w:val="000000"/>
              </w:rPr>
            </w:pPr>
            <w:r w:rsidDel="00000000" w:rsidR="00000000" w:rsidRPr="00000000">
              <w:rPr>
                <w:color w:val="000000"/>
                <w:rtl w:val="0"/>
              </w:rPr>
              <w:t xml:space="preserve">Mahasiswa mampu memilih metode ALT/AKK</w:t>
            </w:r>
          </w:p>
        </w:tc>
        <w:tc>
          <w:tcPr>
            <w:gridSpan w:val="4"/>
            <w:shd w:fill="auto" w:val="clear"/>
          </w:tcPr>
          <w:p w:rsidR="00000000" w:rsidDel="00000000" w:rsidP="00000000" w:rsidRDefault="00000000" w:rsidRPr="00000000" w14:paraId="00000392">
            <w:pPr>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menentukan metode uji cemaran mikroba;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Diskusi aplikatif</w:t>
            </w:r>
            <w:r w:rsidDel="00000000" w:rsidR="00000000" w:rsidRPr="00000000">
              <w:rPr>
                <w:rtl w:val="0"/>
              </w:rPr>
            </w:r>
          </w:p>
        </w:tc>
        <w:tc>
          <w:tcPr>
            <w:shd w:fill="auto" w:val="clear"/>
          </w:tcPr>
          <w:p w:rsidR="00000000" w:rsidDel="00000000" w:rsidP="00000000" w:rsidRDefault="00000000" w:rsidRPr="00000000" w14:paraId="00000396">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Diskusi terarah ; </w:t>
            </w:r>
          </w:p>
          <w:p w:rsidR="00000000" w:rsidDel="00000000" w:rsidP="00000000" w:rsidRDefault="00000000" w:rsidRPr="00000000" w14:paraId="00000397">
            <w:pPr>
              <w:rPr>
                <w:color w:val="000000"/>
              </w:rPr>
            </w:pPr>
            <w:r w:rsidDel="00000000" w:rsidR="00000000" w:rsidRPr="00000000">
              <w:rPr>
                <w:b w:val="1"/>
                <w:bCs w:val="1"/>
                <w:color w:val="000000"/>
                <w:rtl w:val="0"/>
              </w:rPr>
              <w:t xml:space="preserve">MP :</w:t>
            </w:r>
            <w:r w:rsidDel="00000000" w:rsidR="00000000" w:rsidRPr="00000000">
              <w:rPr>
                <w:color w:val="000000"/>
                <w:rtl w:val="0"/>
              </w:rPr>
              <w:t xml:space="preserve"> contextual learning ; </w:t>
            </w:r>
          </w:p>
          <w:p w:rsidR="00000000" w:rsidDel="00000000" w:rsidP="00000000" w:rsidRDefault="00000000" w:rsidRPr="00000000" w14:paraId="00000398">
            <w:pPr>
              <w:rPr>
                <w:b w:val="1"/>
                <w:bCs w:val="1"/>
              </w:rPr>
            </w:pPr>
            <w:r w:rsidDel="00000000" w:rsidR="00000000" w:rsidRPr="00000000">
              <w:rPr>
                <w:b w:val="1"/>
                <w:bCs w:val="1"/>
                <w:color w:val="000000"/>
                <w:rtl w:val="0"/>
              </w:rPr>
              <w:t xml:space="preserve">PM : </w:t>
            </w:r>
            <w:r w:rsidDel="00000000" w:rsidR="00000000" w:rsidRPr="00000000">
              <w:rPr>
                <w:color w:val="000000"/>
                <w:rtl w:val="0"/>
              </w:rPr>
              <w:t xml:space="preserve">latihan pemilihan metode</w:t>
            </w:r>
            <w:r w:rsidDel="00000000" w:rsidR="00000000" w:rsidRPr="00000000">
              <w:rPr>
                <w:rtl w:val="0"/>
              </w:rPr>
            </w:r>
          </w:p>
        </w:tc>
        <w:tc>
          <w:tcPr>
            <w:gridSpan w:val="3"/>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39C">
            <w:pPr>
              <w:rPr>
                <w:color w:val="000000"/>
              </w:rPr>
            </w:pPr>
            <w:r w:rsidDel="00000000" w:rsidR="00000000" w:rsidRPr="00000000">
              <w:rPr>
                <w:color w:val="000000"/>
                <w:rtl w:val="0"/>
              </w:rPr>
              <w:t xml:space="preserve">Metode pengujian cemaran mikrobiologi (ALT, AKK) pada obat tradisional; </w:t>
            </w:r>
            <w:r w:rsidDel="00000000" w:rsidR="00000000" w:rsidRPr="00000000">
              <w:rPr>
                <w:b w:val="1"/>
                <w:bCs w:val="1"/>
                <w:color w:val="000000"/>
                <w:rtl w:val="0"/>
              </w:rPr>
              <w:t xml:space="preserve">Pustaka:</w:t>
            </w:r>
            <w:r w:rsidDel="00000000" w:rsidR="00000000" w:rsidRPr="00000000">
              <w:rPr>
                <w:color w:val="000000"/>
                <w:rtl w:val="0"/>
              </w:rPr>
              <w:t xml:space="preserve"> Farmakope Herbal Indonesia Ed. II.</w:t>
            </w:r>
          </w:p>
        </w:tc>
        <w:tc>
          <w:tcPr>
            <w:shd w:fill="auto" w:val="clear"/>
          </w:tcPr>
          <w:p w:rsidR="00000000" w:rsidDel="00000000" w:rsidP="00000000" w:rsidRDefault="00000000" w:rsidRPr="00000000" w14:paraId="0000039E">
            <w:pPr>
              <w:rPr>
                <w:b w:val="1"/>
                <w:bCs w:val="1"/>
                <w:color w:val="000000"/>
              </w:rPr>
            </w:pPr>
            <w:r w:rsidDel="00000000" w:rsidR="00000000" w:rsidRPr="00000000">
              <w:rPr>
                <w:color w:val="000000"/>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gridSpan w:val="2"/>
            <w:shd w:fill="auto" w:val="clear"/>
          </w:tcPr>
          <w:p w:rsidR="00000000" w:rsidDel="00000000" w:rsidP="00000000" w:rsidRDefault="00000000" w:rsidRPr="00000000" w14:paraId="000003A0">
            <w:pPr>
              <w:rPr>
                <w:color w:val="000000"/>
              </w:rPr>
            </w:pPr>
            <w:r w:rsidDel="00000000" w:rsidR="00000000" w:rsidRPr="00000000">
              <w:rPr>
                <w:color w:val="000000"/>
                <w:rtl w:val="0"/>
              </w:rPr>
              <w:t xml:space="preserve">Menganalisis cemaran kimia dan logam berat</w:t>
            </w:r>
          </w:p>
        </w:tc>
        <w:tc>
          <w:tcPr>
            <w:gridSpan w:val="2"/>
            <w:shd w:fill="auto" w:val="clear"/>
          </w:tcPr>
          <w:p w:rsidR="00000000" w:rsidDel="00000000" w:rsidP="00000000" w:rsidRDefault="00000000" w:rsidRPr="00000000" w14:paraId="000003A2">
            <w:pPr>
              <w:rPr>
                <w:color w:val="000000"/>
              </w:rPr>
            </w:pPr>
            <w:r w:rsidDel="00000000" w:rsidR="00000000" w:rsidRPr="00000000">
              <w:rPr>
                <w:color w:val="000000"/>
                <w:rtl w:val="0"/>
              </w:rPr>
              <w:t xml:space="preserve">Mahasiswa mampu menentukan parameter keamanan</w:t>
            </w:r>
          </w:p>
        </w:tc>
        <w:tc>
          <w:tcPr>
            <w:gridSpan w:val="4"/>
            <w:shd w:fill="auto" w:val="clear"/>
          </w:tcPr>
          <w:p w:rsidR="00000000" w:rsidDel="00000000" w:rsidP="00000000" w:rsidRDefault="00000000" w:rsidRPr="00000000" w14:paraId="000003A4">
            <w:pPr>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menginterpretasikan cemaran kimia dan logam berat;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Latihan interpretasi data</w:t>
            </w:r>
            <w:r w:rsidDel="00000000" w:rsidR="00000000" w:rsidRPr="00000000">
              <w:rPr>
                <w:rtl w:val="0"/>
              </w:rPr>
            </w:r>
          </w:p>
        </w:tc>
        <w:tc>
          <w:tcPr>
            <w:shd w:fill="auto" w:val="clear"/>
          </w:tcPr>
          <w:p w:rsidR="00000000" w:rsidDel="00000000" w:rsidP="00000000" w:rsidRDefault="00000000" w:rsidRPr="00000000" w14:paraId="000003A8">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Problem-based learning ; </w:t>
            </w:r>
            <w:r w:rsidDel="00000000" w:rsidR="00000000" w:rsidRPr="00000000">
              <w:rPr>
                <w:b w:val="1"/>
                <w:bCs w:val="1"/>
                <w:color w:val="000000"/>
                <w:rtl w:val="0"/>
              </w:rPr>
              <w:t xml:space="preserve">MP :</w:t>
            </w:r>
            <w:r w:rsidDel="00000000" w:rsidR="00000000" w:rsidRPr="00000000">
              <w:rPr>
                <w:color w:val="000000"/>
                <w:rtl w:val="0"/>
              </w:rPr>
              <w:t xml:space="preserve"> studi regulasi ; </w:t>
            </w:r>
          </w:p>
          <w:p w:rsidR="00000000" w:rsidDel="00000000" w:rsidP="00000000" w:rsidRDefault="00000000" w:rsidRPr="00000000" w14:paraId="000003A9">
            <w:pPr>
              <w:rPr/>
            </w:pPr>
            <w:r w:rsidDel="00000000" w:rsidR="00000000" w:rsidRPr="00000000">
              <w:rPr>
                <w:b w:val="1"/>
                <w:bCs w:val="1"/>
                <w:color w:val="000000"/>
                <w:rtl w:val="0"/>
              </w:rPr>
              <w:t xml:space="preserve">PM : </w:t>
            </w:r>
            <w:r w:rsidDel="00000000" w:rsidR="00000000" w:rsidRPr="00000000">
              <w:rPr>
                <w:color w:val="000000"/>
                <w:rtl w:val="0"/>
              </w:rPr>
              <w:t xml:space="preserve">analisis parameter uji</w:t>
            </w:r>
            <w:r w:rsidDel="00000000" w:rsidR="00000000" w:rsidRPr="00000000">
              <w:rPr>
                <w:rtl w:val="0"/>
              </w:rPr>
            </w:r>
          </w:p>
        </w:tc>
        <w:tc>
          <w:tcPr>
            <w:gridSpan w:val="3"/>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3AD">
            <w:pPr>
              <w:rPr>
                <w:color w:val="000000"/>
              </w:rPr>
            </w:pPr>
            <w:r w:rsidDel="00000000" w:rsidR="00000000" w:rsidRPr="00000000">
              <w:rPr>
                <w:color w:val="000000"/>
                <w:rtl w:val="0"/>
              </w:rPr>
              <w:t xml:space="preserve">Pengujian cemaran kimia dan logam berat serta batas keamanannya; </w:t>
            </w:r>
            <w:r w:rsidDel="00000000" w:rsidR="00000000" w:rsidRPr="00000000">
              <w:rPr>
                <w:b w:val="1"/>
                <w:bCs w:val="1"/>
                <w:color w:val="000000"/>
                <w:rtl w:val="0"/>
              </w:rPr>
              <w:t xml:space="preserve">Pustaka:</w:t>
            </w:r>
            <w:r w:rsidDel="00000000" w:rsidR="00000000" w:rsidRPr="00000000">
              <w:rPr>
                <w:color w:val="000000"/>
                <w:rtl w:val="0"/>
              </w:rPr>
              <w:t xml:space="preserve"> WHO Guidelines for Herbal Medicines.</w:t>
            </w:r>
          </w:p>
        </w:tc>
        <w:tc>
          <w:tcPr>
            <w:shd w:fill="auto" w:val="clear"/>
          </w:tcPr>
          <w:p w:rsidR="00000000" w:rsidDel="00000000" w:rsidP="00000000" w:rsidRDefault="00000000" w:rsidRPr="00000000" w14:paraId="000003AF">
            <w:pPr>
              <w:rPr>
                <w:b w:val="1"/>
                <w:bCs w:val="1"/>
                <w:color w:val="000000"/>
              </w:rPr>
            </w:pPr>
            <w:r w:rsidDel="00000000" w:rsidR="00000000" w:rsidRPr="00000000">
              <w:rPr>
                <w:color w:val="000000"/>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gridSpan w:val="2"/>
            <w:shd w:fill="auto" w:val="clear"/>
          </w:tcPr>
          <w:p w:rsidR="00000000" w:rsidDel="00000000" w:rsidP="00000000" w:rsidRDefault="00000000" w:rsidRPr="00000000" w14:paraId="000003B1">
            <w:pPr>
              <w:rPr>
                <w:color w:val="000000"/>
              </w:rPr>
            </w:pPr>
            <w:r w:rsidDel="00000000" w:rsidR="00000000" w:rsidRPr="00000000">
              <w:rPr>
                <w:color w:val="000000"/>
                <w:rtl w:val="0"/>
              </w:rPr>
              <w:t xml:space="preserve">Menghubungkan metode uji dengan regulasi keamanan</w:t>
            </w:r>
          </w:p>
        </w:tc>
        <w:tc>
          <w:tcPr>
            <w:gridSpan w:val="2"/>
            <w:shd w:fill="auto" w:val="clear"/>
          </w:tcPr>
          <w:p w:rsidR="00000000" w:rsidDel="00000000" w:rsidP="00000000" w:rsidRDefault="00000000" w:rsidRPr="00000000" w14:paraId="000003B3">
            <w:pPr>
              <w:rPr>
                <w:color w:val="000000"/>
              </w:rPr>
            </w:pPr>
            <w:r w:rsidDel="00000000" w:rsidR="00000000" w:rsidRPr="00000000">
              <w:rPr>
                <w:color w:val="000000"/>
                <w:rtl w:val="0"/>
              </w:rPr>
              <w:t xml:space="preserve">Mahasiswa mampu menjelaskan dasar regulasi</w:t>
            </w:r>
          </w:p>
        </w:tc>
        <w:tc>
          <w:tcPr>
            <w:gridSpan w:val="4"/>
            <w:shd w:fill="auto" w:val="clear"/>
          </w:tcPr>
          <w:p w:rsidR="00000000" w:rsidDel="00000000" w:rsidP="00000000" w:rsidRDefault="00000000" w:rsidRPr="00000000" w14:paraId="000003B5">
            <w:pPr>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mengkaji kesesuaian metode dengan regulasi;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Kajian dokumen</w:t>
            </w:r>
            <w:r w:rsidDel="00000000" w:rsidR="00000000" w:rsidRPr="00000000">
              <w:rPr>
                <w:rtl w:val="0"/>
              </w:rPr>
            </w:r>
          </w:p>
        </w:tc>
        <w:tc>
          <w:tcPr>
            <w:shd w:fill="auto" w:val="clear"/>
          </w:tcPr>
          <w:p w:rsidR="00000000" w:rsidDel="00000000" w:rsidP="00000000" w:rsidRDefault="00000000" w:rsidRPr="00000000" w14:paraId="000003B9">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Kajian dokumen ; </w:t>
            </w:r>
          </w:p>
          <w:p w:rsidR="00000000" w:rsidDel="00000000" w:rsidP="00000000" w:rsidRDefault="00000000" w:rsidRPr="00000000" w14:paraId="000003BA">
            <w:pPr>
              <w:rPr>
                <w:color w:val="000000"/>
              </w:rPr>
            </w:pPr>
            <w:r w:rsidDel="00000000" w:rsidR="00000000" w:rsidRPr="00000000">
              <w:rPr>
                <w:b w:val="1"/>
                <w:bCs w:val="1"/>
                <w:color w:val="000000"/>
                <w:rtl w:val="0"/>
              </w:rPr>
              <w:t xml:space="preserve">MP :</w:t>
            </w:r>
            <w:r w:rsidDel="00000000" w:rsidR="00000000" w:rsidRPr="00000000">
              <w:rPr>
                <w:color w:val="000000"/>
                <w:rtl w:val="0"/>
              </w:rPr>
              <w:t xml:space="preserve"> guided inquiry ; </w:t>
            </w:r>
          </w:p>
          <w:p w:rsidR="00000000" w:rsidDel="00000000" w:rsidP="00000000" w:rsidRDefault="00000000" w:rsidRPr="00000000" w14:paraId="000003BB">
            <w:pPr>
              <w:rPr/>
            </w:pPr>
            <w:r w:rsidDel="00000000" w:rsidR="00000000" w:rsidRPr="00000000">
              <w:rPr>
                <w:b w:val="1"/>
                <w:bCs w:val="1"/>
                <w:color w:val="000000"/>
                <w:rtl w:val="0"/>
              </w:rPr>
              <w:t xml:space="preserve">PM : </w:t>
            </w:r>
            <w:r w:rsidDel="00000000" w:rsidR="00000000" w:rsidRPr="00000000">
              <w:rPr>
                <w:color w:val="000000"/>
                <w:rtl w:val="0"/>
              </w:rPr>
              <w:t xml:space="preserve">ringkasan regulasi</w:t>
            </w:r>
            <w:r w:rsidDel="00000000" w:rsidR="00000000" w:rsidRPr="00000000">
              <w:rPr>
                <w:rtl w:val="0"/>
              </w:rPr>
            </w:r>
          </w:p>
        </w:tc>
        <w:tc>
          <w:tcPr>
            <w:gridSpan w:val="3"/>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3BF">
            <w:pPr>
              <w:rPr>
                <w:color w:val="000000"/>
              </w:rPr>
            </w:pPr>
            <w:r w:rsidDel="00000000" w:rsidR="00000000" w:rsidRPr="00000000">
              <w:rPr>
                <w:color w:val="000000"/>
                <w:rtl w:val="0"/>
              </w:rPr>
              <w:t xml:space="preserve">Kajian regulasi keamanan, CPOTB, dan persyaratan mutu produk herbal; </w:t>
            </w:r>
            <w:r w:rsidDel="00000000" w:rsidR="00000000" w:rsidRPr="00000000">
              <w:rPr>
                <w:b w:val="1"/>
                <w:bCs w:val="1"/>
                <w:color w:val="000000"/>
                <w:rtl w:val="0"/>
              </w:rPr>
              <w:t xml:space="preserve">Pustaka:</w:t>
            </w:r>
            <w:r w:rsidDel="00000000" w:rsidR="00000000" w:rsidRPr="00000000">
              <w:rPr>
                <w:color w:val="000000"/>
                <w:rtl w:val="0"/>
              </w:rPr>
              <w:t xml:space="preserve"> PerBPOM tentang CPOTB.</w:t>
            </w:r>
          </w:p>
        </w:tc>
        <w:tc>
          <w:tcPr>
            <w:shd w:fill="auto" w:val="clear"/>
          </w:tcPr>
          <w:p w:rsidR="00000000" w:rsidDel="00000000" w:rsidP="00000000" w:rsidRDefault="00000000" w:rsidRPr="00000000" w14:paraId="000003C1">
            <w:pPr>
              <w:rPr>
                <w:b w:val="1"/>
                <w:bCs w:val="1"/>
                <w:color w:val="000000"/>
              </w:rPr>
            </w:pPr>
            <w:r w:rsidDel="00000000" w:rsidR="00000000" w:rsidRPr="00000000">
              <w:rPr>
                <w:color w:val="000000"/>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gridSpan w:val="2"/>
            <w:shd w:fill="auto" w:val="clear"/>
          </w:tcPr>
          <w:p w:rsidR="00000000" w:rsidDel="00000000" w:rsidP="00000000" w:rsidRDefault="00000000" w:rsidRPr="00000000" w14:paraId="000003C3">
            <w:pPr>
              <w:rPr>
                <w:color w:val="000000"/>
              </w:rPr>
            </w:pPr>
            <w:r w:rsidDel="00000000" w:rsidR="00000000" w:rsidRPr="00000000">
              <w:rPr>
                <w:color w:val="000000"/>
                <w:rtl w:val="0"/>
              </w:rPr>
              <w:t xml:space="preserve">Menyusun rencana pengujian mutu produk OT</w:t>
            </w:r>
          </w:p>
        </w:tc>
        <w:tc>
          <w:tcPr>
            <w:gridSpan w:val="2"/>
            <w:shd w:fill="auto" w:val="clear"/>
          </w:tcPr>
          <w:p w:rsidR="00000000" w:rsidDel="00000000" w:rsidP="00000000" w:rsidRDefault="00000000" w:rsidRPr="00000000" w14:paraId="000003C5">
            <w:pPr>
              <w:rPr>
                <w:color w:val="000000"/>
              </w:rPr>
            </w:pPr>
            <w:r w:rsidDel="00000000" w:rsidR="00000000" w:rsidRPr="00000000">
              <w:rPr>
                <w:color w:val="000000"/>
                <w:rtl w:val="0"/>
              </w:rPr>
              <w:t xml:space="preserve">Mahasiswa mampu membuat flow analysis</w:t>
            </w:r>
          </w:p>
        </w:tc>
        <w:tc>
          <w:tcPr>
            <w:gridSpan w:val="4"/>
            <w:shd w:fill="auto" w:val="clear"/>
          </w:tcPr>
          <w:p w:rsidR="00000000" w:rsidDel="00000000" w:rsidP="00000000" w:rsidRDefault="00000000" w:rsidRPr="00000000" w14:paraId="000003C7">
            <w:pPr>
              <w:rPr>
                <w:b w:val="1"/>
                <w:bCs w:val="1"/>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Kelengkapan rancangan pengujian mutu produk;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Project-based assignment</w:t>
            </w:r>
            <w:r w:rsidDel="00000000" w:rsidR="00000000" w:rsidRPr="00000000">
              <w:rPr>
                <w:rtl w:val="0"/>
              </w:rPr>
            </w:r>
          </w:p>
        </w:tc>
        <w:tc>
          <w:tcPr>
            <w:shd w:fill="auto" w:val="clear"/>
          </w:tcPr>
          <w:p w:rsidR="00000000" w:rsidDel="00000000" w:rsidP="00000000" w:rsidRDefault="00000000" w:rsidRPr="00000000" w14:paraId="000003CB">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Project-based learning ; </w:t>
            </w:r>
          </w:p>
          <w:p w:rsidR="00000000" w:rsidDel="00000000" w:rsidP="00000000" w:rsidRDefault="00000000" w:rsidRPr="00000000" w14:paraId="000003CC">
            <w:pPr>
              <w:rPr>
                <w:color w:val="000000"/>
              </w:rPr>
            </w:pPr>
            <w:r w:rsidDel="00000000" w:rsidR="00000000" w:rsidRPr="00000000">
              <w:rPr>
                <w:b w:val="1"/>
                <w:bCs w:val="1"/>
                <w:color w:val="000000"/>
                <w:rtl w:val="0"/>
              </w:rPr>
              <w:t xml:space="preserve">MP :</w:t>
            </w:r>
            <w:r w:rsidDel="00000000" w:rsidR="00000000" w:rsidRPr="00000000">
              <w:rPr>
                <w:color w:val="000000"/>
                <w:rtl w:val="0"/>
              </w:rPr>
              <w:t xml:space="preserve"> perancangan analisis ; </w:t>
            </w:r>
          </w:p>
          <w:p w:rsidR="00000000" w:rsidDel="00000000" w:rsidP="00000000" w:rsidRDefault="00000000" w:rsidRPr="00000000" w14:paraId="000003CD">
            <w:pPr>
              <w:rPr/>
            </w:pPr>
            <w:r w:rsidDel="00000000" w:rsidR="00000000" w:rsidRPr="00000000">
              <w:rPr>
                <w:color w:val="000000"/>
                <w:rtl w:val="0"/>
              </w:rPr>
              <w:t xml:space="preserve">PM :penyusunan workflow</w:t>
            </w:r>
            <w:r w:rsidDel="00000000" w:rsidR="00000000" w:rsidRPr="00000000">
              <w:rPr>
                <w:rtl w:val="0"/>
              </w:rPr>
            </w:r>
          </w:p>
        </w:tc>
        <w:tc>
          <w:tcPr>
            <w:gridSpan w:val="3"/>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3D1">
            <w:pPr>
              <w:rPr>
                <w:color w:val="000000"/>
              </w:rPr>
            </w:pPr>
            <w:r w:rsidDel="00000000" w:rsidR="00000000" w:rsidRPr="00000000">
              <w:rPr>
                <w:color w:val="000000"/>
                <w:rtl w:val="0"/>
              </w:rPr>
              <w:t xml:space="preserve">Perancangan alur analisis mutu produk obat tradisional berbasis kasus; </w:t>
            </w:r>
            <w:r w:rsidDel="00000000" w:rsidR="00000000" w:rsidRPr="00000000">
              <w:rPr>
                <w:b w:val="1"/>
                <w:bCs w:val="1"/>
                <w:color w:val="000000"/>
                <w:rtl w:val="0"/>
              </w:rPr>
              <w:t xml:space="preserve">Pustaka:</w:t>
            </w:r>
            <w:r w:rsidDel="00000000" w:rsidR="00000000" w:rsidRPr="00000000">
              <w:rPr>
                <w:color w:val="000000"/>
                <w:rtl w:val="0"/>
              </w:rPr>
              <w:t xml:space="preserve"> Sarker SD, Nahar L. Natural Products Isolation.</w:t>
            </w:r>
          </w:p>
        </w:tc>
        <w:tc>
          <w:tcPr>
            <w:shd w:fill="auto" w:val="clear"/>
          </w:tcPr>
          <w:p w:rsidR="00000000" w:rsidDel="00000000" w:rsidP="00000000" w:rsidRDefault="00000000" w:rsidRPr="00000000" w14:paraId="000003D3">
            <w:pPr>
              <w:rPr>
                <w:b w:val="1"/>
                <w:bCs w:val="1"/>
                <w:color w:val="000000"/>
              </w:rPr>
            </w:pPr>
            <w:r w:rsidDel="00000000" w:rsidR="00000000" w:rsidRPr="00000000">
              <w:rPr>
                <w:color w:val="000000"/>
                <w:rtl w:val="0"/>
              </w:rPr>
              <w:t xml:space="preserve">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gridSpan w:val="2"/>
            <w:shd w:fill="auto" w:val="clear"/>
          </w:tcPr>
          <w:p w:rsidR="00000000" w:rsidDel="00000000" w:rsidP="00000000" w:rsidRDefault="00000000" w:rsidRPr="00000000" w14:paraId="000003D5">
            <w:pPr>
              <w:rPr>
                <w:color w:val="000000"/>
              </w:rPr>
            </w:pPr>
            <w:r w:rsidDel="00000000" w:rsidR="00000000" w:rsidRPr="00000000">
              <w:rPr>
                <w:color w:val="000000"/>
                <w:rtl w:val="0"/>
              </w:rPr>
              <w:t xml:space="preserve">Menginterpretasikan hasil uji mutu</w:t>
            </w:r>
          </w:p>
        </w:tc>
        <w:tc>
          <w:tcPr>
            <w:gridSpan w:val="2"/>
            <w:shd w:fill="auto" w:val="clear"/>
          </w:tcPr>
          <w:p w:rsidR="00000000" w:rsidDel="00000000" w:rsidP="00000000" w:rsidRDefault="00000000" w:rsidRPr="00000000" w14:paraId="000003D7">
            <w:pPr>
              <w:rPr/>
            </w:pPr>
            <w:r w:rsidDel="00000000" w:rsidR="00000000" w:rsidRPr="00000000">
              <w:rPr>
                <w:color w:val="000000"/>
                <w:rtl w:val="0"/>
              </w:rPr>
              <w:t xml:space="preserve">Mahasiswa mampu membaca data hasil uji</w:t>
            </w:r>
            <w:r w:rsidDel="00000000" w:rsidR="00000000" w:rsidRPr="00000000">
              <w:rPr>
                <w:rtl w:val="0"/>
              </w:rPr>
            </w:r>
          </w:p>
        </w:tc>
        <w:tc>
          <w:tcPr>
            <w:gridSpan w:val="4"/>
            <w:shd w:fill="auto" w:val="clear"/>
          </w:tcPr>
          <w:p w:rsidR="00000000" w:rsidDel="00000000" w:rsidP="00000000" w:rsidRDefault="00000000" w:rsidRPr="00000000" w14:paraId="000003D9">
            <w:pPr>
              <w:rPr>
                <w:b w:val="1"/>
                <w:bCs w:val="1"/>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membaca dan menafsirkan hasil analisis;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Latihan analisis data</w:t>
            </w:r>
            <w:r w:rsidDel="00000000" w:rsidR="00000000" w:rsidRPr="00000000">
              <w:rPr>
                <w:rtl w:val="0"/>
              </w:rPr>
            </w:r>
          </w:p>
        </w:tc>
        <w:tc>
          <w:tcPr>
            <w:shd w:fill="auto" w:val="clear"/>
          </w:tcPr>
          <w:p w:rsidR="00000000" w:rsidDel="00000000" w:rsidP="00000000" w:rsidRDefault="00000000" w:rsidRPr="00000000" w14:paraId="000003DD">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Latihan interpretasi ; </w:t>
            </w:r>
          </w:p>
          <w:p w:rsidR="00000000" w:rsidDel="00000000" w:rsidP="00000000" w:rsidRDefault="00000000" w:rsidRPr="00000000" w14:paraId="000003DE">
            <w:pPr>
              <w:rPr>
                <w:color w:val="000000"/>
              </w:rPr>
            </w:pPr>
            <w:r w:rsidDel="00000000" w:rsidR="00000000" w:rsidRPr="00000000">
              <w:rPr>
                <w:b w:val="1"/>
                <w:bCs w:val="1"/>
                <w:color w:val="000000"/>
                <w:rtl w:val="0"/>
              </w:rPr>
              <w:t xml:space="preserve">MP :</w:t>
            </w:r>
            <w:r w:rsidDel="00000000" w:rsidR="00000000" w:rsidRPr="00000000">
              <w:rPr>
                <w:color w:val="000000"/>
                <w:rtl w:val="0"/>
              </w:rPr>
              <w:t xml:space="preserve"> analytical learning ; </w:t>
            </w:r>
          </w:p>
          <w:p w:rsidR="00000000" w:rsidDel="00000000" w:rsidP="00000000" w:rsidRDefault="00000000" w:rsidRPr="00000000" w14:paraId="000003DF">
            <w:pPr>
              <w:rPr/>
            </w:pPr>
            <w:r w:rsidDel="00000000" w:rsidR="00000000" w:rsidRPr="00000000">
              <w:rPr>
                <w:b w:val="1"/>
                <w:bCs w:val="1"/>
                <w:color w:val="000000"/>
                <w:rtl w:val="0"/>
              </w:rPr>
              <w:t xml:space="preserve">PM : </w:t>
            </w:r>
            <w:r w:rsidDel="00000000" w:rsidR="00000000" w:rsidRPr="00000000">
              <w:rPr>
                <w:color w:val="000000"/>
                <w:rtl w:val="0"/>
              </w:rPr>
              <w:t xml:space="preserve">pembahasan data</w:t>
            </w:r>
            <w:r w:rsidDel="00000000" w:rsidR="00000000" w:rsidRPr="00000000">
              <w:rPr>
                <w:rtl w:val="0"/>
              </w:rPr>
            </w:r>
          </w:p>
        </w:tc>
        <w:tc>
          <w:tcPr>
            <w:gridSpan w:val="3"/>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3E3">
            <w:pPr>
              <w:tabs>
                <w:tab w:val="left" w:leader="none" w:pos="0"/>
                <w:tab w:val="left" w:leader="none" w:pos="454"/>
              </w:tabs>
              <w:rPr/>
            </w:pPr>
            <w:r w:rsidDel="00000000" w:rsidR="00000000" w:rsidRPr="00000000">
              <w:rPr>
                <w:color w:val="000000"/>
                <w:rtl w:val="0"/>
              </w:rPr>
              <w:t xml:space="preserve">Interpretasi data hasil pengujian laboratorium dan kesesuaian terhadap standar; </w:t>
            </w:r>
            <w:r w:rsidDel="00000000" w:rsidR="00000000" w:rsidRPr="00000000">
              <w:rPr>
                <w:b w:val="1"/>
                <w:bCs w:val="1"/>
                <w:color w:val="000000"/>
                <w:rtl w:val="0"/>
              </w:rPr>
              <w:t xml:space="preserve">Pustaka:</w:t>
            </w:r>
            <w:r w:rsidDel="00000000" w:rsidR="00000000" w:rsidRPr="00000000">
              <w:rPr>
                <w:color w:val="000000"/>
                <w:rtl w:val="0"/>
              </w:rPr>
              <w:t xml:space="preserve"> Farmakope Herbal Indonesia Ed. II.</w:t>
            </w:r>
            <w:r w:rsidDel="00000000" w:rsidR="00000000" w:rsidRPr="00000000">
              <w:rPr>
                <w:rtl w:val="0"/>
              </w:rPr>
            </w:r>
          </w:p>
        </w:tc>
        <w:tc>
          <w:tcPr>
            <w:shd w:fill="auto" w:val="clear"/>
          </w:tcPr>
          <w:p w:rsidR="00000000" w:rsidDel="00000000" w:rsidP="00000000" w:rsidRDefault="00000000" w:rsidRPr="00000000" w14:paraId="000003E5">
            <w:pPr>
              <w:rPr>
                <w:b w:val="1"/>
                <w:bCs w:val="1"/>
                <w:color w:val="000000"/>
              </w:rPr>
            </w:pPr>
            <w:r w:rsidDel="00000000" w:rsidR="00000000" w:rsidRPr="00000000">
              <w:rPr>
                <w:color w:val="000000"/>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gridSpan w:val="2"/>
            <w:shd w:fill="auto" w:val="clear"/>
          </w:tcPr>
          <w:p w:rsidR="00000000" w:rsidDel="00000000" w:rsidP="00000000" w:rsidRDefault="00000000" w:rsidRPr="00000000" w14:paraId="000003E7">
            <w:pPr>
              <w:rPr>
                <w:color w:val="000000"/>
              </w:rPr>
            </w:pPr>
            <w:r w:rsidDel="00000000" w:rsidR="00000000" w:rsidRPr="00000000">
              <w:rPr>
                <w:color w:val="000000"/>
                <w:rtl w:val="0"/>
              </w:rPr>
              <w:t xml:space="preserve">Mengevaluasi kesesuaian produk terhadap standar</w:t>
            </w:r>
          </w:p>
        </w:tc>
        <w:tc>
          <w:tcPr>
            <w:gridSpan w:val="2"/>
            <w:shd w:fill="auto" w:val="clear"/>
          </w:tcPr>
          <w:p w:rsidR="00000000" w:rsidDel="00000000" w:rsidP="00000000" w:rsidRDefault="00000000" w:rsidRPr="00000000" w14:paraId="000003E9">
            <w:pPr>
              <w:rPr/>
            </w:pPr>
            <w:r w:rsidDel="00000000" w:rsidR="00000000" w:rsidRPr="00000000">
              <w:rPr>
                <w:color w:val="000000"/>
                <w:rtl w:val="0"/>
              </w:rPr>
              <w:t xml:space="preserve">Mahasiswa mampu menarik keputusan mutu</w:t>
            </w:r>
            <w:r w:rsidDel="00000000" w:rsidR="00000000" w:rsidRPr="00000000">
              <w:rPr>
                <w:rtl w:val="0"/>
              </w:rPr>
            </w:r>
          </w:p>
        </w:tc>
        <w:tc>
          <w:tcPr>
            <w:gridSpan w:val="4"/>
            <w:shd w:fill="auto" w:val="clear"/>
          </w:tcPr>
          <w:p w:rsidR="00000000" w:rsidDel="00000000" w:rsidP="00000000" w:rsidRDefault="00000000" w:rsidRPr="00000000" w14:paraId="000003EB">
            <w:pPr>
              <w:rPr>
                <w:b w:val="1"/>
                <w:bCs w:val="1"/>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Ketepatan mengevaluasi kesesuaian mutu terhadap standar;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Evaluasi kasus</w:t>
            </w:r>
            <w:r w:rsidDel="00000000" w:rsidR="00000000" w:rsidRPr="00000000">
              <w:rPr>
                <w:rtl w:val="0"/>
              </w:rPr>
            </w:r>
          </w:p>
        </w:tc>
        <w:tc>
          <w:tcPr>
            <w:shd w:fill="auto" w:val="clear"/>
          </w:tcPr>
          <w:p w:rsidR="00000000" w:rsidDel="00000000" w:rsidP="00000000" w:rsidRDefault="00000000" w:rsidRPr="00000000" w14:paraId="000003EF">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Case evaluation ; </w:t>
            </w:r>
          </w:p>
          <w:p w:rsidR="00000000" w:rsidDel="00000000" w:rsidP="00000000" w:rsidRDefault="00000000" w:rsidRPr="00000000" w14:paraId="000003F0">
            <w:pPr>
              <w:rPr>
                <w:color w:val="000000"/>
              </w:rPr>
            </w:pPr>
            <w:r w:rsidDel="00000000" w:rsidR="00000000" w:rsidRPr="00000000">
              <w:rPr>
                <w:b w:val="1"/>
                <w:bCs w:val="1"/>
                <w:color w:val="000000"/>
                <w:rtl w:val="0"/>
              </w:rPr>
              <w:t xml:space="preserve">MP :</w:t>
            </w:r>
            <w:r w:rsidDel="00000000" w:rsidR="00000000" w:rsidRPr="00000000">
              <w:rPr>
                <w:color w:val="000000"/>
                <w:rtl w:val="0"/>
              </w:rPr>
              <w:t xml:space="preserve"> decision-based learning ; </w:t>
            </w:r>
          </w:p>
          <w:p w:rsidR="00000000" w:rsidDel="00000000" w:rsidP="00000000" w:rsidRDefault="00000000" w:rsidRPr="00000000" w14:paraId="000003F1">
            <w:pPr>
              <w:rPr/>
            </w:pPr>
            <w:r w:rsidDel="00000000" w:rsidR="00000000" w:rsidRPr="00000000">
              <w:rPr>
                <w:b w:val="1"/>
                <w:bCs w:val="1"/>
                <w:color w:val="000000"/>
                <w:rtl w:val="0"/>
              </w:rPr>
              <w:t xml:space="preserve">PM : </w:t>
            </w:r>
            <w:r w:rsidDel="00000000" w:rsidR="00000000" w:rsidRPr="00000000">
              <w:rPr>
                <w:color w:val="000000"/>
                <w:rtl w:val="0"/>
              </w:rPr>
              <w:t xml:space="preserve">penilaian kesesuaian mutu</w:t>
            </w:r>
            <w:r w:rsidDel="00000000" w:rsidR="00000000" w:rsidRPr="00000000">
              <w:rPr>
                <w:rtl w:val="0"/>
              </w:rPr>
            </w:r>
          </w:p>
        </w:tc>
        <w:tc>
          <w:tcPr>
            <w:gridSpan w:val="3"/>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3F5">
            <w:pPr>
              <w:tabs>
                <w:tab w:val="left" w:leader="none" w:pos="0"/>
                <w:tab w:val="left" w:leader="none" w:pos="454"/>
              </w:tabs>
              <w:rPr/>
            </w:pPr>
            <w:r w:rsidDel="00000000" w:rsidR="00000000" w:rsidRPr="00000000">
              <w:rPr>
                <w:color w:val="000000"/>
                <w:rtl w:val="0"/>
              </w:rPr>
              <w:t xml:space="preserve">Pengambilan keputusan mutu (quality decision) berdasarkan data analisis; </w:t>
            </w:r>
            <w:r w:rsidDel="00000000" w:rsidR="00000000" w:rsidRPr="00000000">
              <w:rPr>
                <w:b w:val="1"/>
                <w:bCs w:val="1"/>
                <w:color w:val="000000"/>
                <w:rtl w:val="0"/>
              </w:rPr>
              <w:t xml:space="preserve">Pustaka:</w:t>
            </w:r>
            <w:r w:rsidDel="00000000" w:rsidR="00000000" w:rsidRPr="00000000">
              <w:rPr>
                <w:color w:val="000000"/>
                <w:rtl w:val="0"/>
              </w:rPr>
              <w:t xml:space="preserve"> WHO Quality Control Methods for Herbal Materials.</w:t>
            </w:r>
            <w:r w:rsidDel="00000000" w:rsidR="00000000" w:rsidRPr="00000000">
              <w:rPr>
                <w:rtl w:val="0"/>
              </w:rPr>
            </w:r>
          </w:p>
        </w:tc>
        <w:tc>
          <w:tcPr>
            <w:shd w:fill="auto" w:val="clear"/>
          </w:tcPr>
          <w:p w:rsidR="00000000" w:rsidDel="00000000" w:rsidP="00000000" w:rsidRDefault="00000000" w:rsidRPr="00000000" w14:paraId="000003F7">
            <w:pPr>
              <w:rPr>
                <w:b w:val="1"/>
                <w:bCs w:val="1"/>
                <w:color w:val="000000"/>
              </w:rPr>
            </w:pPr>
            <w:r w:rsidDel="00000000" w:rsidR="00000000" w:rsidRPr="00000000">
              <w:rPr>
                <w:color w:val="000000"/>
                <w:rtl w:val="0"/>
              </w:rPr>
              <w:t xml:space="preserve">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108"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c>
          <w:tcPr>
            <w:gridSpan w:val="2"/>
            <w:shd w:fill="auto" w:val="clear"/>
          </w:tcPr>
          <w:p w:rsidR="00000000" w:rsidDel="00000000" w:rsidP="00000000" w:rsidRDefault="00000000" w:rsidRPr="00000000" w14:paraId="000003F9">
            <w:pPr>
              <w:rPr>
                <w:color w:val="000000"/>
              </w:rPr>
            </w:pPr>
            <w:r w:rsidDel="00000000" w:rsidR="00000000" w:rsidRPr="00000000">
              <w:rPr>
                <w:color w:val="000000"/>
                <w:rtl w:val="0"/>
              </w:rPr>
              <w:t xml:space="preserve">Menyusun laporan analisis OT</w:t>
            </w:r>
          </w:p>
        </w:tc>
        <w:tc>
          <w:tcPr>
            <w:gridSpan w:val="2"/>
            <w:shd w:fill="auto" w:val="clear"/>
          </w:tcPr>
          <w:p w:rsidR="00000000" w:rsidDel="00000000" w:rsidP="00000000" w:rsidRDefault="00000000" w:rsidRPr="00000000" w14:paraId="000003FB">
            <w:pPr>
              <w:rPr/>
            </w:pPr>
            <w:r w:rsidDel="00000000" w:rsidR="00000000" w:rsidRPr="00000000">
              <w:rPr>
                <w:color w:val="000000"/>
                <w:rtl w:val="0"/>
              </w:rPr>
              <w:t xml:space="preserve">Mahasiswa mampu membuat laporan sistematis</w:t>
            </w:r>
            <w:r w:rsidDel="00000000" w:rsidR="00000000" w:rsidRPr="00000000">
              <w:rPr>
                <w:rtl w:val="0"/>
              </w:rPr>
            </w:r>
          </w:p>
        </w:tc>
        <w:tc>
          <w:tcPr>
            <w:gridSpan w:val="4"/>
            <w:shd w:fill="auto" w:val="clear"/>
          </w:tcPr>
          <w:p w:rsidR="00000000" w:rsidDel="00000000" w:rsidP="00000000" w:rsidRDefault="00000000" w:rsidRPr="00000000" w14:paraId="000003FD">
            <w:pPr>
              <w:rPr>
                <w:b w:val="1"/>
                <w:bCs w:val="1"/>
              </w:rPr>
            </w:pPr>
            <w:r w:rsidDel="00000000" w:rsidR="00000000" w:rsidRPr="00000000">
              <w:rPr>
                <w:b w:val="1"/>
                <w:bCs w:val="1"/>
                <w:color w:val="000000"/>
                <w:sz w:val="22"/>
                <w:szCs w:val="22"/>
                <w:rtl w:val="0"/>
              </w:rPr>
              <w:t xml:space="preserve">Kriteria:</w:t>
            </w:r>
            <w:r w:rsidDel="00000000" w:rsidR="00000000" w:rsidRPr="00000000">
              <w:rPr>
                <w:color w:val="000000"/>
                <w:sz w:val="22"/>
                <w:szCs w:val="22"/>
                <w:rtl w:val="0"/>
              </w:rPr>
              <w:t xml:space="preserve"> Kelengkapan dan sistematika laporan analisis; </w:t>
            </w:r>
            <w:r w:rsidDel="00000000" w:rsidR="00000000" w:rsidRPr="00000000">
              <w:rPr>
                <w:b w:val="1"/>
                <w:bCs w:val="1"/>
                <w:color w:val="000000"/>
                <w:sz w:val="22"/>
                <w:szCs w:val="22"/>
                <w:rtl w:val="0"/>
              </w:rPr>
              <w:t xml:space="preserve">Teknik:</w:t>
            </w:r>
            <w:r w:rsidDel="00000000" w:rsidR="00000000" w:rsidRPr="00000000">
              <w:rPr>
                <w:color w:val="000000"/>
                <w:sz w:val="22"/>
                <w:szCs w:val="22"/>
                <w:rtl w:val="0"/>
              </w:rPr>
              <w:t xml:space="preserve"> Penugasan individu</w:t>
            </w:r>
            <w:r w:rsidDel="00000000" w:rsidR="00000000" w:rsidRPr="00000000">
              <w:rPr>
                <w:rtl w:val="0"/>
              </w:rPr>
            </w:r>
          </w:p>
        </w:tc>
        <w:tc>
          <w:tcPr>
            <w:shd w:fill="auto" w:val="clear"/>
          </w:tcPr>
          <w:p w:rsidR="00000000" w:rsidDel="00000000" w:rsidP="00000000" w:rsidRDefault="00000000" w:rsidRPr="00000000" w14:paraId="00000401">
            <w:pPr>
              <w:rPr>
                <w:color w:val="000000"/>
              </w:rPr>
            </w:pPr>
            <w:r w:rsidDel="00000000" w:rsidR="00000000" w:rsidRPr="00000000">
              <w:rPr>
                <w:b w:val="1"/>
                <w:bCs w:val="1"/>
                <w:color w:val="000000"/>
                <w:rtl w:val="0"/>
              </w:rPr>
              <w:t xml:space="preserve">BP :</w:t>
            </w:r>
            <w:r w:rsidDel="00000000" w:rsidR="00000000" w:rsidRPr="00000000">
              <w:rPr>
                <w:color w:val="000000"/>
                <w:rtl w:val="0"/>
              </w:rPr>
              <w:t xml:space="preserve"> Penugasan individu ; </w:t>
            </w:r>
          </w:p>
          <w:p w:rsidR="00000000" w:rsidDel="00000000" w:rsidP="00000000" w:rsidRDefault="00000000" w:rsidRPr="00000000" w14:paraId="00000402">
            <w:pPr>
              <w:rPr>
                <w:color w:val="000000"/>
              </w:rPr>
            </w:pPr>
            <w:r w:rsidDel="00000000" w:rsidR="00000000" w:rsidRPr="00000000">
              <w:rPr>
                <w:b w:val="1"/>
                <w:bCs w:val="1"/>
                <w:color w:val="000000"/>
                <w:rtl w:val="0"/>
              </w:rPr>
              <w:t xml:space="preserve">MP :</w:t>
            </w:r>
            <w:r w:rsidDel="00000000" w:rsidR="00000000" w:rsidRPr="00000000">
              <w:rPr>
                <w:color w:val="000000"/>
                <w:rtl w:val="0"/>
              </w:rPr>
              <w:t xml:space="preserve"> scientific writing ; </w:t>
            </w:r>
          </w:p>
          <w:p w:rsidR="00000000" w:rsidDel="00000000" w:rsidP="00000000" w:rsidRDefault="00000000" w:rsidRPr="00000000" w14:paraId="00000403">
            <w:pPr>
              <w:rPr/>
            </w:pPr>
            <w:r w:rsidDel="00000000" w:rsidR="00000000" w:rsidRPr="00000000">
              <w:rPr>
                <w:b w:val="1"/>
                <w:bCs w:val="1"/>
                <w:color w:val="000000"/>
                <w:rtl w:val="0"/>
              </w:rPr>
              <w:t xml:space="preserve">PM : </w:t>
            </w:r>
            <w:r w:rsidDel="00000000" w:rsidR="00000000" w:rsidRPr="00000000">
              <w:rPr>
                <w:color w:val="000000"/>
                <w:rtl w:val="0"/>
              </w:rPr>
              <w:t xml:space="preserve">penyusunan laporan uji</w:t>
            </w:r>
            <w:r w:rsidDel="00000000" w:rsidR="00000000" w:rsidRPr="00000000">
              <w:rPr>
                <w:rtl w:val="0"/>
              </w:rPr>
            </w:r>
          </w:p>
        </w:tc>
        <w:tc>
          <w:tcPr>
            <w:gridSpan w:val="3"/>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E-campus</w:t>
            </w:r>
          </w:p>
        </w:tc>
        <w:tc>
          <w:tcPr>
            <w:gridSpan w:val="2"/>
            <w:shd w:fill="auto" w:val="clear"/>
          </w:tcPr>
          <w:p w:rsidR="00000000" w:rsidDel="00000000" w:rsidP="00000000" w:rsidRDefault="00000000" w:rsidRPr="00000000" w14:paraId="00000407">
            <w:pPr>
              <w:tabs>
                <w:tab w:val="left" w:leader="none" w:pos="0"/>
                <w:tab w:val="left" w:leader="none" w:pos="454"/>
              </w:tabs>
              <w:rPr/>
            </w:pPr>
            <w:r w:rsidDel="00000000" w:rsidR="00000000" w:rsidRPr="00000000">
              <w:rPr>
                <w:color w:val="000000"/>
                <w:rtl w:val="0"/>
              </w:rPr>
              <w:t xml:space="preserve">Teknik penyusunan laporan hasil uji yang sistematis dan ilmiah; </w:t>
            </w:r>
            <w:r w:rsidDel="00000000" w:rsidR="00000000" w:rsidRPr="00000000">
              <w:rPr>
                <w:b w:val="1"/>
                <w:bCs w:val="1"/>
                <w:color w:val="000000"/>
                <w:rtl w:val="0"/>
              </w:rPr>
              <w:t xml:space="preserve">Pustaka:</w:t>
            </w:r>
            <w:r w:rsidDel="00000000" w:rsidR="00000000" w:rsidRPr="00000000">
              <w:rPr>
                <w:color w:val="000000"/>
                <w:rtl w:val="0"/>
              </w:rPr>
              <w:t xml:space="preserve"> Gandjar IG, Rohman A. Kimia Farmasi Analisis.</w:t>
            </w:r>
            <w:r w:rsidDel="00000000" w:rsidR="00000000" w:rsidRPr="00000000">
              <w:rPr>
                <w:rtl w:val="0"/>
              </w:rPr>
            </w:r>
          </w:p>
        </w:tc>
        <w:tc>
          <w:tcPr>
            <w:shd w:fill="auto" w:val="clear"/>
          </w:tcPr>
          <w:p w:rsidR="00000000" w:rsidDel="00000000" w:rsidP="00000000" w:rsidRDefault="00000000" w:rsidRPr="00000000" w14:paraId="00000409">
            <w:pPr>
              <w:rPr>
                <w:b w:val="1"/>
                <w:bCs w:val="1"/>
                <w:color w:val="000000"/>
              </w:rPr>
            </w:pPr>
            <w:r w:rsidDel="00000000" w:rsidR="00000000" w:rsidRPr="00000000">
              <w:rPr>
                <w:color w:val="000000"/>
                <w:rtl w:val="0"/>
              </w:rPr>
              <w:t xml:space="preserve">5%</w:t>
            </w:r>
            <w:r w:rsidDel="00000000" w:rsidR="00000000" w:rsidRPr="00000000">
              <w:rPr>
                <w:rtl w:val="0"/>
              </w:rPr>
            </w:r>
          </w:p>
        </w:tc>
      </w:tr>
      <w:tr>
        <w:trPr>
          <w:cantSplit w:val="0"/>
          <w:tblHeader w:val="0"/>
        </w:trPr>
        <w:tc>
          <w:tcPr>
            <w:tcBorders>
              <w:bottom w:color="000000" w:space="0" w:sz="4" w:val="single"/>
            </w:tcBorders>
            <w:shd w:fill="e7e6e6" w:val="clear"/>
          </w:tcPr>
          <w:p w:rsidR="00000000" w:rsidDel="00000000" w:rsidP="00000000" w:rsidRDefault="00000000" w:rsidRPr="00000000" w14:paraId="0000040A">
            <w:pPr>
              <w:ind w:right="-108"/>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c>
          <w:tcPr>
            <w:gridSpan w:val="14"/>
            <w:tcBorders>
              <w:bottom w:color="000000" w:space="0" w:sz="4" w:val="single"/>
            </w:tcBorders>
            <w:shd w:fill="d9d9d9" w:val="clear"/>
          </w:tcPr>
          <w:p w:rsidR="00000000" w:rsidDel="00000000" w:rsidP="00000000" w:rsidRDefault="00000000" w:rsidRPr="00000000" w14:paraId="0000040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Evaluasi Akhir Semester / Ujian Akhir Semester</w:t>
            </w:r>
          </w:p>
        </w:tc>
        <w:tc>
          <w:tcPr>
            <w:tcBorders>
              <w:bottom w:color="000000" w:space="0" w:sz="4" w:val="single"/>
            </w:tcBorders>
            <w:shd w:fill="d9d9d9" w:val="clear"/>
          </w:tcPr>
          <w:p w:rsidR="00000000" w:rsidDel="00000000" w:rsidP="00000000" w:rsidRDefault="00000000" w:rsidRPr="00000000" w14:paraId="00000419">
            <w:pPr>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41A">
      <w:pPr>
        <w:rPr>
          <w:rFonts w:ascii="Calibri" w:cs="Calibri" w:eastAsia="Calibri" w:hAnsi="Calibri"/>
        </w:rPr>
      </w:pPr>
      <w:r w:rsidDel="00000000" w:rsidR="00000000" w:rsidRPr="00000000">
        <w:rPr>
          <w:rtl w:val="0"/>
        </w:rPr>
      </w:r>
    </w:p>
    <w:p w:rsidR="00000000" w:rsidDel="00000000" w:rsidP="00000000" w:rsidRDefault="00000000" w:rsidRPr="00000000" w14:paraId="0000041B">
      <w:pPr>
        <w:pStyle w:val="Heading1"/>
        <w:spacing w:after="0" w:lineRule="auto"/>
        <w:ind w:left="432" w:hanging="432"/>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LAMPIRAN PENUGASAN MATA KULIAH</w:t>
      </w:r>
    </w:p>
    <w:p w:rsidR="00000000" w:rsidDel="00000000" w:rsidP="00000000" w:rsidRDefault="00000000" w:rsidRPr="00000000" w14:paraId="0000041C">
      <w:pPr>
        <w:pStyle w:val="Heading3"/>
        <w:numPr>
          <w:ilvl w:val="2"/>
          <w:numId w:val="1"/>
        </w:num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1 -Analisis Regulasi dan Sistem Mutu Obat Tradisional</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Keterkaitan CPMK: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CPMK-1, CPMK-5</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Pelaksanaan: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Minggu 2–3</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Penugasan Individu</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Deskripsi Tugas: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Mahasiswa menganalisis penerapan CPOTB pada sarana produksi (UMOT/UKOT/IOT) berdasarkan studi dokumen regulasi, kemudian membuat ringkasan alur sistem mutu dan titik kritis pengendalian mutu.</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Laporan analisis (5–7 halaman).</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Aspek yang Dinilai &amp; Rubrik:</w:t>
      </w:r>
      <w:r w:rsidDel="00000000" w:rsidR="00000000" w:rsidRPr="00000000">
        <w:rPr>
          <w:rtl w:val="0"/>
        </w:rPr>
      </w:r>
    </w:p>
    <w:tbl>
      <w:tblPr>
        <w:tblStyle w:val="Table2"/>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8"/>
        <w:gridCol w:w="4762"/>
        <w:gridCol w:w="3288"/>
        <w:gridCol w:w="973"/>
        <w:gridCol w:w="1484"/>
        <w:tblGridChange w:id="0">
          <w:tblGrid>
            <w:gridCol w:w="2348"/>
            <w:gridCol w:w="4762"/>
            <w:gridCol w:w="3288"/>
            <w:gridCol w:w="973"/>
            <w:gridCol w:w="1484"/>
          </w:tblGrid>
        </w:tblGridChange>
      </w:tblGrid>
      <w:tr>
        <w:trPr>
          <w:cantSplit w:val="0"/>
          <w:tblHeader w:val="1"/>
        </w:trPr>
        <w:tc>
          <w:tcPr>
            <w:vAlign w:val="center"/>
          </w:tcPr>
          <w:p w:rsidR="00000000" w:rsidDel="00000000" w:rsidP="00000000" w:rsidRDefault="00000000" w:rsidRPr="00000000" w14:paraId="00000421">
            <w:pPr>
              <w:rPr>
                <w:b w:val="1"/>
                <w:bCs w:val="1"/>
                <w:sz w:val="22"/>
                <w:szCs w:val="22"/>
              </w:rPr>
            </w:pPr>
            <w:r w:rsidDel="00000000" w:rsidR="00000000" w:rsidRPr="00000000">
              <w:rPr>
                <w:b w:val="1"/>
                <w:bCs w:val="1"/>
                <w:sz w:val="22"/>
                <w:szCs w:val="22"/>
                <w:rtl w:val="0"/>
              </w:rPr>
              <w:t xml:space="preserve">Aspek</w:t>
            </w:r>
          </w:p>
        </w:tc>
        <w:tc>
          <w:tcPr>
            <w:vAlign w:val="center"/>
          </w:tcPr>
          <w:p w:rsidR="00000000" w:rsidDel="00000000" w:rsidP="00000000" w:rsidRDefault="00000000" w:rsidRPr="00000000" w14:paraId="00000422">
            <w:pPr>
              <w:rPr>
                <w:b w:val="1"/>
                <w:bCs w:val="1"/>
                <w:sz w:val="22"/>
                <w:szCs w:val="22"/>
              </w:rPr>
            </w:pPr>
            <w:r w:rsidDel="00000000" w:rsidR="00000000" w:rsidRPr="00000000">
              <w:rPr>
                <w:b w:val="1"/>
                <w:bCs w:val="1"/>
                <w:sz w:val="22"/>
                <w:szCs w:val="22"/>
                <w:rtl w:val="0"/>
              </w:rPr>
              <w:t xml:space="preserve">Kriteria 4 (Sangat Baik)</w:t>
            </w:r>
          </w:p>
        </w:tc>
        <w:tc>
          <w:tcPr>
            <w:vAlign w:val="center"/>
          </w:tcPr>
          <w:p w:rsidR="00000000" w:rsidDel="00000000" w:rsidP="00000000" w:rsidRDefault="00000000" w:rsidRPr="00000000" w14:paraId="00000423">
            <w:pPr>
              <w:rPr>
                <w:b w:val="1"/>
                <w:bCs w:val="1"/>
                <w:sz w:val="22"/>
                <w:szCs w:val="22"/>
              </w:rPr>
            </w:pPr>
            <w:r w:rsidDel="00000000" w:rsidR="00000000" w:rsidRPr="00000000">
              <w:rPr>
                <w:b w:val="1"/>
                <w:bCs w:val="1"/>
                <w:sz w:val="22"/>
                <w:szCs w:val="22"/>
                <w:rtl w:val="0"/>
              </w:rPr>
              <w:t xml:space="preserve">3</w:t>
            </w:r>
          </w:p>
        </w:tc>
        <w:tc>
          <w:tcPr>
            <w:vAlign w:val="center"/>
          </w:tcPr>
          <w:p w:rsidR="00000000" w:rsidDel="00000000" w:rsidP="00000000" w:rsidRDefault="00000000" w:rsidRPr="00000000" w14:paraId="00000424">
            <w:pPr>
              <w:rPr>
                <w:b w:val="1"/>
                <w:bCs w:val="1"/>
                <w:sz w:val="22"/>
                <w:szCs w:val="22"/>
              </w:rPr>
            </w:pPr>
            <w:r w:rsidDel="00000000" w:rsidR="00000000" w:rsidRPr="00000000">
              <w:rPr>
                <w:b w:val="1"/>
                <w:bCs w:val="1"/>
                <w:sz w:val="22"/>
                <w:szCs w:val="22"/>
                <w:rtl w:val="0"/>
              </w:rPr>
              <w:t xml:space="preserve">2</w:t>
            </w:r>
          </w:p>
        </w:tc>
        <w:tc>
          <w:tcPr>
            <w:vAlign w:val="center"/>
          </w:tcPr>
          <w:p w:rsidR="00000000" w:rsidDel="00000000" w:rsidP="00000000" w:rsidRDefault="00000000" w:rsidRPr="00000000" w14:paraId="00000425">
            <w:pPr>
              <w:rPr>
                <w:b w:val="1"/>
                <w:bCs w:val="1"/>
                <w:sz w:val="22"/>
                <w:szCs w:val="22"/>
              </w:rPr>
            </w:pPr>
            <w:r w:rsidDel="00000000" w:rsidR="00000000" w:rsidRPr="00000000">
              <w:rPr>
                <w:b w:val="1"/>
                <w:bCs w:val="1"/>
                <w:sz w:val="22"/>
                <w:szCs w:val="22"/>
                <w:rtl w:val="0"/>
              </w:rPr>
              <w:t xml:space="preserve">1</w:t>
            </w:r>
          </w:p>
        </w:tc>
      </w:tr>
      <w:tr>
        <w:trPr>
          <w:cantSplit w:val="0"/>
          <w:tblHeader w:val="0"/>
        </w:trPr>
        <w:tc>
          <w:tcPr>
            <w:vAlign w:val="center"/>
          </w:tcPr>
          <w:p w:rsidR="00000000" w:rsidDel="00000000" w:rsidP="00000000" w:rsidRDefault="00000000" w:rsidRPr="00000000" w14:paraId="00000426">
            <w:pPr>
              <w:rPr>
                <w:sz w:val="22"/>
                <w:szCs w:val="22"/>
              </w:rPr>
            </w:pPr>
            <w:r w:rsidDel="00000000" w:rsidR="00000000" w:rsidRPr="00000000">
              <w:rPr>
                <w:sz w:val="22"/>
                <w:szCs w:val="22"/>
                <w:rtl w:val="0"/>
              </w:rPr>
              <w:t xml:space="preserve">Ketepatan analisis regulasi</w:t>
            </w:r>
          </w:p>
        </w:tc>
        <w:tc>
          <w:tcPr>
            <w:vAlign w:val="center"/>
          </w:tcPr>
          <w:p w:rsidR="00000000" w:rsidDel="00000000" w:rsidP="00000000" w:rsidRDefault="00000000" w:rsidRPr="00000000" w14:paraId="00000427">
            <w:pPr>
              <w:rPr>
                <w:sz w:val="22"/>
                <w:szCs w:val="22"/>
              </w:rPr>
            </w:pPr>
            <w:r w:rsidDel="00000000" w:rsidR="00000000" w:rsidRPr="00000000">
              <w:rPr>
                <w:sz w:val="22"/>
                <w:szCs w:val="22"/>
                <w:rtl w:val="0"/>
              </w:rPr>
              <w:t xml:space="preserve">Mengaitkan CPOTB dengan praktik industri secara logis</w:t>
            </w:r>
          </w:p>
        </w:tc>
        <w:tc>
          <w:tcPr>
            <w:vAlign w:val="center"/>
          </w:tcPr>
          <w:p w:rsidR="00000000" w:rsidDel="00000000" w:rsidP="00000000" w:rsidRDefault="00000000" w:rsidRPr="00000000" w14:paraId="00000428">
            <w:pPr>
              <w:rPr>
                <w:sz w:val="22"/>
                <w:szCs w:val="22"/>
              </w:rPr>
            </w:pPr>
            <w:r w:rsidDel="00000000" w:rsidR="00000000" w:rsidRPr="00000000">
              <w:rPr>
                <w:sz w:val="22"/>
                <w:szCs w:val="22"/>
                <w:rtl w:val="0"/>
              </w:rPr>
              <w:t xml:space="preserve">Ada keterkaitan namun belum lengkap</w:t>
            </w:r>
          </w:p>
        </w:tc>
        <w:tc>
          <w:tcPr>
            <w:vAlign w:val="center"/>
          </w:tcPr>
          <w:p w:rsidR="00000000" w:rsidDel="00000000" w:rsidP="00000000" w:rsidRDefault="00000000" w:rsidRPr="00000000" w14:paraId="00000429">
            <w:pPr>
              <w:rPr>
                <w:sz w:val="22"/>
                <w:szCs w:val="22"/>
              </w:rPr>
            </w:pPr>
            <w:r w:rsidDel="00000000" w:rsidR="00000000" w:rsidRPr="00000000">
              <w:rPr>
                <w:sz w:val="22"/>
                <w:szCs w:val="22"/>
                <w:rtl w:val="0"/>
              </w:rPr>
              <w:t xml:space="preserve">Deskriptif</w:t>
            </w:r>
          </w:p>
        </w:tc>
        <w:tc>
          <w:tcPr>
            <w:vAlign w:val="center"/>
          </w:tcPr>
          <w:p w:rsidR="00000000" w:rsidDel="00000000" w:rsidP="00000000" w:rsidRDefault="00000000" w:rsidRPr="00000000" w14:paraId="0000042A">
            <w:pPr>
              <w:rPr>
                <w:sz w:val="22"/>
                <w:szCs w:val="22"/>
              </w:rPr>
            </w:pPr>
            <w:r w:rsidDel="00000000" w:rsidR="00000000" w:rsidRPr="00000000">
              <w:rPr>
                <w:sz w:val="22"/>
                <w:szCs w:val="22"/>
                <w:rtl w:val="0"/>
              </w:rPr>
              <w:t xml:space="preserve">Tidak sesuai</w:t>
            </w:r>
          </w:p>
        </w:tc>
      </w:tr>
      <w:tr>
        <w:trPr>
          <w:cantSplit w:val="0"/>
          <w:tblHeader w:val="0"/>
        </w:trPr>
        <w:tc>
          <w:tcPr>
            <w:vAlign w:val="center"/>
          </w:tcPr>
          <w:p w:rsidR="00000000" w:rsidDel="00000000" w:rsidP="00000000" w:rsidRDefault="00000000" w:rsidRPr="00000000" w14:paraId="0000042B">
            <w:pPr>
              <w:rPr>
                <w:sz w:val="22"/>
                <w:szCs w:val="22"/>
              </w:rPr>
            </w:pPr>
            <w:r w:rsidDel="00000000" w:rsidR="00000000" w:rsidRPr="00000000">
              <w:rPr>
                <w:sz w:val="22"/>
                <w:szCs w:val="22"/>
                <w:rtl w:val="0"/>
              </w:rPr>
              <w:t xml:space="preserve">Pemahaman sistem mutu</w:t>
            </w:r>
          </w:p>
        </w:tc>
        <w:tc>
          <w:tcPr>
            <w:vAlign w:val="center"/>
          </w:tcPr>
          <w:p w:rsidR="00000000" w:rsidDel="00000000" w:rsidP="00000000" w:rsidRDefault="00000000" w:rsidRPr="00000000" w14:paraId="0000042C">
            <w:pPr>
              <w:rPr>
                <w:sz w:val="22"/>
                <w:szCs w:val="22"/>
              </w:rPr>
            </w:pPr>
            <w:r w:rsidDel="00000000" w:rsidR="00000000" w:rsidRPr="00000000">
              <w:rPr>
                <w:sz w:val="22"/>
                <w:szCs w:val="22"/>
                <w:rtl w:val="0"/>
              </w:rPr>
              <w:t xml:space="preserve">Alur mutu jelas dan kritis</w:t>
            </w:r>
          </w:p>
        </w:tc>
        <w:tc>
          <w:tcPr>
            <w:vAlign w:val="center"/>
          </w:tcPr>
          <w:p w:rsidR="00000000" w:rsidDel="00000000" w:rsidP="00000000" w:rsidRDefault="00000000" w:rsidRPr="00000000" w14:paraId="0000042D">
            <w:pPr>
              <w:rPr>
                <w:sz w:val="22"/>
                <w:szCs w:val="22"/>
              </w:rPr>
            </w:pPr>
            <w:r w:rsidDel="00000000" w:rsidR="00000000" w:rsidRPr="00000000">
              <w:rPr>
                <w:sz w:val="22"/>
                <w:szCs w:val="22"/>
                <w:rtl w:val="0"/>
              </w:rPr>
              <w:t xml:space="preserve">Cukup jelas</w:t>
            </w:r>
          </w:p>
        </w:tc>
        <w:tc>
          <w:tcPr>
            <w:vAlign w:val="center"/>
          </w:tcPr>
          <w:p w:rsidR="00000000" w:rsidDel="00000000" w:rsidP="00000000" w:rsidRDefault="00000000" w:rsidRPr="00000000" w14:paraId="0000042E">
            <w:pPr>
              <w:rPr>
                <w:sz w:val="22"/>
                <w:szCs w:val="22"/>
              </w:rPr>
            </w:pPr>
            <w:r w:rsidDel="00000000" w:rsidR="00000000" w:rsidRPr="00000000">
              <w:rPr>
                <w:sz w:val="22"/>
                <w:szCs w:val="22"/>
                <w:rtl w:val="0"/>
              </w:rPr>
              <w:t xml:space="preserve">Parsial</w:t>
            </w:r>
          </w:p>
        </w:tc>
        <w:tc>
          <w:tcPr>
            <w:vAlign w:val="center"/>
          </w:tcPr>
          <w:p w:rsidR="00000000" w:rsidDel="00000000" w:rsidP="00000000" w:rsidRDefault="00000000" w:rsidRPr="00000000" w14:paraId="0000042F">
            <w:pPr>
              <w:rPr>
                <w:sz w:val="22"/>
                <w:szCs w:val="22"/>
              </w:rPr>
            </w:pPr>
            <w:r w:rsidDel="00000000" w:rsidR="00000000" w:rsidRPr="00000000">
              <w:rPr>
                <w:sz w:val="22"/>
                <w:szCs w:val="22"/>
                <w:rtl w:val="0"/>
              </w:rPr>
              <w:t xml:space="preserve">Tidak tepat</w:t>
            </w:r>
          </w:p>
        </w:tc>
      </w:tr>
      <w:tr>
        <w:trPr>
          <w:cantSplit w:val="0"/>
          <w:tblHeader w:val="0"/>
        </w:trPr>
        <w:tc>
          <w:tcPr>
            <w:vAlign w:val="center"/>
          </w:tcPr>
          <w:p w:rsidR="00000000" w:rsidDel="00000000" w:rsidP="00000000" w:rsidRDefault="00000000" w:rsidRPr="00000000" w14:paraId="00000430">
            <w:pPr>
              <w:rPr>
                <w:sz w:val="22"/>
                <w:szCs w:val="22"/>
              </w:rPr>
            </w:pPr>
            <w:r w:rsidDel="00000000" w:rsidR="00000000" w:rsidRPr="00000000">
              <w:rPr>
                <w:sz w:val="22"/>
                <w:szCs w:val="22"/>
                <w:rtl w:val="0"/>
              </w:rPr>
              <w:t xml:space="preserve">Ketajaman analisis</w:t>
            </w:r>
          </w:p>
        </w:tc>
        <w:tc>
          <w:tcPr>
            <w:vAlign w:val="center"/>
          </w:tcPr>
          <w:p w:rsidR="00000000" w:rsidDel="00000000" w:rsidP="00000000" w:rsidRDefault="00000000" w:rsidRPr="00000000" w14:paraId="00000431">
            <w:pPr>
              <w:rPr>
                <w:sz w:val="22"/>
                <w:szCs w:val="22"/>
              </w:rPr>
            </w:pPr>
            <w:r w:rsidDel="00000000" w:rsidR="00000000" w:rsidRPr="00000000">
              <w:rPr>
                <w:sz w:val="22"/>
                <w:szCs w:val="22"/>
                <w:rtl w:val="0"/>
              </w:rPr>
              <w:t xml:space="preserve">Argumentatif berbasis standar</w:t>
            </w:r>
          </w:p>
        </w:tc>
        <w:tc>
          <w:tcPr>
            <w:vAlign w:val="center"/>
          </w:tcPr>
          <w:p w:rsidR="00000000" w:rsidDel="00000000" w:rsidP="00000000" w:rsidRDefault="00000000" w:rsidRPr="00000000" w14:paraId="00000432">
            <w:pPr>
              <w:rPr>
                <w:sz w:val="22"/>
                <w:szCs w:val="22"/>
              </w:rPr>
            </w:pPr>
            <w:r w:rsidDel="00000000" w:rsidR="00000000" w:rsidRPr="00000000">
              <w:rPr>
                <w:sz w:val="22"/>
                <w:szCs w:val="22"/>
                <w:rtl w:val="0"/>
              </w:rPr>
              <w:t xml:space="preserve">Ada analisis</w:t>
            </w:r>
          </w:p>
        </w:tc>
        <w:tc>
          <w:tcPr>
            <w:vAlign w:val="center"/>
          </w:tcPr>
          <w:p w:rsidR="00000000" w:rsidDel="00000000" w:rsidP="00000000" w:rsidRDefault="00000000" w:rsidRPr="00000000" w14:paraId="00000433">
            <w:pPr>
              <w:rPr>
                <w:sz w:val="22"/>
                <w:szCs w:val="22"/>
              </w:rPr>
            </w:pPr>
            <w:r w:rsidDel="00000000" w:rsidR="00000000" w:rsidRPr="00000000">
              <w:rPr>
                <w:sz w:val="22"/>
                <w:szCs w:val="22"/>
                <w:rtl w:val="0"/>
              </w:rPr>
              <w:t xml:space="preserve">Minim</w:t>
            </w:r>
          </w:p>
        </w:tc>
        <w:tc>
          <w:tcPr>
            <w:vAlign w:val="center"/>
          </w:tcPr>
          <w:p w:rsidR="00000000" w:rsidDel="00000000" w:rsidP="00000000" w:rsidRDefault="00000000" w:rsidRPr="00000000" w14:paraId="00000434">
            <w:pPr>
              <w:rPr>
                <w:sz w:val="22"/>
                <w:szCs w:val="22"/>
              </w:rPr>
            </w:pPr>
            <w:r w:rsidDel="00000000" w:rsidR="00000000" w:rsidRPr="00000000">
              <w:rPr>
                <w:sz w:val="22"/>
                <w:szCs w:val="22"/>
                <w:rtl w:val="0"/>
              </w:rPr>
              <w:t xml:space="preserve">Tidak ada</w:t>
            </w:r>
          </w:p>
        </w:tc>
      </w:tr>
      <w:tr>
        <w:trPr>
          <w:cantSplit w:val="0"/>
          <w:tblHeader w:val="0"/>
        </w:trPr>
        <w:tc>
          <w:tcPr>
            <w:vAlign w:val="center"/>
          </w:tcPr>
          <w:p w:rsidR="00000000" w:rsidDel="00000000" w:rsidP="00000000" w:rsidRDefault="00000000" w:rsidRPr="00000000" w14:paraId="00000435">
            <w:pPr>
              <w:rPr>
                <w:sz w:val="22"/>
                <w:szCs w:val="22"/>
              </w:rPr>
            </w:pPr>
            <w:r w:rsidDel="00000000" w:rsidR="00000000" w:rsidRPr="00000000">
              <w:rPr>
                <w:sz w:val="22"/>
                <w:szCs w:val="22"/>
                <w:rtl w:val="0"/>
              </w:rPr>
              <w:t xml:space="preserve">Sistematika laporan</w:t>
            </w:r>
          </w:p>
        </w:tc>
        <w:tc>
          <w:tcPr>
            <w:vAlign w:val="center"/>
          </w:tcPr>
          <w:p w:rsidR="00000000" w:rsidDel="00000000" w:rsidP="00000000" w:rsidRDefault="00000000" w:rsidRPr="00000000" w14:paraId="00000436">
            <w:pPr>
              <w:rPr>
                <w:sz w:val="22"/>
                <w:szCs w:val="22"/>
              </w:rPr>
            </w:pPr>
            <w:r w:rsidDel="00000000" w:rsidR="00000000" w:rsidRPr="00000000">
              <w:rPr>
                <w:sz w:val="22"/>
                <w:szCs w:val="22"/>
                <w:rtl w:val="0"/>
              </w:rPr>
              <w:t xml:space="preserve">Ilmiah dan rapi</w:t>
            </w:r>
          </w:p>
        </w:tc>
        <w:tc>
          <w:tcPr>
            <w:vAlign w:val="center"/>
          </w:tcPr>
          <w:p w:rsidR="00000000" w:rsidDel="00000000" w:rsidP="00000000" w:rsidRDefault="00000000" w:rsidRPr="00000000" w14:paraId="00000437">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38">
            <w:pPr>
              <w:rPr>
                <w:sz w:val="22"/>
                <w:szCs w:val="22"/>
              </w:rPr>
            </w:pPr>
            <w:r w:rsidDel="00000000" w:rsidR="00000000" w:rsidRPr="00000000">
              <w:rPr>
                <w:sz w:val="22"/>
                <w:szCs w:val="22"/>
                <w:rtl w:val="0"/>
              </w:rPr>
              <w:t xml:space="preserve">Kurang</w:t>
            </w:r>
          </w:p>
        </w:tc>
        <w:tc>
          <w:tcPr>
            <w:vAlign w:val="center"/>
          </w:tcPr>
          <w:p w:rsidR="00000000" w:rsidDel="00000000" w:rsidP="00000000" w:rsidRDefault="00000000" w:rsidRPr="00000000" w14:paraId="00000439">
            <w:pPr>
              <w:rPr>
                <w:sz w:val="22"/>
                <w:szCs w:val="22"/>
              </w:rPr>
            </w:pPr>
            <w:r w:rsidDel="00000000" w:rsidR="00000000" w:rsidRPr="00000000">
              <w:rPr>
                <w:sz w:val="22"/>
                <w:szCs w:val="22"/>
                <w:rtl w:val="0"/>
              </w:rPr>
              <w:t xml:space="preserve">Tidak sistematis</w:t>
            </w:r>
          </w:p>
        </w:tc>
      </w:tr>
    </w:tbl>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Bobot: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15%</w:t>
      </w:r>
    </w:p>
    <w:p w:rsidR="00000000" w:rsidDel="00000000" w:rsidP="00000000" w:rsidRDefault="00000000" w:rsidRPr="00000000" w14:paraId="0000043B">
      <w:pPr>
        <w:rPr>
          <w:sz w:val="22"/>
          <w:szCs w:val="22"/>
        </w:rPr>
      </w:pPr>
      <w:r w:rsidDel="00000000" w:rsidR="00000000" w:rsidRPr="00000000">
        <w:rPr>
          <w:rtl w:val="0"/>
        </w:rPr>
      </w:r>
    </w:p>
    <w:p w:rsidR="00000000" w:rsidDel="00000000" w:rsidP="00000000" w:rsidRDefault="00000000" w:rsidRPr="00000000" w14:paraId="0000043C">
      <w:pPr>
        <w:pStyle w:val="Heading3"/>
        <w:numPr>
          <w:ilvl w:val="2"/>
          <w:numId w:val="1"/>
        </w:num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2 -Perancangan Metode Analisis Mutu Obat Tradisional</w:t>
      </w: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Keterkaitan CPMK: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CPMK-2</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Pelaksanaan: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Minggu 4–6</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Mini Project Kelompok</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Deskripsi Tugas: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Mahasiswa merancang skema pengujian mutu suatu produk jamu meliputi:</w:t>
      </w:r>
    </w:p>
    <w:p w:rsidR="00000000" w:rsidDel="00000000" w:rsidP="00000000" w:rsidRDefault="00000000" w:rsidRPr="00000000" w14:paraId="000004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 uji yang dipilih</w:t>
      </w:r>
    </w:p>
    <w:p w:rsidR="00000000" w:rsidDel="00000000" w:rsidP="00000000" w:rsidRDefault="00000000" w:rsidRPr="00000000" w14:paraId="000004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Metode analisis yang digunakan</w:t>
      </w:r>
    </w:p>
    <w:p w:rsidR="00000000" w:rsidDel="00000000" w:rsidP="00000000" w:rsidRDefault="00000000" w:rsidRPr="00000000" w14:paraId="000004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Alur preparasi sampel</w:t>
      </w:r>
    </w:p>
    <w:p w:rsidR="00000000" w:rsidDel="00000000" w:rsidP="00000000" w:rsidRDefault="00000000" w:rsidRPr="00000000" w14:paraId="000004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Rasionalisasi ilmiah metode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Flowchart + laporan teknis + presentasi.</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Rubrik Penilaian:</w:t>
      </w:r>
      <w:r w:rsidDel="00000000" w:rsidR="00000000" w:rsidRPr="00000000">
        <w:rPr>
          <w:rtl w:val="0"/>
        </w:rPr>
      </w:r>
    </w:p>
    <w:tbl>
      <w:tblPr>
        <w:tblStyle w:val="Table3"/>
        <w:tblW w:w="9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6"/>
        <w:gridCol w:w="2836"/>
        <w:gridCol w:w="1260"/>
        <w:gridCol w:w="1223"/>
        <w:gridCol w:w="1311"/>
        <w:tblGridChange w:id="0">
          <w:tblGrid>
            <w:gridCol w:w="2856"/>
            <w:gridCol w:w="2836"/>
            <w:gridCol w:w="1260"/>
            <w:gridCol w:w="1223"/>
            <w:gridCol w:w="1311"/>
          </w:tblGrid>
        </w:tblGridChange>
      </w:tblGrid>
      <w:tr>
        <w:trPr>
          <w:cantSplit w:val="0"/>
          <w:tblHeader w:val="1"/>
        </w:trPr>
        <w:tc>
          <w:tcPr>
            <w:vAlign w:val="center"/>
          </w:tcPr>
          <w:p w:rsidR="00000000" w:rsidDel="00000000" w:rsidP="00000000" w:rsidRDefault="00000000" w:rsidRPr="00000000" w14:paraId="00000445">
            <w:pPr>
              <w:rPr>
                <w:b w:val="1"/>
                <w:bCs w:val="1"/>
                <w:sz w:val="22"/>
                <w:szCs w:val="22"/>
              </w:rPr>
            </w:pPr>
            <w:r w:rsidDel="00000000" w:rsidR="00000000" w:rsidRPr="00000000">
              <w:rPr>
                <w:b w:val="1"/>
                <w:bCs w:val="1"/>
                <w:sz w:val="22"/>
                <w:szCs w:val="22"/>
                <w:rtl w:val="0"/>
              </w:rPr>
              <w:t xml:space="preserve">Aspek</w:t>
            </w:r>
          </w:p>
        </w:tc>
        <w:tc>
          <w:tcPr>
            <w:vAlign w:val="center"/>
          </w:tcPr>
          <w:p w:rsidR="00000000" w:rsidDel="00000000" w:rsidP="00000000" w:rsidRDefault="00000000" w:rsidRPr="00000000" w14:paraId="00000446">
            <w:pPr>
              <w:rPr>
                <w:b w:val="1"/>
                <w:bCs w:val="1"/>
                <w:sz w:val="22"/>
                <w:szCs w:val="22"/>
              </w:rPr>
            </w:pPr>
            <w:r w:rsidDel="00000000" w:rsidR="00000000" w:rsidRPr="00000000">
              <w:rPr>
                <w:b w:val="1"/>
                <w:bCs w:val="1"/>
                <w:sz w:val="22"/>
                <w:szCs w:val="22"/>
                <w:rtl w:val="0"/>
              </w:rPr>
              <w:t xml:space="preserve">4</w:t>
            </w:r>
          </w:p>
        </w:tc>
        <w:tc>
          <w:tcPr>
            <w:vAlign w:val="center"/>
          </w:tcPr>
          <w:p w:rsidR="00000000" w:rsidDel="00000000" w:rsidP="00000000" w:rsidRDefault="00000000" w:rsidRPr="00000000" w14:paraId="00000447">
            <w:pPr>
              <w:rPr>
                <w:b w:val="1"/>
                <w:bCs w:val="1"/>
                <w:sz w:val="22"/>
                <w:szCs w:val="22"/>
              </w:rPr>
            </w:pPr>
            <w:r w:rsidDel="00000000" w:rsidR="00000000" w:rsidRPr="00000000">
              <w:rPr>
                <w:b w:val="1"/>
                <w:bCs w:val="1"/>
                <w:sz w:val="22"/>
                <w:szCs w:val="22"/>
                <w:rtl w:val="0"/>
              </w:rPr>
              <w:t xml:space="preserve">3</w:t>
            </w:r>
          </w:p>
        </w:tc>
        <w:tc>
          <w:tcPr>
            <w:vAlign w:val="center"/>
          </w:tcPr>
          <w:p w:rsidR="00000000" w:rsidDel="00000000" w:rsidP="00000000" w:rsidRDefault="00000000" w:rsidRPr="00000000" w14:paraId="00000448">
            <w:pPr>
              <w:rPr>
                <w:b w:val="1"/>
                <w:bCs w:val="1"/>
                <w:sz w:val="22"/>
                <w:szCs w:val="22"/>
              </w:rPr>
            </w:pPr>
            <w:r w:rsidDel="00000000" w:rsidR="00000000" w:rsidRPr="00000000">
              <w:rPr>
                <w:b w:val="1"/>
                <w:bCs w:val="1"/>
                <w:sz w:val="22"/>
                <w:szCs w:val="22"/>
                <w:rtl w:val="0"/>
              </w:rPr>
              <w:t xml:space="preserve">2</w:t>
            </w:r>
          </w:p>
        </w:tc>
        <w:tc>
          <w:tcPr>
            <w:vAlign w:val="center"/>
          </w:tcPr>
          <w:p w:rsidR="00000000" w:rsidDel="00000000" w:rsidP="00000000" w:rsidRDefault="00000000" w:rsidRPr="00000000" w14:paraId="00000449">
            <w:pPr>
              <w:rPr>
                <w:b w:val="1"/>
                <w:bCs w:val="1"/>
                <w:sz w:val="22"/>
                <w:szCs w:val="22"/>
              </w:rPr>
            </w:pPr>
            <w:r w:rsidDel="00000000" w:rsidR="00000000" w:rsidRPr="00000000">
              <w:rPr>
                <w:b w:val="1"/>
                <w:bCs w:val="1"/>
                <w:sz w:val="22"/>
                <w:szCs w:val="22"/>
                <w:rtl w:val="0"/>
              </w:rPr>
              <w:t xml:space="preserve">1</w:t>
            </w:r>
          </w:p>
        </w:tc>
      </w:tr>
      <w:tr>
        <w:trPr>
          <w:cantSplit w:val="0"/>
          <w:tblHeader w:val="0"/>
        </w:trPr>
        <w:tc>
          <w:tcPr>
            <w:vAlign w:val="center"/>
          </w:tcPr>
          <w:p w:rsidR="00000000" w:rsidDel="00000000" w:rsidP="00000000" w:rsidRDefault="00000000" w:rsidRPr="00000000" w14:paraId="0000044A">
            <w:pPr>
              <w:rPr>
                <w:sz w:val="22"/>
                <w:szCs w:val="22"/>
              </w:rPr>
            </w:pPr>
            <w:r w:rsidDel="00000000" w:rsidR="00000000" w:rsidRPr="00000000">
              <w:rPr>
                <w:sz w:val="22"/>
                <w:szCs w:val="22"/>
                <w:rtl w:val="0"/>
              </w:rPr>
              <w:t xml:space="preserve">Ketepatan pemilihan parameter</w:t>
            </w:r>
          </w:p>
        </w:tc>
        <w:tc>
          <w:tcPr>
            <w:vAlign w:val="center"/>
          </w:tcPr>
          <w:p w:rsidR="00000000" w:rsidDel="00000000" w:rsidP="00000000" w:rsidRDefault="00000000" w:rsidRPr="00000000" w14:paraId="0000044B">
            <w:pPr>
              <w:rPr>
                <w:sz w:val="22"/>
                <w:szCs w:val="22"/>
              </w:rPr>
            </w:pPr>
            <w:r w:rsidDel="00000000" w:rsidR="00000000" w:rsidRPr="00000000">
              <w:rPr>
                <w:sz w:val="22"/>
                <w:szCs w:val="22"/>
                <w:rtl w:val="0"/>
              </w:rPr>
              <w:t xml:space="preserve">Sesuai standar &amp; komprehensif</w:t>
            </w:r>
          </w:p>
        </w:tc>
        <w:tc>
          <w:tcPr>
            <w:vAlign w:val="center"/>
          </w:tcPr>
          <w:p w:rsidR="00000000" w:rsidDel="00000000" w:rsidP="00000000" w:rsidRDefault="00000000" w:rsidRPr="00000000" w14:paraId="0000044C">
            <w:pPr>
              <w:rPr>
                <w:sz w:val="22"/>
                <w:szCs w:val="22"/>
              </w:rPr>
            </w:pPr>
            <w:r w:rsidDel="00000000" w:rsidR="00000000" w:rsidRPr="00000000">
              <w:rPr>
                <w:sz w:val="22"/>
                <w:szCs w:val="22"/>
                <w:rtl w:val="0"/>
              </w:rPr>
              <w:t xml:space="preserve">Cukup sesuai</w:t>
            </w:r>
          </w:p>
        </w:tc>
        <w:tc>
          <w:tcPr>
            <w:vAlign w:val="center"/>
          </w:tcPr>
          <w:p w:rsidR="00000000" w:rsidDel="00000000" w:rsidP="00000000" w:rsidRDefault="00000000" w:rsidRPr="00000000" w14:paraId="0000044D">
            <w:pPr>
              <w:rPr>
                <w:sz w:val="22"/>
                <w:szCs w:val="22"/>
              </w:rPr>
            </w:pPr>
            <w:r w:rsidDel="00000000" w:rsidR="00000000" w:rsidRPr="00000000">
              <w:rPr>
                <w:sz w:val="22"/>
                <w:szCs w:val="22"/>
                <w:rtl w:val="0"/>
              </w:rPr>
              <w:t xml:space="preserve">Kurang tepat</w:t>
            </w:r>
          </w:p>
        </w:tc>
        <w:tc>
          <w:tcPr>
            <w:vAlign w:val="center"/>
          </w:tcPr>
          <w:p w:rsidR="00000000" w:rsidDel="00000000" w:rsidP="00000000" w:rsidRDefault="00000000" w:rsidRPr="00000000" w14:paraId="0000044E">
            <w:pPr>
              <w:rPr>
                <w:sz w:val="22"/>
                <w:szCs w:val="22"/>
              </w:rPr>
            </w:pPr>
            <w:r w:rsidDel="00000000" w:rsidR="00000000" w:rsidRPr="00000000">
              <w:rPr>
                <w:sz w:val="22"/>
                <w:szCs w:val="22"/>
                <w:rtl w:val="0"/>
              </w:rPr>
              <w:t xml:space="preserve">Salah</w:t>
            </w:r>
          </w:p>
        </w:tc>
      </w:tr>
      <w:tr>
        <w:trPr>
          <w:cantSplit w:val="0"/>
          <w:tblHeader w:val="0"/>
        </w:trPr>
        <w:tc>
          <w:tcPr>
            <w:vAlign w:val="center"/>
          </w:tcPr>
          <w:p w:rsidR="00000000" w:rsidDel="00000000" w:rsidP="00000000" w:rsidRDefault="00000000" w:rsidRPr="00000000" w14:paraId="0000044F">
            <w:pPr>
              <w:rPr>
                <w:sz w:val="22"/>
                <w:szCs w:val="22"/>
              </w:rPr>
            </w:pPr>
            <w:r w:rsidDel="00000000" w:rsidR="00000000" w:rsidRPr="00000000">
              <w:rPr>
                <w:sz w:val="22"/>
                <w:szCs w:val="22"/>
                <w:rtl w:val="0"/>
              </w:rPr>
              <w:t xml:space="preserve">Rasionalisasi metode</w:t>
            </w:r>
          </w:p>
        </w:tc>
        <w:tc>
          <w:tcPr>
            <w:vAlign w:val="center"/>
          </w:tcPr>
          <w:p w:rsidR="00000000" w:rsidDel="00000000" w:rsidP="00000000" w:rsidRDefault="00000000" w:rsidRPr="00000000" w14:paraId="00000450">
            <w:pPr>
              <w:rPr>
                <w:sz w:val="22"/>
                <w:szCs w:val="22"/>
              </w:rPr>
            </w:pPr>
            <w:r w:rsidDel="00000000" w:rsidR="00000000" w:rsidRPr="00000000">
              <w:rPr>
                <w:sz w:val="22"/>
                <w:szCs w:val="22"/>
                <w:rtl w:val="0"/>
              </w:rPr>
              <w:t xml:space="preserve">Ilmiah dan logis</w:t>
            </w:r>
          </w:p>
        </w:tc>
        <w:tc>
          <w:tcPr>
            <w:vAlign w:val="center"/>
          </w:tcPr>
          <w:p w:rsidR="00000000" w:rsidDel="00000000" w:rsidP="00000000" w:rsidRDefault="00000000" w:rsidRPr="00000000" w14:paraId="00000451">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52">
            <w:pPr>
              <w:rPr>
                <w:sz w:val="22"/>
                <w:szCs w:val="22"/>
              </w:rPr>
            </w:pPr>
            <w:r w:rsidDel="00000000" w:rsidR="00000000" w:rsidRPr="00000000">
              <w:rPr>
                <w:sz w:val="22"/>
                <w:szCs w:val="22"/>
                <w:rtl w:val="0"/>
              </w:rPr>
              <w:t xml:space="preserve">Lemah</w:t>
            </w:r>
          </w:p>
        </w:tc>
        <w:tc>
          <w:tcPr>
            <w:vAlign w:val="center"/>
          </w:tcPr>
          <w:p w:rsidR="00000000" w:rsidDel="00000000" w:rsidP="00000000" w:rsidRDefault="00000000" w:rsidRPr="00000000" w14:paraId="00000453">
            <w:pPr>
              <w:rPr>
                <w:sz w:val="22"/>
                <w:szCs w:val="22"/>
              </w:rPr>
            </w:pPr>
            <w:r w:rsidDel="00000000" w:rsidR="00000000" w:rsidRPr="00000000">
              <w:rPr>
                <w:sz w:val="22"/>
                <w:szCs w:val="22"/>
                <w:rtl w:val="0"/>
              </w:rPr>
              <w:t xml:space="preserve">Tidak ada</w:t>
            </w:r>
          </w:p>
        </w:tc>
      </w:tr>
      <w:tr>
        <w:trPr>
          <w:cantSplit w:val="0"/>
          <w:tblHeader w:val="0"/>
        </w:trPr>
        <w:tc>
          <w:tcPr>
            <w:vAlign w:val="center"/>
          </w:tcPr>
          <w:p w:rsidR="00000000" w:rsidDel="00000000" w:rsidP="00000000" w:rsidRDefault="00000000" w:rsidRPr="00000000" w14:paraId="00000454">
            <w:pPr>
              <w:rPr>
                <w:sz w:val="22"/>
                <w:szCs w:val="22"/>
              </w:rPr>
            </w:pPr>
            <w:r w:rsidDel="00000000" w:rsidR="00000000" w:rsidRPr="00000000">
              <w:rPr>
                <w:sz w:val="22"/>
                <w:szCs w:val="22"/>
                <w:rtl w:val="0"/>
              </w:rPr>
              <w:t xml:space="preserve">Kesesuaian alur analisis</w:t>
            </w:r>
          </w:p>
        </w:tc>
        <w:tc>
          <w:tcPr>
            <w:vAlign w:val="center"/>
          </w:tcPr>
          <w:p w:rsidR="00000000" w:rsidDel="00000000" w:rsidP="00000000" w:rsidRDefault="00000000" w:rsidRPr="00000000" w14:paraId="00000455">
            <w:pPr>
              <w:rPr>
                <w:sz w:val="22"/>
                <w:szCs w:val="22"/>
              </w:rPr>
            </w:pPr>
            <w:r w:rsidDel="00000000" w:rsidR="00000000" w:rsidRPr="00000000">
              <w:rPr>
                <w:sz w:val="22"/>
                <w:szCs w:val="22"/>
                <w:rtl w:val="0"/>
              </w:rPr>
              <w:t xml:space="preserve">Sistematis &amp; aplikatif</w:t>
            </w:r>
          </w:p>
        </w:tc>
        <w:tc>
          <w:tcPr>
            <w:vAlign w:val="center"/>
          </w:tcPr>
          <w:p w:rsidR="00000000" w:rsidDel="00000000" w:rsidP="00000000" w:rsidRDefault="00000000" w:rsidRPr="00000000" w14:paraId="00000456">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57">
            <w:pPr>
              <w:rPr>
                <w:sz w:val="22"/>
                <w:szCs w:val="22"/>
              </w:rPr>
            </w:pPr>
            <w:r w:rsidDel="00000000" w:rsidR="00000000" w:rsidRPr="00000000">
              <w:rPr>
                <w:sz w:val="22"/>
                <w:szCs w:val="22"/>
                <w:rtl w:val="0"/>
              </w:rPr>
              <w:t xml:space="preserve">Tidak runtut</w:t>
            </w:r>
          </w:p>
        </w:tc>
        <w:tc>
          <w:tcPr>
            <w:vAlign w:val="center"/>
          </w:tcPr>
          <w:p w:rsidR="00000000" w:rsidDel="00000000" w:rsidP="00000000" w:rsidRDefault="00000000" w:rsidRPr="00000000" w14:paraId="00000458">
            <w:pPr>
              <w:rPr>
                <w:sz w:val="22"/>
                <w:szCs w:val="22"/>
              </w:rPr>
            </w:pPr>
            <w:r w:rsidDel="00000000" w:rsidR="00000000" w:rsidRPr="00000000">
              <w:rPr>
                <w:sz w:val="22"/>
                <w:szCs w:val="22"/>
                <w:rtl w:val="0"/>
              </w:rPr>
              <w:t xml:space="preserve">Tidak sesuai</w:t>
            </w:r>
          </w:p>
        </w:tc>
      </w:tr>
      <w:tr>
        <w:trPr>
          <w:cantSplit w:val="0"/>
          <w:tblHeader w:val="0"/>
        </w:trPr>
        <w:tc>
          <w:tcPr>
            <w:vAlign w:val="center"/>
          </w:tcPr>
          <w:p w:rsidR="00000000" w:rsidDel="00000000" w:rsidP="00000000" w:rsidRDefault="00000000" w:rsidRPr="00000000" w14:paraId="00000459">
            <w:pPr>
              <w:rPr>
                <w:sz w:val="22"/>
                <w:szCs w:val="22"/>
              </w:rPr>
            </w:pPr>
            <w:r w:rsidDel="00000000" w:rsidR="00000000" w:rsidRPr="00000000">
              <w:rPr>
                <w:sz w:val="22"/>
                <w:szCs w:val="22"/>
                <w:rtl w:val="0"/>
              </w:rPr>
              <w:t xml:space="preserve">Kerja tim &amp; presentasi</w:t>
            </w:r>
          </w:p>
        </w:tc>
        <w:tc>
          <w:tcPr>
            <w:vAlign w:val="center"/>
          </w:tcPr>
          <w:p w:rsidR="00000000" w:rsidDel="00000000" w:rsidP="00000000" w:rsidRDefault="00000000" w:rsidRPr="00000000" w14:paraId="0000045A">
            <w:pPr>
              <w:rPr>
                <w:sz w:val="22"/>
                <w:szCs w:val="22"/>
              </w:rPr>
            </w:pPr>
            <w:r w:rsidDel="00000000" w:rsidR="00000000" w:rsidRPr="00000000">
              <w:rPr>
                <w:sz w:val="22"/>
                <w:szCs w:val="22"/>
                <w:rtl w:val="0"/>
              </w:rPr>
              <w:t xml:space="preserve">Sangat kolaboratif</w:t>
            </w:r>
          </w:p>
        </w:tc>
        <w:tc>
          <w:tcPr>
            <w:vAlign w:val="center"/>
          </w:tcPr>
          <w:p w:rsidR="00000000" w:rsidDel="00000000" w:rsidP="00000000" w:rsidRDefault="00000000" w:rsidRPr="00000000" w14:paraId="0000045B">
            <w:pPr>
              <w:rPr>
                <w:sz w:val="22"/>
                <w:szCs w:val="22"/>
              </w:rPr>
            </w:pPr>
            <w:r w:rsidDel="00000000" w:rsidR="00000000" w:rsidRPr="00000000">
              <w:rPr>
                <w:sz w:val="22"/>
                <w:szCs w:val="22"/>
                <w:rtl w:val="0"/>
              </w:rPr>
              <w:t xml:space="preserve">Baik</w:t>
            </w:r>
          </w:p>
        </w:tc>
        <w:tc>
          <w:tcPr>
            <w:vAlign w:val="center"/>
          </w:tcPr>
          <w:p w:rsidR="00000000" w:rsidDel="00000000" w:rsidP="00000000" w:rsidRDefault="00000000" w:rsidRPr="00000000" w14:paraId="0000045C">
            <w:pPr>
              <w:rPr>
                <w:sz w:val="22"/>
                <w:szCs w:val="22"/>
              </w:rPr>
            </w:pPr>
            <w:r w:rsidDel="00000000" w:rsidR="00000000" w:rsidRPr="00000000">
              <w:rPr>
                <w:sz w:val="22"/>
                <w:szCs w:val="22"/>
                <w:rtl w:val="0"/>
              </w:rPr>
              <w:t xml:space="preserve">Kurang</w:t>
            </w:r>
          </w:p>
        </w:tc>
        <w:tc>
          <w:tcPr>
            <w:vAlign w:val="center"/>
          </w:tcPr>
          <w:p w:rsidR="00000000" w:rsidDel="00000000" w:rsidP="00000000" w:rsidRDefault="00000000" w:rsidRPr="00000000" w14:paraId="0000045D">
            <w:pPr>
              <w:rPr>
                <w:sz w:val="22"/>
                <w:szCs w:val="22"/>
              </w:rPr>
            </w:pPr>
            <w:r w:rsidDel="00000000" w:rsidR="00000000" w:rsidRPr="00000000">
              <w:rPr>
                <w:sz w:val="22"/>
                <w:szCs w:val="22"/>
                <w:rtl w:val="0"/>
              </w:rPr>
              <w:t xml:space="preserve">Tidak tampak</w:t>
            </w:r>
          </w:p>
        </w:tc>
      </w:tr>
    </w:tbl>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Bobot: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w:t>
      </w:r>
    </w:p>
    <w:p w:rsidR="00000000" w:rsidDel="00000000" w:rsidP="00000000" w:rsidRDefault="00000000" w:rsidRPr="00000000" w14:paraId="0000045F">
      <w:pPr>
        <w:rPr>
          <w:sz w:val="22"/>
          <w:szCs w:val="22"/>
        </w:rPr>
      </w:pPr>
      <w:r w:rsidDel="00000000" w:rsidR="00000000" w:rsidRPr="00000000">
        <w:rPr>
          <w:rtl w:val="0"/>
        </w:rPr>
      </w:r>
    </w:p>
    <w:p w:rsidR="00000000" w:rsidDel="00000000" w:rsidP="00000000" w:rsidRDefault="00000000" w:rsidRPr="00000000" w14:paraId="00000460">
      <w:pPr>
        <w:pStyle w:val="Heading3"/>
        <w:numPr>
          <w:ilvl w:val="2"/>
          <w:numId w:val="1"/>
        </w:num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3 -Studi Kasus Keamanan Produk (Cemaran &amp; BKO)</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Keterkaitan CPMK: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CPMK-3, CPMK-4</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Pelaksanaan: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Minggu 7–10</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Case Based Learning</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Deskripsi Tugas: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Mahasiswa diberikan kasus temuan BKO atau cemaran pada produk OT, lalu diminta:</w:t>
      </w:r>
    </w:p>
    <w:p w:rsidR="00000000" w:rsidDel="00000000" w:rsidP="00000000" w:rsidRDefault="00000000" w:rsidRPr="00000000" w14:paraId="000004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Mengidentifikasi potensi bahaya</w:t>
      </w:r>
    </w:p>
    <w:p w:rsidR="00000000" w:rsidDel="00000000" w:rsidP="00000000" w:rsidRDefault="00000000" w:rsidRPr="00000000" w14:paraId="000004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Menentukan metode uji yang relevan</w:t>
      </w:r>
    </w:p>
    <w:p w:rsidR="00000000" w:rsidDel="00000000" w:rsidP="00000000" w:rsidRDefault="00000000" w:rsidRPr="00000000" w14:paraId="000004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Menjelaskan interpretasi hasil uji</w:t>
      </w:r>
    </w:p>
    <w:p w:rsidR="00000000" w:rsidDel="00000000" w:rsidP="00000000" w:rsidRDefault="00000000" w:rsidRPr="00000000" w14:paraId="000004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Memberikan rekomendasi pengendalian mutu</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Laporan analisis kasus (4–6 halaman).</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Rubrik:</w:t>
      </w:r>
      <w:r w:rsidDel="00000000" w:rsidR="00000000" w:rsidRPr="00000000">
        <w:rPr>
          <w:rtl w:val="0"/>
        </w:rPr>
      </w:r>
    </w:p>
    <w:tbl>
      <w:tblPr>
        <w:tblStyle w:val="Table4"/>
        <w:tblW w:w="86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8"/>
        <w:gridCol w:w="2072"/>
        <w:gridCol w:w="973"/>
        <w:gridCol w:w="1663"/>
        <w:gridCol w:w="1091"/>
        <w:tblGridChange w:id="0">
          <w:tblGrid>
            <w:gridCol w:w="2808"/>
            <w:gridCol w:w="2072"/>
            <w:gridCol w:w="973"/>
            <w:gridCol w:w="1663"/>
            <w:gridCol w:w="1091"/>
          </w:tblGrid>
        </w:tblGridChange>
      </w:tblGrid>
      <w:tr>
        <w:trPr>
          <w:cantSplit w:val="0"/>
          <w:tblHeader w:val="1"/>
        </w:trPr>
        <w:tc>
          <w:tcPr>
            <w:vAlign w:val="center"/>
          </w:tcPr>
          <w:p w:rsidR="00000000" w:rsidDel="00000000" w:rsidP="00000000" w:rsidRDefault="00000000" w:rsidRPr="00000000" w14:paraId="00000469">
            <w:pPr>
              <w:rPr>
                <w:b w:val="1"/>
                <w:bCs w:val="1"/>
                <w:sz w:val="22"/>
                <w:szCs w:val="22"/>
              </w:rPr>
            </w:pPr>
            <w:r w:rsidDel="00000000" w:rsidR="00000000" w:rsidRPr="00000000">
              <w:rPr>
                <w:b w:val="1"/>
                <w:bCs w:val="1"/>
                <w:sz w:val="22"/>
                <w:szCs w:val="22"/>
                <w:rtl w:val="0"/>
              </w:rPr>
              <w:t xml:space="preserve">Aspek</w:t>
            </w:r>
          </w:p>
        </w:tc>
        <w:tc>
          <w:tcPr>
            <w:vAlign w:val="center"/>
          </w:tcPr>
          <w:p w:rsidR="00000000" w:rsidDel="00000000" w:rsidP="00000000" w:rsidRDefault="00000000" w:rsidRPr="00000000" w14:paraId="0000046A">
            <w:pPr>
              <w:rPr>
                <w:b w:val="1"/>
                <w:bCs w:val="1"/>
                <w:sz w:val="22"/>
                <w:szCs w:val="22"/>
              </w:rPr>
            </w:pPr>
            <w:r w:rsidDel="00000000" w:rsidR="00000000" w:rsidRPr="00000000">
              <w:rPr>
                <w:b w:val="1"/>
                <w:bCs w:val="1"/>
                <w:sz w:val="22"/>
                <w:szCs w:val="22"/>
                <w:rtl w:val="0"/>
              </w:rPr>
              <w:t xml:space="preserve">4</w:t>
            </w:r>
          </w:p>
        </w:tc>
        <w:tc>
          <w:tcPr>
            <w:vAlign w:val="center"/>
          </w:tcPr>
          <w:p w:rsidR="00000000" w:rsidDel="00000000" w:rsidP="00000000" w:rsidRDefault="00000000" w:rsidRPr="00000000" w14:paraId="0000046B">
            <w:pPr>
              <w:rPr>
                <w:b w:val="1"/>
                <w:bCs w:val="1"/>
                <w:sz w:val="22"/>
                <w:szCs w:val="22"/>
              </w:rPr>
            </w:pPr>
            <w:r w:rsidDel="00000000" w:rsidR="00000000" w:rsidRPr="00000000">
              <w:rPr>
                <w:b w:val="1"/>
                <w:bCs w:val="1"/>
                <w:sz w:val="22"/>
                <w:szCs w:val="22"/>
                <w:rtl w:val="0"/>
              </w:rPr>
              <w:t xml:space="preserve">3</w:t>
            </w:r>
          </w:p>
        </w:tc>
        <w:tc>
          <w:tcPr>
            <w:vAlign w:val="center"/>
          </w:tcPr>
          <w:p w:rsidR="00000000" w:rsidDel="00000000" w:rsidP="00000000" w:rsidRDefault="00000000" w:rsidRPr="00000000" w14:paraId="0000046C">
            <w:pPr>
              <w:rPr>
                <w:b w:val="1"/>
                <w:bCs w:val="1"/>
                <w:sz w:val="22"/>
                <w:szCs w:val="22"/>
              </w:rPr>
            </w:pPr>
            <w:r w:rsidDel="00000000" w:rsidR="00000000" w:rsidRPr="00000000">
              <w:rPr>
                <w:b w:val="1"/>
                <w:bCs w:val="1"/>
                <w:sz w:val="22"/>
                <w:szCs w:val="22"/>
                <w:rtl w:val="0"/>
              </w:rPr>
              <w:t xml:space="preserve">2</w:t>
            </w:r>
          </w:p>
        </w:tc>
        <w:tc>
          <w:tcPr>
            <w:vAlign w:val="center"/>
          </w:tcPr>
          <w:p w:rsidR="00000000" w:rsidDel="00000000" w:rsidP="00000000" w:rsidRDefault="00000000" w:rsidRPr="00000000" w14:paraId="0000046D">
            <w:pPr>
              <w:rPr>
                <w:b w:val="1"/>
                <w:bCs w:val="1"/>
                <w:sz w:val="22"/>
                <w:szCs w:val="22"/>
              </w:rPr>
            </w:pPr>
            <w:r w:rsidDel="00000000" w:rsidR="00000000" w:rsidRPr="00000000">
              <w:rPr>
                <w:b w:val="1"/>
                <w:bCs w:val="1"/>
                <w:sz w:val="22"/>
                <w:szCs w:val="22"/>
                <w:rtl w:val="0"/>
              </w:rPr>
              <w:t xml:space="preserve">1</w:t>
            </w:r>
          </w:p>
        </w:tc>
      </w:tr>
      <w:tr>
        <w:trPr>
          <w:cantSplit w:val="0"/>
          <w:tblHeader w:val="0"/>
        </w:trPr>
        <w:tc>
          <w:tcPr>
            <w:vAlign w:val="center"/>
          </w:tcPr>
          <w:p w:rsidR="00000000" w:rsidDel="00000000" w:rsidP="00000000" w:rsidRDefault="00000000" w:rsidRPr="00000000" w14:paraId="0000046E">
            <w:pPr>
              <w:rPr>
                <w:sz w:val="22"/>
                <w:szCs w:val="22"/>
              </w:rPr>
            </w:pPr>
            <w:r w:rsidDel="00000000" w:rsidR="00000000" w:rsidRPr="00000000">
              <w:rPr>
                <w:sz w:val="22"/>
                <w:szCs w:val="22"/>
                <w:rtl w:val="0"/>
              </w:rPr>
              <w:t xml:space="preserve">Ketepatan identifikasi masalah</w:t>
            </w:r>
          </w:p>
        </w:tc>
        <w:tc>
          <w:tcPr>
            <w:vAlign w:val="center"/>
          </w:tcPr>
          <w:p w:rsidR="00000000" w:rsidDel="00000000" w:rsidP="00000000" w:rsidRDefault="00000000" w:rsidRPr="00000000" w14:paraId="0000046F">
            <w:pPr>
              <w:rPr>
                <w:sz w:val="22"/>
                <w:szCs w:val="22"/>
              </w:rPr>
            </w:pPr>
            <w:r w:rsidDel="00000000" w:rsidR="00000000" w:rsidRPr="00000000">
              <w:rPr>
                <w:sz w:val="22"/>
                <w:szCs w:val="22"/>
                <w:rtl w:val="0"/>
              </w:rPr>
              <w:t xml:space="preserve">Tepat &amp; komprehensif</w:t>
            </w:r>
          </w:p>
        </w:tc>
        <w:tc>
          <w:tcPr>
            <w:vAlign w:val="center"/>
          </w:tcPr>
          <w:p w:rsidR="00000000" w:rsidDel="00000000" w:rsidP="00000000" w:rsidRDefault="00000000" w:rsidRPr="00000000" w14:paraId="00000470">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71">
            <w:pPr>
              <w:rPr>
                <w:sz w:val="22"/>
                <w:szCs w:val="22"/>
              </w:rPr>
            </w:pPr>
            <w:r w:rsidDel="00000000" w:rsidR="00000000" w:rsidRPr="00000000">
              <w:rPr>
                <w:sz w:val="22"/>
                <w:szCs w:val="22"/>
                <w:rtl w:val="0"/>
              </w:rPr>
              <w:t xml:space="preserve">Parsial</w:t>
            </w:r>
          </w:p>
        </w:tc>
        <w:tc>
          <w:tcPr>
            <w:vAlign w:val="center"/>
          </w:tcPr>
          <w:p w:rsidR="00000000" w:rsidDel="00000000" w:rsidP="00000000" w:rsidRDefault="00000000" w:rsidRPr="00000000" w14:paraId="00000472">
            <w:pPr>
              <w:rPr>
                <w:sz w:val="22"/>
                <w:szCs w:val="22"/>
              </w:rPr>
            </w:pPr>
            <w:r w:rsidDel="00000000" w:rsidR="00000000" w:rsidRPr="00000000">
              <w:rPr>
                <w:sz w:val="22"/>
                <w:szCs w:val="22"/>
                <w:rtl w:val="0"/>
              </w:rPr>
              <w:t xml:space="preserve">Tidak tepat</w:t>
            </w:r>
          </w:p>
        </w:tc>
      </w:tr>
      <w:tr>
        <w:trPr>
          <w:cantSplit w:val="0"/>
          <w:tblHeader w:val="0"/>
        </w:trPr>
        <w:tc>
          <w:tcPr>
            <w:vAlign w:val="center"/>
          </w:tcPr>
          <w:p w:rsidR="00000000" w:rsidDel="00000000" w:rsidP="00000000" w:rsidRDefault="00000000" w:rsidRPr="00000000" w14:paraId="00000473">
            <w:pPr>
              <w:rPr>
                <w:sz w:val="22"/>
                <w:szCs w:val="22"/>
              </w:rPr>
            </w:pPr>
            <w:r w:rsidDel="00000000" w:rsidR="00000000" w:rsidRPr="00000000">
              <w:rPr>
                <w:sz w:val="22"/>
                <w:szCs w:val="22"/>
                <w:rtl w:val="0"/>
              </w:rPr>
              <w:t xml:space="preserve">Pemilihan metode uji</w:t>
            </w:r>
          </w:p>
        </w:tc>
        <w:tc>
          <w:tcPr>
            <w:vAlign w:val="center"/>
          </w:tcPr>
          <w:p w:rsidR="00000000" w:rsidDel="00000000" w:rsidP="00000000" w:rsidRDefault="00000000" w:rsidRPr="00000000" w14:paraId="00000474">
            <w:pPr>
              <w:rPr>
                <w:sz w:val="22"/>
                <w:szCs w:val="22"/>
              </w:rPr>
            </w:pPr>
            <w:r w:rsidDel="00000000" w:rsidR="00000000" w:rsidRPr="00000000">
              <w:rPr>
                <w:sz w:val="22"/>
                <w:szCs w:val="22"/>
                <w:rtl w:val="0"/>
              </w:rPr>
              <w:t xml:space="preserve">Relevan &amp; ilmiah</w:t>
            </w:r>
          </w:p>
        </w:tc>
        <w:tc>
          <w:tcPr>
            <w:vAlign w:val="center"/>
          </w:tcPr>
          <w:p w:rsidR="00000000" w:rsidDel="00000000" w:rsidP="00000000" w:rsidRDefault="00000000" w:rsidRPr="00000000" w14:paraId="00000475">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76">
            <w:pPr>
              <w:rPr>
                <w:sz w:val="22"/>
                <w:szCs w:val="22"/>
              </w:rPr>
            </w:pPr>
            <w:r w:rsidDel="00000000" w:rsidR="00000000" w:rsidRPr="00000000">
              <w:rPr>
                <w:sz w:val="22"/>
                <w:szCs w:val="22"/>
                <w:rtl w:val="0"/>
              </w:rPr>
              <w:t xml:space="preserve">Kurang sesuai</w:t>
            </w:r>
          </w:p>
        </w:tc>
        <w:tc>
          <w:tcPr>
            <w:vAlign w:val="center"/>
          </w:tcPr>
          <w:p w:rsidR="00000000" w:rsidDel="00000000" w:rsidP="00000000" w:rsidRDefault="00000000" w:rsidRPr="00000000" w14:paraId="00000477">
            <w:pPr>
              <w:rPr>
                <w:sz w:val="22"/>
                <w:szCs w:val="22"/>
              </w:rPr>
            </w:pPr>
            <w:r w:rsidDel="00000000" w:rsidR="00000000" w:rsidRPr="00000000">
              <w:rPr>
                <w:sz w:val="22"/>
                <w:szCs w:val="22"/>
                <w:rtl w:val="0"/>
              </w:rPr>
              <w:t xml:space="preserve">Salah</w:t>
            </w:r>
          </w:p>
        </w:tc>
      </w:tr>
      <w:tr>
        <w:trPr>
          <w:cantSplit w:val="0"/>
          <w:tblHeader w:val="0"/>
        </w:trPr>
        <w:tc>
          <w:tcPr>
            <w:vAlign w:val="center"/>
          </w:tcPr>
          <w:p w:rsidR="00000000" w:rsidDel="00000000" w:rsidP="00000000" w:rsidRDefault="00000000" w:rsidRPr="00000000" w14:paraId="00000478">
            <w:pPr>
              <w:rPr>
                <w:sz w:val="22"/>
                <w:szCs w:val="22"/>
              </w:rPr>
            </w:pPr>
            <w:r w:rsidDel="00000000" w:rsidR="00000000" w:rsidRPr="00000000">
              <w:rPr>
                <w:sz w:val="22"/>
                <w:szCs w:val="22"/>
                <w:rtl w:val="0"/>
              </w:rPr>
              <w:t xml:space="preserve">Interpretasi hasil</w:t>
            </w:r>
          </w:p>
        </w:tc>
        <w:tc>
          <w:tcPr>
            <w:vAlign w:val="center"/>
          </w:tcPr>
          <w:p w:rsidR="00000000" w:rsidDel="00000000" w:rsidP="00000000" w:rsidRDefault="00000000" w:rsidRPr="00000000" w14:paraId="00000479">
            <w:pPr>
              <w:rPr>
                <w:sz w:val="22"/>
                <w:szCs w:val="22"/>
              </w:rPr>
            </w:pPr>
            <w:r w:rsidDel="00000000" w:rsidR="00000000" w:rsidRPr="00000000">
              <w:rPr>
                <w:sz w:val="22"/>
                <w:szCs w:val="22"/>
                <w:rtl w:val="0"/>
              </w:rPr>
              <w:t xml:space="preserve">Analitis</w:t>
            </w:r>
          </w:p>
        </w:tc>
        <w:tc>
          <w:tcPr>
            <w:vAlign w:val="center"/>
          </w:tcPr>
          <w:p w:rsidR="00000000" w:rsidDel="00000000" w:rsidP="00000000" w:rsidRDefault="00000000" w:rsidRPr="00000000" w14:paraId="0000047A">
            <w:pPr>
              <w:rPr>
                <w:sz w:val="22"/>
                <w:szCs w:val="22"/>
              </w:rPr>
            </w:pPr>
            <w:r w:rsidDel="00000000" w:rsidR="00000000" w:rsidRPr="00000000">
              <w:rPr>
                <w:sz w:val="22"/>
                <w:szCs w:val="22"/>
                <w:rtl w:val="0"/>
              </w:rPr>
              <w:t xml:space="preserve">Deskriptif</w:t>
            </w:r>
          </w:p>
        </w:tc>
        <w:tc>
          <w:tcPr>
            <w:vAlign w:val="center"/>
          </w:tcPr>
          <w:p w:rsidR="00000000" w:rsidDel="00000000" w:rsidP="00000000" w:rsidRDefault="00000000" w:rsidRPr="00000000" w14:paraId="0000047B">
            <w:pPr>
              <w:rPr>
                <w:sz w:val="22"/>
                <w:szCs w:val="22"/>
              </w:rPr>
            </w:pPr>
            <w:r w:rsidDel="00000000" w:rsidR="00000000" w:rsidRPr="00000000">
              <w:rPr>
                <w:sz w:val="22"/>
                <w:szCs w:val="22"/>
                <w:rtl w:val="0"/>
              </w:rPr>
              <w:t xml:space="preserve">Lemah</w:t>
            </w:r>
          </w:p>
        </w:tc>
        <w:tc>
          <w:tcPr>
            <w:vAlign w:val="center"/>
          </w:tcPr>
          <w:p w:rsidR="00000000" w:rsidDel="00000000" w:rsidP="00000000" w:rsidRDefault="00000000" w:rsidRPr="00000000" w14:paraId="0000047C">
            <w:pPr>
              <w:rPr>
                <w:sz w:val="22"/>
                <w:szCs w:val="22"/>
              </w:rPr>
            </w:pPr>
            <w:r w:rsidDel="00000000" w:rsidR="00000000" w:rsidRPr="00000000">
              <w:rPr>
                <w:sz w:val="22"/>
                <w:szCs w:val="22"/>
                <w:rtl w:val="0"/>
              </w:rPr>
              <w:t xml:space="preserve">Tidak ada</w:t>
            </w:r>
          </w:p>
        </w:tc>
      </w:tr>
      <w:tr>
        <w:trPr>
          <w:cantSplit w:val="0"/>
          <w:tblHeader w:val="0"/>
        </w:trPr>
        <w:tc>
          <w:tcPr>
            <w:vAlign w:val="center"/>
          </w:tcPr>
          <w:p w:rsidR="00000000" w:rsidDel="00000000" w:rsidP="00000000" w:rsidRDefault="00000000" w:rsidRPr="00000000" w14:paraId="0000047D">
            <w:pPr>
              <w:rPr>
                <w:sz w:val="22"/>
                <w:szCs w:val="22"/>
              </w:rPr>
            </w:pPr>
            <w:r w:rsidDel="00000000" w:rsidR="00000000" w:rsidRPr="00000000">
              <w:rPr>
                <w:sz w:val="22"/>
                <w:szCs w:val="22"/>
                <w:rtl w:val="0"/>
              </w:rPr>
              <w:t xml:space="preserve">Rekomendasi mutu</w:t>
            </w:r>
          </w:p>
        </w:tc>
        <w:tc>
          <w:tcPr>
            <w:vAlign w:val="center"/>
          </w:tcPr>
          <w:p w:rsidR="00000000" w:rsidDel="00000000" w:rsidP="00000000" w:rsidRDefault="00000000" w:rsidRPr="00000000" w14:paraId="0000047E">
            <w:pPr>
              <w:rPr>
                <w:sz w:val="22"/>
                <w:szCs w:val="22"/>
              </w:rPr>
            </w:pPr>
            <w:r w:rsidDel="00000000" w:rsidR="00000000" w:rsidRPr="00000000">
              <w:rPr>
                <w:sz w:val="22"/>
                <w:szCs w:val="22"/>
                <w:rtl w:val="0"/>
              </w:rPr>
              <w:t xml:space="preserve">Solutif &amp; aplikatif</w:t>
            </w:r>
          </w:p>
        </w:tc>
        <w:tc>
          <w:tcPr>
            <w:vAlign w:val="center"/>
          </w:tcPr>
          <w:p w:rsidR="00000000" w:rsidDel="00000000" w:rsidP="00000000" w:rsidRDefault="00000000" w:rsidRPr="00000000" w14:paraId="0000047F">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80">
            <w:pPr>
              <w:rPr>
                <w:sz w:val="22"/>
                <w:szCs w:val="22"/>
              </w:rPr>
            </w:pPr>
            <w:r w:rsidDel="00000000" w:rsidR="00000000" w:rsidRPr="00000000">
              <w:rPr>
                <w:sz w:val="22"/>
                <w:szCs w:val="22"/>
                <w:rtl w:val="0"/>
              </w:rPr>
              <w:t xml:space="preserve">Tidak operasional</w:t>
            </w:r>
          </w:p>
        </w:tc>
        <w:tc>
          <w:tcPr>
            <w:vAlign w:val="center"/>
          </w:tcPr>
          <w:p w:rsidR="00000000" w:rsidDel="00000000" w:rsidP="00000000" w:rsidRDefault="00000000" w:rsidRPr="00000000" w14:paraId="00000481">
            <w:pPr>
              <w:rPr>
                <w:sz w:val="22"/>
                <w:szCs w:val="22"/>
              </w:rPr>
            </w:pPr>
            <w:r w:rsidDel="00000000" w:rsidR="00000000" w:rsidRPr="00000000">
              <w:rPr>
                <w:sz w:val="22"/>
                <w:szCs w:val="22"/>
                <w:rtl w:val="0"/>
              </w:rPr>
              <w:t xml:space="preserve">Tidak ada</w:t>
            </w:r>
          </w:p>
        </w:tc>
      </w:tr>
    </w:tbl>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Bobot: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25%</w:t>
      </w:r>
    </w:p>
    <w:p w:rsidR="00000000" w:rsidDel="00000000" w:rsidP="00000000" w:rsidRDefault="00000000" w:rsidRPr="00000000" w14:paraId="00000483">
      <w:pPr>
        <w:rPr>
          <w:sz w:val="22"/>
          <w:szCs w:val="22"/>
        </w:rPr>
      </w:pPr>
      <w:r w:rsidDel="00000000" w:rsidR="00000000" w:rsidRPr="00000000">
        <w:rPr>
          <w:rtl w:val="0"/>
        </w:rPr>
      </w:r>
    </w:p>
    <w:p w:rsidR="00000000" w:rsidDel="00000000" w:rsidP="00000000" w:rsidRDefault="00000000" w:rsidRPr="00000000" w14:paraId="00000484">
      <w:pPr>
        <w:pStyle w:val="Heading3"/>
        <w:numPr>
          <w:ilvl w:val="2"/>
          <w:numId w:val="1"/>
        </w:numPr>
        <w:ind w:left="720" w:hanging="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Tugas 4 -Interpretasi Data dan Penyusunan Laporan Pengujian</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Keterkaitan CPMK: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CPMK-5, CPL-07</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Pelaksanaan: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Minggu 12–15</w:t>
        <w:br w:type="textWrapping"/>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Bentuk: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Penugasan Individu (Project Report)</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Deskripsi Tugas: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Mahasiswa mengolah data hasil pengujian (simulasi data laboratorium), kemudian:</w:t>
      </w:r>
    </w:p>
    <w:p w:rsidR="00000000" w:rsidDel="00000000" w:rsidP="00000000" w:rsidRDefault="00000000" w:rsidRPr="00000000" w14:paraId="000004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Menyusun laporan hasil uji</w:t>
      </w:r>
    </w:p>
    <w:p w:rsidR="00000000" w:rsidDel="00000000" w:rsidP="00000000" w:rsidRDefault="00000000" w:rsidRPr="00000000" w14:paraId="000004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Membandingkan dengan standar mutu</w:t>
      </w:r>
    </w:p>
    <w:p w:rsidR="00000000" w:rsidDel="00000000" w:rsidP="00000000" w:rsidRDefault="00000000" w:rsidRPr="00000000" w14:paraId="000004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Menarik kesimpulan kelayakan produk</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Laporan ilmiah lengkap.</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Rubrik:</w:t>
      </w:r>
      <w:r w:rsidDel="00000000" w:rsidR="00000000" w:rsidRPr="00000000">
        <w:rPr>
          <w:rtl w:val="0"/>
        </w:rPr>
      </w:r>
    </w:p>
    <w:tbl>
      <w:tblPr>
        <w:tblStyle w:val="Table5"/>
        <w:tblW w:w="829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4"/>
        <w:gridCol w:w="1840"/>
        <w:gridCol w:w="1852"/>
        <w:gridCol w:w="1675"/>
        <w:gridCol w:w="1324"/>
        <w:tblGridChange w:id="0">
          <w:tblGrid>
            <w:gridCol w:w="1604"/>
            <w:gridCol w:w="1840"/>
            <w:gridCol w:w="1852"/>
            <w:gridCol w:w="1675"/>
            <w:gridCol w:w="1324"/>
          </w:tblGrid>
        </w:tblGridChange>
      </w:tblGrid>
      <w:tr>
        <w:trPr>
          <w:cantSplit w:val="0"/>
          <w:tblHeader w:val="1"/>
        </w:trPr>
        <w:tc>
          <w:tcPr>
            <w:vAlign w:val="center"/>
          </w:tcPr>
          <w:p w:rsidR="00000000" w:rsidDel="00000000" w:rsidP="00000000" w:rsidRDefault="00000000" w:rsidRPr="00000000" w14:paraId="0000048C">
            <w:pPr>
              <w:rPr>
                <w:b w:val="1"/>
                <w:bCs w:val="1"/>
                <w:sz w:val="22"/>
                <w:szCs w:val="22"/>
              </w:rPr>
            </w:pPr>
            <w:r w:rsidDel="00000000" w:rsidR="00000000" w:rsidRPr="00000000">
              <w:rPr>
                <w:b w:val="1"/>
                <w:bCs w:val="1"/>
                <w:sz w:val="22"/>
                <w:szCs w:val="22"/>
                <w:rtl w:val="0"/>
              </w:rPr>
              <w:t xml:space="preserve">Aspek</w:t>
            </w:r>
          </w:p>
        </w:tc>
        <w:tc>
          <w:tcPr>
            <w:vAlign w:val="center"/>
          </w:tcPr>
          <w:p w:rsidR="00000000" w:rsidDel="00000000" w:rsidP="00000000" w:rsidRDefault="00000000" w:rsidRPr="00000000" w14:paraId="0000048D">
            <w:pPr>
              <w:rPr>
                <w:b w:val="1"/>
                <w:bCs w:val="1"/>
                <w:sz w:val="22"/>
                <w:szCs w:val="22"/>
              </w:rPr>
            </w:pPr>
            <w:r w:rsidDel="00000000" w:rsidR="00000000" w:rsidRPr="00000000">
              <w:rPr>
                <w:b w:val="1"/>
                <w:bCs w:val="1"/>
                <w:sz w:val="22"/>
                <w:szCs w:val="22"/>
                <w:rtl w:val="0"/>
              </w:rPr>
              <w:t xml:space="preserve">4</w:t>
            </w:r>
          </w:p>
        </w:tc>
        <w:tc>
          <w:tcPr>
            <w:vAlign w:val="center"/>
          </w:tcPr>
          <w:p w:rsidR="00000000" w:rsidDel="00000000" w:rsidP="00000000" w:rsidRDefault="00000000" w:rsidRPr="00000000" w14:paraId="0000048E">
            <w:pPr>
              <w:rPr>
                <w:b w:val="1"/>
                <w:bCs w:val="1"/>
                <w:sz w:val="22"/>
                <w:szCs w:val="22"/>
              </w:rPr>
            </w:pPr>
            <w:r w:rsidDel="00000000" w:rsidR="00000000" w:rsidRPr="00000000">
              <w:rPr>
                <w:b w:val="1"/>
                <w:bCs w:val="1"/>
                <w:sz w:val="22"/>
                <w:szCs w:val="22"/>
                <w:rtl w:val="0"/>
              </w:rPr>
              <w:t xml:space="preserve">3</w:t>
            </w:r>
          </w:p>
        </w:tc>
        <w:tc>
          <w:tcPr>
            <w:vAlign w:val="center"/>
          </w:tcPr>
          <w:p w:rsidR="00000000" w:rsidDel="00000000" w:rsidP="00000000" w:rsidRDefault="00000000" w:rsidRPr="00000000" w14:paraId="0000048F">
            <w:pPr>
              <w:rPr>
                <w:b w:val="1"/>
                <w:bCs w:val="1"/>
                <w:sz w:val="22"/>
                <w:szCs w:val="22"/>
              </w:rPr>
            </w:pPr>
            <w:r w:rsidDel="00000000" w:rsidR="00000000" w:rsidRPr="00000000">
              <w:rPr>
                <w:b w:val="1"/>
                <w:bCs w:val="1"/>
                <w:sz w:val="22"/>
                <w:szCs w:val="22"/>
                <w:rtl w:val="0"/>
              </w:rPr>
              <w:t xml:space="preserve">2</w:t>
            </w:r>
          </w:p>
        </w:tc>
        <w:tc>
          <w:tcPr>
            <w:vAlign w:val="center"/>
          </w:tcPr>
          <w:p w:rsidR="00000000" w:rsidDel="00000000" w:rsidP="00000000" w:rsidRDefault="00000000" w:rsidRPr="00000000" w14:paraId="00000490">
            <w:pPr>
              <w:rPr>
                <w:b w:val="1"/>
                <w:bCs w:val="1"/>
                <w:sz w:val="22"/>
                <w:szCs w:val="22"/>
              </w:rPr>
            </w:pPr>
            <w:r w:rsidDel="00000000" w:rsidR="00000000" w:rsidRPr="00000000">
              <w:rPr>
                <w:b w:val="1"/>
                <w:bCs w:val="1"/>
                <w:sz w:val="22"/>
                <w:szCs w:val="22"/>
                <w:rtl w:val="0"/>
              </w:rPr>
              <w:t xml:space="preserve">1</w:t>
            </w:r>
          </w:p>
        </w:tc>
      </w:tr>
      <w:tr>
        <w:trPr>
          <w:cantSplit w:val="0"/>
          <w:tblHeader w:val="0"/>
        </w:trPr>
        <w:tc>
          <w:tcPr>
            <w:vAlign w:val="center"/>
          </w:tcPr>
          <w:p w:rsidR="00000000" w:rsidDel="00000000" w:rsidP="00000000" w:rsidRDefault="00000000" w:rsidRPr="00000000" w14:paraId="00000491">
            <w:pPr>
              <w:rPr>
                <w:sz w:val="22"/>
                <w:szCs w:val="22"/>
              </w:rPr>
            </w:pPr>
            <w:r w:rsidDel="00000000" w:rsidR="00000000" w:rsidRPr="00000000">
              <w:rPr>
                <w:sz w:val="22"/>
                <w:szCs w:val="22"/>
                <w:rtl w:val="0"/>
              </w:rPr>
              <w:t xml:space="preserve">Pengolahan data</w:t>
            </w:r>
          </w:p>
        </w:tc>
        <w:tc>
          <w:tcPr>
            <w:vAlign w:val="center"/>
          </w:tcPr>
          <w:p w:rsidR="00000000" w:rsidDel="00000000" w:rsidP="00000000" w:rsidRDefault="00000000" w:rsidRPr="00000000" w14:paraId="00000492">
            <w:pPr>
              <w:rPr>
                <w:sz w:val="22"/>
                <w:szCs w:val="22"/>
              </w:rPr>
            </w:pPr>
            <w:r w:rsidDel="00000000" w:rsidR="00000000" w:rsidRPr="00000000">
              <w:rPr>
                <w:sz w:val="22"/>
                <w:szCs w:val="22"/>
                <w:rtl w:val="0"/>
              </w:rPr>
              <w:t xml:space="preserve">Akurat &amp; sistematis</w:t>
            </w:r>
          </w:p>
        </w:tc>
        <w:tc>
          <w:tcPr>
            <w:vAlign w:val="center"/>
          </w:tcPr>
          <w:p w:rsidR="00000000" w:rsidDel="00000000" w:rsidP="00000000" w:rsidRDefault="00000000" w:rsidRPr="00000000" w14:paraId="00000493">
            <w:pPr>
              <w:rPr>
                <w:sz w:val="22"/>
                <w:szCs w:val="22"/>
              </w:rPr>
            </w:pPr>
            <w:r w:rsidDel="00000000" w:rsidR="00000000" w:rsidRPr="00000000">
              <w:rPr>
                <w:sz w:val="22"/>
                <w:szCs w:val="22"/>
                <w:rtl w:val="0"/>
              </w:rPr>
              <w:t xml:space="preserve">Ada kesalahan kecil</w:t>
            </w:r>
          </w:p>
        </w:tc>
        <w:tc>
          <w:tcPr>
            <w:vAlign w:val="center"/>
          </w:tcPr>
          <w:p w:rsidR="00000000" w:rsidDel="00000000" w:rsidP="00000000" w:rsidRDefault="00000000" w:rsidRPr="00000000" w14:paraId="00000494">
            <w:pPr>
              <w:rPr>
                <w:sz w:val="22"/>
                <w:szCs w:val="22"/>
              </w:rPr>
            </w:pPr>
            <w:r w:rsidDel="00000000" w:rsidR="00000000" w:rsidRPr="00000000">
              <w:rPr>
                <w:sz w:val="22"/>
                <w:szCs w:val="22"/>
                <w:rtl w:val="0"/>
              </w:rPr>
              <w:t xml:space="preserve">Banyak kesalahan</w:t>
            </w:r>
          </w:p>
        </w:tc>
        <w:tc>
          <w:tcPr>
            <w:vAlign w:val="center"/>
          </w:tcPr>
          <w:p w:rsidR="00000000" w:rsidDel="00000000" w:rsidP="00000000" w:rsidRDefault="00000000" w:rsidRPr="00000000" w14:paraId="00000495">
            <w:pPr>
              <w:rPr>
                <w:sz w:val="22"/>
                <w:szCs w:val="22"/>
              </w:rPr>
            </w:pPr>
            <w:r w:rsidDel="00000000" w:rsidR="00000000" w:rsidRPr="00000000">
              <w:rPr>
                <w:sz w:val="22"/>
                <w:szCs w:val="22"/>
                <w:rtl w:val="0"/>
              </w:rPr>
              <w:t xml:space="preserve">Tidak mampu</w:t>
            </w:r>
          </w:p>
        </w:tc>
      </w:tr>
      <w:tr>
        <w:trPr>
          <w:cantSplit w:val="0"/>
          <w:tblHeader w:val="0"/>
        </w:trPr>
        <w:tc>
          <w:tcPr>
            <w:vAlign w:val="center"/>
          </w:tcPr>
          <w:p w:rsidR="00000000" w:rsidDel="00000000" w:rsidP="00000000" w:rsidRDefault="00000000" w:rsidRPr="00000000" w14:paraId="00000496">
            <w:pPr>
              <w:rPr>
                <w:sz w:val="22"/>
                <w:szCs w:val="22"/>
              </w:rPr>
            </w:pPr>
            <w:r w:rsidDel="00000000" w:rsidR="00000000" w:rsidRPr="00000000">
              <w:rPr>
                <w:sz w:val="22"/>
                <w:szCs w:val="22"/>
                <w:rtl w:val="0"/>
              </w:rPr>
              <w:t xml:space="preserve">Interpretasi mutu</w:t>
            </w:r>
          </w:p>
        </w:tc>
        <w:tc>
          <w:tcPr>
            <w:vAlign w:val="center"/>
          </w:tcPr>
          <w:p w:rsidR="00000000" w:rsidDel="00000000" w:rsidP="00000000" w:rsidRDefault="00000000" w:rsidRPr="00000000" w14:paraId="00000497">
            <w:pPr>
              <w:rPr>
                <w:sz w:val="22"/>
                <w:szCs w:val="22"/>
              </w:rPr>
            </w:pPr>
            <w:r w:rsidDel="00000000" w:rsidR="00000000" w:rsidRPr="00000000">
              <w:rPr>
                <w:sz w:val="22"/>
                <w:szCs w:val="22"/>
                <w:rtl w:val="0"/>
              </w:rPr>
              <w:t xml:space="preserve">Berbasis standar</w:t>
            </w:r>
          </w:p>
        </w:tc>
        <w:tc>
          <w:tcPr>
            <w:vAlign w:val="center"/>
          </w:tcPr>
          <w:p w:rsidR="00000000" w:rsidDel="00000000" w:rsidP="00000000" w:rsidRDefault="00000000" w:rsidRPr="00000000" w14:paraId="00000498">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99">
            <w:pPr>
              <w:rPr>
                <w:sz w:val="22"/>
                <w:szCs w:val="22"/>
              </w:rPr>
            </w:pPr>
            <w:r w:rsidDel="00000000" w:rsidR="00000000" w:rsidRPr="00000000">
              <w:rPr>
                <w:sz w:val="22"/>
                <w:szCs w:val="22"/>
                <w:rtl w:val="0"/>
              </w:rPr>
              <w:t xml:space="preserve">Lemah</w:t>
            </w:r>
          </w:p>
        </w:tc>
        <w:tc>
          <w:tcPr>
            <w:vAlign w:val="center"/>
          </w:tcPr>
          <w:p w:rsidR="00000000" w:rsidDel="00000000" w:rsidP="00000000" w:rsidRDefault="00000000" w:rsidRPr="00000000" w14:paraId="0000049A">
            <w:pPr>
              <w:rPr>
                <w:sz w:val="22"/>
                <w:szCs w:val="22"/>
              </w:rPr>
            </w:pPr>
            <w:r w:rsidDel="00000000" w:rsidR="00000000" w:rsidRPr="00000000">
              <w:rPr>
                <w:sz w:val="22"/>
                <w:szCs w:val="22"/>
                <w:rtl w:val="0"/>
              </w:rPr>
              <w:t xml:space="preserve">Tidak tepat</w:t>
            </w:r>
          </w:p>
        </w:tc>
      </w:tr>
      <w:tr>
        <w:trPr>
          <w:cantSplit w:val="0"/>
          <w:tblHeader w:val="0"/>
        </w:trPr>
        <w:tc>
          <w:tcPr>
            <w:vAlign w:val="center"/>
          </w:tcPr>
          <w:p w:rsidR="00000000" w:rsidDel="00000000" w:rsidP="00000000" w:rsidRDefault="00000000" w:rsidRPr="00000000" w14:paraId="0000049B">
            <w:pPr>
              <w:rPr>
                <w:sz w:val="22"/>
                <w:szCs w:val="22"/>
              </w:rPr>
            </w:pPr>
            <w:r w:rsidDel="00000000" w:rsidR="00000000" w:rsidRPr="00000000">
              <w:rPr>
                <w:sz w:val="22"/>
                <w:szCs w:val="22"/>
                <w:rtl w:val="0"/>
              </w:rPr>
              <w:t xml:space="preserve">Kesimpulan</w:t>
            </w:r>
          </w:p>
        </w:tc>
        <w:tc>
          <w:tcPr>
            <w:vAlign w:val="center"/>
          </w:tcPr>
          <w:p w:rsidR="00000000" w:rsidDel="00000000" w:rsidP="00000000" w:rsidRDefault="00000000" w:rsidRPr="00000000" w14:paraId="0000049C">
            <w:pPr>
              <w:rPr>
                <w:sz w:val="22"/>
                <w:szCs w:val="22"/>
              </w:rPr>
            </w:pPr>
            <w:r w:rsidDel="00000000" w:rsidR="00000000" w:rsidRPr="00000000">
              <w:rPr>
                <w:sz w:val="22"/>
                <w:szCs w:val="22"/>
                <w:rtl w:val="0"/>
              </w:rPr>
              <w:t xml:space="preserve">Evidence-based</w:t>
            </w:r>
          </w:p>
        </w:tc>
        <w:tc>
          <w:tcPr>
            <w:vAlign w:val="center"/>
          </w:tcPr>
          <w:p w:rsidR="00000000" w:rsidDel="00000000" w:rsidP="00000000" w:rsidRDefault="00000000" w:rsidRPr="00000000" w14:paraId="0000049D">
            <w:pPr>
              <w:rPr>
                <w:sz w:val="22"/>
                <w:szCs w:val="22"/>
              </w:rPr>
            </w:pPr>
            <w:r w:rsidDel="00000000" w:rsidR="00000000" w:rsidRPr="00000000">
              <w:rPr>
                <w:sz w:val="22"/>
                <w:szCs w:val="22"/>
                <w:rtl w:val="0"/>
              </w:rPr>
              <w:t xml:space="preserve">Kurang tajam</w:t>
            </w:r>
          </w:p>
        </w:tc>
        <w:tc>
          <w:tcPr>
            <w:vAlign w:val="center"/>
          </w:tcPr>
          <w:p w:rsidR="00000000" w:rsidDel="00000000" w:rsidP="00000000" w:rsidRDefault="00000000" w:rsidRPr="00000000" w14:paraId="0000049E">
            <w:pPr>
              <w:rPr>
                <w:sz w:val="22"/>
                <w:szCs w:val="22"/>
              </w:rPr>
            </w:pPr>
            <w:r w:rsidDel="00000000" w:rsidR="00000000" w:rsidRPr="00000000">
              <w:rPr>
                <w:sz w:val="22"/>
                <w:szCs w:val="22"/>
                <w:rtl w:val="0"/>
              </w:rPr>
              <w:t xml:space="preserve">Tidak konsisten</w:t>
            </w:r>
          </w:p>
        </w:tc>
        <w:tc>
          <w:tcPr>
            <w:vAlign w:val="center"/>
          </w:tcPr>
          <w:p w:rsidR="00000000" w:rsidDel="00000000" w:rsidP="00000000" w:rsidRDefault="00000000" w:rsidRPr="00000000" w14:paraId="0000049F">
            <w:pPr>
              <w:rPr>
                <w:sz w:val="22"/>
                <w:szCs w:val="22"/>
              </w:rPr>
            </w:pPr>
            <w:r w:rsidDel="00000000" w:rsidR="00000000" w:rsidRPr="00000000">
              <w:rPr>
                <w:sz w:val="22"/>
                <w:szCs w:val="22"/>
                <w:rtl w:val="0"/>
              </w:rPr>
              <w:t xml:space="preserve">Tidak ada</w:t>
            </w:r>
          </w:p>
        </w:tc>
      </w:tr>
      <w:tr>
        <w:trPr>
          <w:cantSplit w:val="0"/>
          <w:tblHeader w:val="0"/>
        </w:trPr>
        <w:tc>
          <w:tcPr>
            <w:vAlign w:val="center"/>
          </w:tcPr>
          <w:p w:rsidR="00000000" w:rsidDel="00000000" w:rsidP="00000000" w:rsidRDefault="00000000" w:rsidRPr="00000000" w14:paraId="000004A0">
            <w:pPr>
              <w:rPr>
                <w:sz w:val="22"/>
                <w:szCs w:val="22"/>
              </w:rPr>
            </w:pPr>
            <w:r w:rsidDel="00000000" w:rsidR="00000000" w:rsidRPr="00000000">
              <w:rPr>
                <w:sz w:val="22"/>
                <w:szCs w:val="22"/>
                <w:rtl w:val="0"/>
              </w:rPr>
              <w:t xml:space="preserve">Format ilmiah</w:t>
            </w:r>
          </w:p>
        </w:tc>
        <w:tc>
          <w:tcPr>
            <w:vAlign w:val="center"/>
          </w:tcPr>
          <w:p w:rsidR="00000000" w:rsidDel="00000000" w:rsidP="00000000" w:rsidRDefault="00000000" w:rsidRPr="00000000" w14:paraId="000004A1">
            <w:pPr>
              <w:rPr>
                <w:sz w:val="22"/>
                <w:szCs w:val="22"/>
              </w:rPr>
            </w:pPr>
            <w:r w:rsidDel="00000000" w:rsidR="00000000" w:rsidRPr="00000000">
              <w:rPr>
                <w:sz w:val="22"/>
                <w:szCs w:val="22"/>
                <w:rtl w:val="0"/>
              </w:rPr>
              <w:t xml:space="preserve">Sangat baik</w:t>
            </w:r>
          </w:p>
        </w:tc>
        <w:tc>
          <w:tcPr>
            <w:vAlign w:val="center"/>
          </w:tcPr>
          <w:p w:rsidR="00000000" w:rsidDel="00000000" w:rsidP="00000000" w:rsidRDefault="00000000" w:rsidRPr="00000000" w14:paraId="000004A2">
            <w:pPr>
              <w:rPr>
                <w:sz w:val="22"/>
                <w:szCs w:val="22"/>
              </w:rPr>
            </w:pPr>
            <w:r w:rsidDel="00000000" w:rsidR="00000000" w:rsidRPr="00000000">
              <w:rPr>
                <w:sz w:val="22"/>
                <w:szCs w:val="22"/>
                <w:rtl w:val="0"/>
              </w:rPr>
              <w:t xml:space="preserve">Cukup</w:t>
            </w:r>
          </w:p>
        </w:tc>
        <w:tc>
          <w:tcPr>
            <w:vAlign w:val="center"/>
          </w:tcPr>
          <w:p w:rsidR="00000000" w:rsidDel="00000000" w:rsidP="00000000" w:rsidRDefault="00000000" w:rsidRPr="00000000" w14:paraId="000004A3">
            <w:pPr>
              <w:rPr>
                <w:sz w:val="22"/>
                <w:szCs w:val="22"/>
              </w:rPr>
            </w:pPr>
            <w:r w:rsidDel="00000000" w:rsidR="00000000" w:rsidRPr="00000000">
              <w:rPr>
                <w:sz w:val="22"/>
                <w:szCs w:val="22"/>
                <w:rtl w:val="0"/>
              </w:rPr>
              <w:t xml:space="preserve">Kurang</w:t>
            </w:r>
          </w:p>
        </w:tc>
        <w:tc>
          <w:tcPr>
            <w:vAlign w:val="center"/>
          </w:tcPr>
          <w:p w:rsidR="00000000" w:rsidDel="00000000" w:rsidP="00000000" w:rsidRDefault="00000000" w:rsidRPr="00000000" w14:paraId="000004A4">
            <w:pPr>
              <w:rPr>
                <w:sz w:val="22"/>
                <w:szCs w:val="22"/>
              </w:rPr>
            </w:pPr>
            <w:r w:rsidDel="00000000" w:rsidR="00000000" w:rsidRPr="00000000">
              <w:rPr>
                <w:sz w:val="22"/>
                <w:szCs w:val="22"/>
                <w:rtl w:val="0"/>
              </w:rPr>
              <w:t xml:space="preserve">Tidak sesuai</w:t>
            </w:r>
          </w:p>
        </w:tc>
      </w:tr>
    </w:tbl>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Bobot: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w:t>
      </w:r>
    </w:p>
    <w:p w:rsidR="00000000" w:rsidDel="00000000" w:rsidP="00000000" w:rsidRDefault="00000000" w:rsidRPr="00000000" w14:paraId="000004A6">
      <w:pPr>
        <w:rPr>
          <w:sz w:val="22"/>
          <w:szCs w:val="22"/>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5594.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9"/>
        <w:gridCol w:w="8115"/>
        <w:tblGridChange w:id="0">
          <w:tblGrid>
            <w:gridCol w:w="7479"/>
            <w:gridCol w:w="8115"/>
          </w:tblGrid>
        </w:tblGridChange>
      </w:tblGrid>
      <w:tr>
        <w:trPr>
          <w:cantSplit w:val="0"/>
          <w:tblHeader w:val="0"/>
        </w:trPr>
        <w:tc>
          <w:tcPr/>
          <w:p w:rsidR="00000000" w:rsidDel="00000000" w:rsidP="00000000" w:rsidRDefault="00000000" w:rsidRPr="00000000" w14:paraId="000004A9">
            <w:pPr>
              <w:rPr>
                <w:rFonts w:ascii="Calibri" w:cs="Calibri" w:eastAsia="Calibri" w:hAnsi="Calibri"/>
              </w:rPr>
            </w:pPr>
            <w:r w:rsidDel="00000000" w:rsidR="00000000" w:rsidRPr="00000000">
              <w:rPr>
                <w:rtl w:val="0"/>
              </w:rPr>
            </w:r>
          </w:p>
          <w:p w:rsidR="00000000" w:rsidDel="00000000" w:rsidP="00000000" w:rsidRDefault="00000000" w:rsidRPr="00000000" w14:paraId="000004A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AB">
            <w:pPr>
              <w:ind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4AC">
            <w:pPr>
              <w:ind w:firstLine="720"/>
              <w:jc w:val="center"/>
              <w:rPr>
                <w:rFonts w:ascii="Calibri" w:cs="Calibri" w:eastAsia="Calibri" w:hAnsi="Calibri"/>
              </w:rPr>
            </w:pPr>
            <w:r w:rsidDel="00000000" w:rsidR="00000000" w:rsidRPr="00000000">
              <w:rPr>
                <w:rFonts w:ascii="Calibri" w:cs="Calibri" w:eastAsia="Calibri" w:hAnsi="Calibri"/>
                <w:rtl w:val="0"/>
              </w:rPr>
              <w:t xml:space="preserve">Ajibarang,17 Februari 2026</w:t>
            </w:r>
          </w:p>
          <w:p w:rsidR="00000000" w:rsidDel="00000000" w:rsidP="00000000" w:rsidRDefault="00000000" w:rsidRPr="00000000" w14:paraId="000004A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AE">
            <w:pPr>
              <w:ind w:left="-113" w:hanging="113"/>
              <w:jc w:val="center"/>
              <w:rPr>
                <w:rFonts w:ascii="Calibri" w:cs="Calibri" w:eastAsia="Calibri" w:hAnsi="Calibri"/>
              </w:rPr>
            </w:pPr>
            <w:r w:rsidDel="00000000" w:rsidR="00000000" w:rsidRPr="00000000">
              <w:rPr>
                <w:rFonts w:ascii="Calibri" w:cs="Calibri" w:eastAsia="Calibri" w:hAnsi="Calibri"/>
                <w:rtl w:val="0"/>
              </w:rPr>
              <w:t xml:space="preserve">Kaprodi  D3 </w:t>
            </w:r>
            <w:r w:rsidDel="00000000" w:rsidR="00000000" w:rsidRPr="00000000">
              <w:rPr>
                <w:rFonts w:ascii="Cambria" w:cs="Cambria" w:eastAsia="Cambria" w:hAnsi="Cambria"/>
                <w:color w:val="000000"/>
                <w:rtl w:val="0"/>
              </w:rPr>
              <w:t xml:space="preserve">Anafarma</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-17779</wp:posOffset>
                  </wp:positionH>
                  <wp:positionV relativeFrom="paragraph">
                    <wp:posOffset>-923107</wp:posOffset>
                  </wp:positionV>
                  <wp:extent cx="2666728" cy="2940885"/>
                  <wp:effectExtent b="0" l="0" r="0" t="0"/>
                  <wp:wrapNone/>
                  <wp:docPr id="172879237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666728" cy="294088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1585504</wp:posOffset>
                  </wp:positionH>
                  <wp:positionV relativeFrom="paragraph">
                    <wp:posOffset>185420</wp:posOffset>
                  </wp:positionV>
                  <wp:extent cx="1074882" cy="965200"/>
                  <wp:effectExtent b="179200" l="220218" r="220218" t="179200"/>
                  <wp:wrapNone/>
                  <wp:docPr descr="ttd_febia-removebg-preview" id="1728792383" name="image7.png"/>
                  <a:graphic>
                    <a:graphicData uri="http://schemas.openxmlformats.org/drawingml/2006/picture">
                      <pic:pic>
                        <pic:nvPicPr>
                          <pic:cNvPr descr="ttd_febia-removebg-preview" id="0" name="image7.png"/>
                          <pic:cNvPicPr preferRelativeResize="0"/>
                        </pic:nvPicPr>
                        <pic:blipFill>
                          <a:blip r:embed="rId9"/>
                          <a:srcRect b="7507" l="0" r="0" t="37988"/>
                          <a:stretch>
                            <a:fillRect/>
                          </a:stretch>
                        </pic:blipFill>
                        <pic:spPr>
                          <a:xfrm rot="3315979">
                            <a:off x="0" y="0"/>
                            <a:ext cx="1074882" cy="965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347977</wp:posOffset>
                  </wp:positionH>
                  <wp:positionV relativeFrom="paragraph">
                    <wp:posOffset>1262321</wp:posOffset>
                  </wp:positionV>
                  <wp:extent cx="1686256" cy="1671924"/>
                  <wp:effectExtent b="349524" l="342876" r="342876" t="349524"/>
                  <wp:wrapNone/>
                  <wp:docPr descr="C:\Users\admin\Downloads\WhatsApp_Image_2025-02-25_at_12.46.44-removebg-preview.png" id="1728792378" name="image5.png"/>
                  <a:graphic>
                    <a:graphicData uri="http://schemas.openxmlformats.org/drawingml/2006/picture">
                      <pic:pic>
                        <pic:nvPicPr>
                          <pic:cNvPr descr="C:\Users\admin\Downloads\WhatsApp_Image_2025-02-25_at_12.46.44-removebg-preview.png" id="0" name="image5.png"/>
                          <pic:cNvPicPr preferRelativeResize="0"/>
                        </pic:nvPicPr>
                        <pic:blipFill>
                          <a:blip r:embed="rId10"/>
                          <a:srcRect b="37292" l="10126" r="22260" t="24884"/>
                          <a:stretch>
                            <a:fillRect/>
                          </a:stretch>
                        </pic:blipFill>
                        <pic:spPr>
                          <a:xfrm rot="2524275">
                            <a:off x="0" y="0"/>
                            <a:ext cx="1686256" cy="1671924"/>
                          </a:xfrm>
                          <a:prstGeom prst="rect"/>
                          <a:ln/>
                        </pic:spPr>
                      </pic:pic>
                    </a:graphicData>
                  </a:graphic>
                </wp:anchor>
              </w:drawing>
            </w:r>
          </w:p>
        </w:tc>
        <w:tc>
          <w:tcPr/>
          <w:p w:rsidR="00000000" w:rsidDel="00000000" w:rsidP="00000000" w:rsidRDefault="00000000" w:rsidRPr="00000000" w14:paraId="000004AF">
            <w:pPr>
              <w:ind w:left="-113" w:hanging="113"/>
              <w:jc w:val="center"/>
              <w:rPr>
                <w:rFonts w:ascii="Calibri" w:cs="Calibri" w:eastAsia="Calibri" w:hAnsi="Calibri"/>
              </w:rPr>
            </w:pPr>
            <w:r w:rsidDel="00000000" w:rsidR="00000000" w:rsidRPr="00000000">
              <w:rPr>
                <w:rFonts w:ascii="Calibri" w:cs="Calibri" w:eastAsia="Calibri" w:hAnsi="Calibri"/>
                <w:rtl w:val="0"/>
              </w:rPr>
              <w:t xml:space="preserve">Dosen Pengampu</w:t>
            </w:r>
            <w:r w:rsidDel="00000000" w:rsidR="00000000" w:rsidRPr="00000000">
              <w:drawing>
                <wp:anchor allowOverlap="1" behindDoc="1" distB="0" distT="0" distL="0" distR="0" hidden="0" layoutInCell="1" locked="0" relativeHeight="0" simplePos="0">
                  <wp:simplePos x="0" y="0"/>
                  <wp:positionH relativeFrom="column">
                    <wp:posOffset>1928736</wp:posOffset>
                  </wp:positionH>
                  <wp:positionV relativeFrom="paragraph">
                    <wp:posOffset>62773</wp:posOffset>
                  </wp:positionV>
                  <wp:extent cx="1081045" cy="970734"/>
                  <wp:effectExtent b="180227" l="221481" r="221481" t="180227"/>
                  <wp:wrapNone/>
                  <wp:docPr descr="ttd_febia-removebg-preview" id="1728792382" name="image7.png"/>
                  <a:graphic>
                    <a:graphicData uri="http://schemas.openxmlformats.org/drawingml/2006/picture">
                      <pic:pic>
                        <pic:nvPicPr>
                          <pic:cNvPr descr="ttd_febia-removebg-preview" id="0" name="image7.png"/>
                          <pic:cNvPicPr preferRelativeResize="0"/>
                        </pic:nvPicPr>
                        <pic:blipFill>
                          <a:blip r:embed="rId9"/>
                          <a:srcRect b="7507" l="0" r="0" t="37988"/>
                          <a:stretch>
                            <a:fillRect/>
                          </a:stretch>
                        </pic:blipFill>
                        <pic:spPr>
                          <a:xfrm rot="3315979">
                            <a:off x="0" y="0"/>
                            <a:ext cx="1081045" cy="970734"/>
                          </a:xfrm>
                          <a:prstGeom prst="rect"/>
                          <a:ln/>
                        </pic:spPr>
                      </pic:pic>
                    </a:graphicData>
                  </a:graphic>
                </wp:anchor>
              </w:drawing>
            </w:r>
          </w:p>
          <w:p w:rsidR="00000000" w:rsidDel="00000000" w:rsidP="00000000" w:rsidRDefault="00000000" w:rsidRPr="00000000" w14:paraId="000004B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B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B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B3">
            <w:pPr>
              <w:jc w:val="cente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B4">
            <w:pPr>
              <w:ind w:left="-113" w:hanging="113"/>
              <w:jc w:val="center"/>
              <w:rPr>
                <w:rFonts w:ascii="Cambria" w:cs="Cambria" w:eastAsia="Cambria" w:hAnsi="Cambria"/>
              </w:rPr>
            </w:pPr>
            <w:r w:rsidDel="00000000" w:rsidR="00000000" w:rsidRPr="00000000">
              <w:rPr>
                <w:rFonts w:ascii="Cambria" w:cs="Cambria" w:eastAsia="Cambria" w:hAnsi="Cambria"/>
                <w:color w:val="000000"/>
                <w:rtl w:val="0"/>
              </w:rPr>
              <w:t xml:space="preserve">Febia Citraeni Rusdaita, M.Farm</w:t>
            </w:r>
            <w:r w:rsidDel="00000000" w:rsidR="00000000" w:rsidRPr="00000000">
              <w:rPr>
                <w:rtl w:val="0"/>
              </w:rPr>
            </w:r>
          </w:p>
          <w:p w:rsidR="00000000" w:rsidDel="00000000" w:rsidP="00000000" w:rsidRDefault="00000000" w:rsidRPr="00000000" w14:paraId="000004B5">
            <w:pPr>
              <w:ind w:left="-113" w:hanging="113"/>
              <w:jc w:val="center"/>
              <w:rPr>
                <w:rFonts w:ascii="Cambria" w:cs="Cambria" w:eastAsia="Cambria" w:hAnsi="Cambria"/>
              </w:rPr>
            </w:pPr>
            <w:r w:rsidDel="00000000" w:rsidR="00000000" w:rsidRPr="00000000">
              <w:rPr>
                <w:rFonts w:ascii="Cambria" w:cs="Cambria" w:eastAsia="Cambria" w:hAnsi="Cambria"/>
                <w:color w:val="000000"/>
                <w:rtl w:val="0"/>
              </w:rPr>
              <w:t xml:space="preserve">NIDN. 7700015902</w:t>
            </w:r>
            <w:r w:rsidDel="00000000" w:rsidR="00000000" w:rsidRPr="00000000">
              <w:rPr>
                <w:rtl w:val="0"/>
              </w:rPr>
            </w:r>
          </w:p>
          <w:p w:rsidR="00000000" w:rsidDel="00000000" w:rsidP="00000000" w:rsidRDefault="00000000" w:rsidRPr="00000000" w14:paraId="000004B6">
            <w:pPr>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4B7">
            <w:pPr>
              <w:ind w:left="-113" w:hanging="113"/>
              <w:jc w:val="center"/>
              <w:rPr>
                <w:rFonts w:ascii="Cambria" w:cs="Cambria" w:eastAsia="Cambria" w:hAnsi="Cambria"/>
              </w:rPr>
            </w:pPr>
            <w:r w:rsidDel="00000000" w:rsidR="00000000" w:rsidRPr="00000000">
              <w:rPr>
                <w:rFonts w:ascii="Cambria" w:cs="Cambria" w:eastAsia="Cambria" w:hAnsi="Cambria"/>
                <w:color w:val="000000"/>
                <w:rtl w:val="0"/>
              </w:rPr>
              <w:t xml:space="preserve">Febia Citraeni Rusdaita, M.Farm</w:t>
            </w:r>
            <w:r w:rsidDel="00000000" w:rsidR="00000000" w:rsidRPr="00000000">
              <w:rPr>
                <w:rtl w:val="0"/>
              </w:rPr>
            </w:r>
          </w:p>
          <w:p w:rsidR="00000000" w:rsidDel="00000000" w:rsidP="00000000" w:rsidRDefault="00000000" w:rsidRPr="00000000" w14:paraId="000004B8">
            <w:pPr>
              <w:ind w:left="-113" w:hanging="113"/>
              <w:jc w:val="center"/>
              <w:rPr>
                <w:rFonts w:ascii="Cambria" w:cs="Cambria" w:eastAsia="Cambria" w:hAnsi="Cambria"/>
              </w:rPr>
            </w:pPr>
            <w:r w:rsidDel="00000000" w:rsidR="00000000" w:rsidRPr="00000000">
              <w:rPr>
                <w:rFonts w:ascii="Cambria" w:cs="Cambria" w:eastAsia="Cambria" w:hAnsi="Cambria"/>
                <w:color w:val="000000"/>
                <w:rtl w:val="0"/>
              </w:rPr>
              <w:t xml:space="preserve">NIDN. 7700015902</w:t>
            </w:r>
            <w:r w:rsidDel="00000000" w:rsidR="00000000" w:rsidRPr="00000000">
              <w:rPr>
                <w:rtl w:val="0"/>
              </w:rPr>
            </w:r>
          </w:p>
          <w:p w:rsidR="00000000" w:rsidDel="00000000" w:rsidP="00000000" w:rsidRDefault="00000000" w:rsidRPr="00000000" w14:paraId="000004B9">
            <w:pPr>
              <w:ind w:firstLine="720"/>
              <w:jc w:val="center"/>
              <w:rPr>
                <w:rFonts w:ascii="Cambria" w:cs="Cambria" w:eastAsia="Cambria" w:hAnsi="Cambri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BA">
            <w:pPr>
              <w:ind w:firstLine="720"/>
              <w:jc w:val="center"/>
              <w:rPr>
                <w:rFonts w:ascii="Calibri" w:cs="Calibri" w:eastAsia="Calibri" w:hAnsi="Calibri"/>
              </w:rPr>
            </w:pPr>
            <w:r w:rsidDel="00000000" w:rsidR="00000000" w:rsidRPr="00000000">
              <w:rPr>
                <w:rFonts w:ascii="Calibri" w:cs="Calibri" w:eastAsia="Calibri" w:hAnsi="Calibri"/>
                <w:rtl w:val="0"/>
              </w:rPr>
              <w:t xml:space="preserve">Mengetahui,</w:t>
            </w:r>
          </w:p>
        </w:tc>
      </w:tr>
      <w:tr>
        <w:trPr>
          <w:cantSplit w:val="0"/>
          <w:tblHeader w:val="0"/>
        </w:trPr>
        <w:tc>
          <w:tcPr/>
          <w:p w:rsidR="00000000" w:rsidDel="00000000" w:rsidP="00000000" w:rsidRDefault="00000000" w:rsidRPr="00000000" w14:paraId="000004BC">
            <w:pPr>
              <w:jc w:val="center"/>
              <w:rPr>
                <w:rFonts w:ascii="Calibri" w:cs="Calibri" w:eastAsia="Calibri" w:hAnsi="Calibri"/>
              </w:rPr>
            </w:pPr>
            <w:r w:rsidDel="00000000" w:rsidR="00000000" w:rsidRPr="00000000">
              <w:rPr>
                <w:rFonts w:ascii="Calibri" w:cs="Calibri" w:eastAsia="Calibri" w:hAnsi="Calibri"/>
                <w:rtl w:val="0"/>
              </w:rPr>
              <w:t xml:space="preserve">Ketua STIKes Ibnu Sina Ajibarang</w:t>
            </w:r>
            <w:r w:rsidDel="00000000" w:rsidR="00000000" w:rsidRPr="00000000">
              <w:drawing>
                <wp:anchor allowOverlap="1" behindDoc="0" distB="0" distT="0" distL="114300" distR="114300" hidden="0" layoutInCell="1" locked="0" relativeHeight="0" simplePos="0">
                  <wp:simplePos x="0" y="0"/>
                  <wp:positionH relativeFrom="column">
                    <wp:posOffset>958215</wp:posOffset>
                  </wp:positionH>
                  <wp:positionV relativeFrom="paragraph">
                    <wp:posOffset>201930</wp:posOffset>
                  </wp:positionV>
                  <wp:extent cx="2047875" cy="695325"/>
                  <wp:effectExtent b="0" l="0" r="0" t="0"/>
                  <wp:wrapNone/>
                  <wp:docPr id="172879237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47875" cy="695325"/>
                          </a:xfrm>
                          <a:prstGeom prst="rect"/>
                          <a:ln/>
                        </pic:spPr>
                      </pic:pic>
                    </a:graphicData>
                  </a:graphic>
                </wp:anchor>
              </w:drawing>
            </w:r>
          </w:p>
        </w:tc>
        <w:tc>
          <w:tcPr/>
          <w:p w:rsidR="00000000" w:rsidDel="00000000" w:rsidP="00000000" w:rsidRDefault="00000000" w:rsidRPr="00000000" w14:paraId="000004BD">
            <w:pPr>
              <w:ind w:firstLine="720"/>
              <w:jc w:val="center"/>
              <w:rPr>
                <w:rFonts w:ascii="Calibri" w:cs="Calibri" w:eastAsia="Calibri" w:hAnsi="Calibri"/>
              </w:rPr>
            </w:pPr>
            <w:r w:rsidDel="00000000" w:rsidR="00000000" w:rsidRPr="00000000">
              <w:rPr>
                <w:rFonts w:ascii="Calibri" w:cs="Calibri" w:eastAsia="Calibri" w:hAnsi="Calibri"/>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1314450</wp:posOffset>
                  </wp:positionH>
                  <wp:positionV relativeFrom="paragraph">
                    <wp:posOffset>-150494</wp:posOffset>
                  </wp:positionV>
                  <wp:extent cx="1456690" cy="1552575"/>
                  <wp:effectExtent b="0" l="0" r="0" t="0"/>
                  <wp:wrapNone/>
                  <wp:docPr id="172879238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456690" cy="1552575"/>
                          </a:xfrm>
                          <a:prstGeom prst="rect"/>
                          <a:ln/>
                        </pic:spPr>
                      </pic:pic>
                    </a:graphicData>
                  </a:graphic>
                </wp:anchor>
              </w:drawing>
            </w:r>
          </w:p>
          <w:p w:rsidR="00000000" w:rsidDel="00000000" w:rsidP="00000000" w:rsidRDefault="00000000" w:rsidRPr="00000000" w14:paraId="000004BE">
            <w:pPr>
              <w:ind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4BF">
            <w:pPr>
              <w:ind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4C0">
            <w:pPr>
              <w:ind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4C1">
            <w:pPr>
              <w:ind w:firstLine="720"/>
              <w:jc w:val="center"/>
              <w:rPr>
                <w:rFonts w:ascii="Calibri" w:cs="Calibri" w:eastAsia="Calibri" w:hAnsi="Calibri"/>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4C2">
            <w:pPr>
              <w:jc w:val="center"/>
              <w:rPr>
                <w:rFonts w:ascii="Calibri" w:cs="Calibri" w:eastAsia="Calibri" w:hAnsi="Calibri"/>
              </w:rPr>
            </w:pPr>
            <w:r w:rsidDel="00000000" w:rsidR="00000000" w:rsidRPr="00000000">
              <w:rPr>
                <w:rFonts w:ascii="Calibri" w:cs="Calibri" w:eastAsia="Calibri" w:hAnsi="Calibri"/>
                <w:rtl w:val="0"/>
              </w:rPr>
              <w:t xml:space="preserve">apt. Adi Susanto, M.Farm</w:t>
            </w:r>
          </w:p>
          <w:p w:rsidR="00000000" w:rsidDel="00000000" w:rsidP="00000000" w:rsidRDefault="00000000" w:rsidRPr="00000000" w14:paraId="000004C3">
            <w:pPr>
              <w:jc w:val="center"/>
              <w:rPr>
                <w:rFonts w:ascii="Calibri" w:cs="Calibri" w:eastAsia="Calibri" w:hAnsi="Calibri"/>
              </w:rPr>
            </w:pPr>
            <w:r w:rsidDel="00000000" w:rsidR="00000000" w:rsidRPr="00000000">
              <w:rPr>
                <w:rFonts w:ascii="Calibri" w:cs="Calibri" w:eastAsia="Calibri" w:hAnsi="Calibri"/>
                <w:rtl w:val="0"/>
              </w:rPr>
              <w:t xml:space="preserve">NIDN. 0614067901</w:t>
            </w:r>
          </w:p>
        </w:tc>
        <w:tc>
          <w:tcPr/>
          <w:p w:rsidR="00000000" w:rsidDel="00000000" w:rsidP="00000000" w:rsidRDefault="00000000" w:rsidRPr="00000000" w14:paraId="000004C4">
            <w:pPr>
              <w:ind w:firstLine="720"/>
              <w:jc w:val="center"/>
              <w:rPr>
                <w:rFonts w:ascii="Calibri" w:cs="Calibri" w:eastAsia="Calibri" w:hAnsi="Calibri"/>
              </w:rPr>
            </w:pPr>
            <w:r w:rsidDel="00000000" w:rsidR="00000000" w:rsidRPr="00000000">
              <w:rPr>
                <w:rFonts w:ascii="Calibri" w:cs="Calibri" w:eastAsia="Calibri" w:hAnsi="Calibri"/>
                <w:rtl w:val="0"/>
              </w:rPr>
              <w:t xml:space="preserve">apt. Iva Rinia Dewi, S.Farm, M.Sc</w:t>
            </w:r>
            <w:r w:rsidDel="00000000" w:rsidR="00000000" w:rsidRPr="00000000">
              <w:drawing>
                <wp:anchor allowOverlap="1" behindDoc="1" distB="0" distT="0" distL="0" distR="0" hidden="0" layoutInCell="1" locked="0" relativeHeight="0" simplePos="0">
                  <wp:simplePos x="0" y="0"/>
                  <wp:positionH relativeFrom="column">
                    <wp:posOffset>2387564</wp:posOffset>
                  </wp:positionH>
                  <wp:positionV relativeFrom="paragraph">
                    <wp:posOffset>-950365</wp:posOffset>
                  </wp:positionV>
                  <wp:extent cx="649930" cy="1293962"/>
                  <wp:effectExtent b="0" l="0" r="0" t="0"/>
                  <wp:wrapNone/>
                  <wp:docPr id="172879238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9930" cy="1293962"/>
                          </a:xfrm>
                          <a:prstGeom prst="rect"/>
                          <a:ln/>
                        </pic:spPr>
                      </pic:pic>
                    </a:graphicData>
                  </a:graphic>
                </wp:anchor>
              </w:drawing>
            </w:r>
          </w:p>
          <w:p w:rsidR="00000000" w:rsidDel="00000000" w:rsidP="00000000" w:rsidRDefault="00000000" w:rsidRPr="00000000" w14:paraId="000004C5">
            <w:pPr>
              <w:ind w:firstLine="720"/>
              <w:jc w:val="center"/>
              <w:rPr>
                <w:rFonts w:ascii="Calibri" w:cs="Calibri" w:eastAsia="Calibri" w:hAnsi="Calibri"/>
              </w:rPr>
            </w:pPr>
            <w:r w:rsidDel="00000000" w:rsidR="00000000" w:rsidRPr="00000000">
              <w:rPr>
                <w:rFonts w:ascii="Calibri" w:cs="Calibri" w:eastAsia="Calibri" w:hAnsi="Calibri"/>
                <w:rtl w:val="0"/>
              </w:rPr>
              <w:t xml:space="preserve">NIK. 19821207 201708 3 005</w:t>
            </w:r>
          </w:p>
        </w:tc>
      </w:tr>
    </w:tbl>
    <w:p w:rsidR="00000000" w:rsidDel="00000000" w:rsidP="00000000" w:rsidRDefault="00000000" w:rsidRPr="00000000" w14:paraId="000004C6">
      <w:pPr>
        <w:rPr>
          <w:rFonts w:ascii="Calibri" w:cs="Calibri" w:eastAsia="Calibri" w:hAnsi="Calibri"/>
        </w:rPr>
        <w:sectPr>
          <w:footerReference r:id="rId14" w:type="first"/>
          <w:pgSz w:h="11909" w:w="16834" w:orient="landscape"/>
          <w:pgMar w:bottom="284" w:top="284" w:left="1701" w:right="2268" w:header="720" w:footer="851"/>
          <w:pgNumType w:start="1"/>
        </w:sectPr>
      </w:pPr>
      <w:r w:rsidDel="00000000" w:rsidR="00000000" w:rsidRPr="00000000">
        <w:rPr>
          <w:rtl w:val="0"/>
        </w:rPr>
      </w:r>
    </w:p>
    <w:p w:rsidR="00000000" w:rsidDel="00000000" w:rsidP="00000000" w:rsidRDefault="00000000" w:rsidRPr="00000000" w14:paraId="000004C7">
      <w:pPr>
        <w:pStyle w:val="Heading1"/>
        <w:jc w:val="left"/>
        <w:rPr>
          <w:rFonts w:ascii="Calibri" w:cs="Calibri" w:eastAsia="Calibri" w:hAnsi="Calibri"/>
        </w:rPr>
      </w:pPr>
      <w:r w:rsidDel="00000000" w:rsidR="00000000" w:rsidRPr="00000000">
        <w:rPr>
          <w:rtl w:val="0"/>
        </w:rPr>
      </w:r>
    </w:p>
    <w:sectPr>
      <w:type w:val="nextPage"/>
      <w:pgSz w:h="16834" w:w="11909" w:orient="portrait"/>
      <w:pgMar w:bottom="1701" w:top="2268" w:left="1701" w:right="1701"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5"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72879237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3978" w:hanging="576"/>
      </w:pPr>
      <w:rPr>
        <w:i w:val="0"/>
        <w:i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2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0000000000002"/>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Heading7">
    <w:name w:val="heading 7"/>
    <w:basedOn w:val="Normal"/>
    <w:next w:val="Normal"/>
    <w:link w:val="Heading7Char"/>
    <w:semiHidden w:val="1"/>
    <w:unhideWhenUsed w:val="1"/>
    <w:qFormat w:val="1"/>
    <w:rsid w:val="00096D9D"/>
    <w:pPr>
      <w:numPr>
        <w:ilvl w:val="6"/>
        <w:numId w:val="1"/>
      </w:numPr>
      <w:spacing w:after="60" w:before="240"/>
      <w:outlineLvl w:val="6"/>
    </w:pPr>
    <w:rPr>
      <w:rFonts w:ascii="Calibri" w:cs="Arial" w:hAnsi="Calibri"/>
    </w:rPr>
  </w:style>
  <w:style w:type="paragraph" w:styleId="Heading8">
    <w:name w:val="heading 8"/>
    <w:basedOn w:val="Normal"/>
    <w:next w:val="Normal"/>
    <w:link w:val="Heading8Ch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Heading9">
    <w:name w:val="heading 9"/>
    <w:basedOn w:val="Normal"/>
    <w:next w:val="Normal"/>
    <w:link w:val="Heading9Ch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qFormat w:val="1"/>
    <w:rsid w:val="000A13F8"/>
    <w:rPr>
      <w:rFonts w:ascii="Cambria" w:hAnsi="Cambria"/>
      <w:b w:val="1"/>
      <w:bCs w:val="1"/>
      <w:kern w:val="32"/>
      <w:sz w:val="28"/>
      <w:szCs w:val="32"/>
    </w:rPr>
  </w:style>
  <w:style w:type="character" w:styleId="Heading2Char" w:customStyle="1">
    <w:name w:val="Heading 2 Char"/>
    <w:link w:val="Heading2"/>
    <w:uiPriority w:val="9"/>
    <w:rsid w:val="00096D9D"/>
    <w:rPr>
      <w:rFonts w:ascii="Calibri Light" w:hAnsi="Calibri Light"/>
      <w:b w:val="1"/>
      <w:bCs w:val="1"/>
      <w:i w:val="1"/>
      <w:iCs w:val="1"/>
      <w:sz w:val="28"/>
      <w:szCs w:val="28"/>
    </w:rPr>
  </w:style>
  <w:style w:type="character" w:styleId="Heading3Char" w:customStyle="1">
    <w:name w:val="Heading 3 Char"/>
    <w:link w:val="Heading3"/>
    <w:uiPriority w:val="9"/>
    <w:rsid w:val="00096D9D"/>
    <w:rPr>
      <w:rFonts w:ascii="Calibri Light" w:hAnsi="Calibri Light"/>
      <w:b w:val="1"/>
      <w:bCs w:val="1"/>
      <w:sz w:val="26"/>
      <w:szCs w:val="26"/>
    </w:rPr>
  </w:style>
  <w:style w:type="character" w:styleId="Heading4Char" w:customStyle="1">
    <w:name w:val="Heading 4 Char"/>
    <w:link w:val="Heading4"/>
    <w:uiPriority w:val="9"/>
    <w:qFormat w:val="1"/>
    <w:rsid w:val="00096D9D"/>
    <w:rPr>
      <w:rFonts w:ascii="Calibri" w:cs="Arial" w:hAnsi="Calibri"/>
      <w:b w:val="1"/>
      <w:bCs w:val="1"/>
      <w:sz w:val="28"/>
      <w:szCs w:val="28"/>
    </w:rPr>
  </w:style>
  <w:style w:type="character" w:styleId="Heading5Char" w:customStyle="1">
    <w:name w:val="Heading 5 Char"/>
    <w:link w:val="Heading5"/>
    <w:semiHidden w:val="1"/>
    <w:rsid w:val="00834647"/>
    <w:rPr>
      <w:rFonts w:ascii="Calibri" w:hAnsi="Calibri"/>
      <w:b w:val="1"/>
      <w:bCs w:val="1"/>
      <w:i w:val="1"/>
      <w:iCs w:val="1"/>
      <w:sz w:val="26"/>
      <w:szCs w:val="26"/>
    </w:rPr>
  </w:style>
  <w:style w:type="character" w:styleId="Heading6Char" w:customStyle="1">
    <w:name w:val="Heading 6 Char"/>
    <w:link w:val="Heading6"/>
    <w:semiHidden w:val="1"/>
    <w:rsid w:val="00096D9D"/>
    <w:rPr>
      <w:rFonts w:ascii="Calibri" w:cs="Arial" w:hAnsi="Calibri"/>
      <w:b w:val="1"/>
      <w:bCs w:val="1"/>
      <w:sz w:val="22"/>
      <w:szCs w:val="22"/>
    </w:rPr>
  </w:style>
  <w:style w:type="character" w:styleId="Heading7Char" w:customStyle="1">
    <w:name w:val="Heading 7 Char"/>
    <w:link w:val="Heading7"/>
    <w:semiHidden w:val="1"/>
    <w:rsid w:val="00096D9D"/>
    <w:rPr>
      <w:rFonts w:ascii="Calibri" w:cs="Arial" w:hAnsi="Calibri"/>
      <w:sz w:val="24"/>
      <w:szCs w:val="24"/>
    </w:rPr>
  </w:style>
  <w:style w:type="character" w:styleId="Heading8Char" w:customStyle="1">
    <w:name w:val="Heading 8 Char"/>
    <w:link w:val="Heading8"/>
    <w:semiHidden w:val="1"/>
    <w:rsid w:val="00096D9D"/>
    <w:rPr>
      <w:rFonts w:ascii="Calibri" w:cs="Arial" w:hAnsi="Calibri"/>
      <w:i w:val="1"/>
      <w:iCs w:val="1"/>
      <w:sz w:val="24"/>
      <w:szCs w:val="24"/>
    </w:rPr>
  </w:style>
  <w:style w:type="character" w:styleId="Heading9Char" w:customStyle="1">
    <w:name w:val="Heading 9 Char"/>
    <w:link w:val="Heading9"/>
    <w:semiHidden w:val="1"/>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styleId="HeaderChar" w:customStyle="1">
    <w:name w:val="Header Char"/>
    <w:basedOn w:val="DefaultParagraphFont"/>
    <w:link w:val="Header"/>
    <w:uiPriority w:val="99"/>
    <w:qFormat w:val="1"/>
    <w:rsid w:val="00D94B4D"/>
    <w:rPr>
      <w:sz w:val="24"/>
      <w:szCs w:val="24"/>
    </w:rPr>
  </w:style>
  <w:style w:type="paragraph" w:styleId="Footer">
    <w:name w:val="footer"/>
    <w:basedOn w:val="Normal"/>
    <w:link w:val="FooterChar"/>
    <w:uiPriority w:val="99"/>
    <w:qFormat w:val="1"/>
    <w:rsid w:val="00AF2F52"/>
    <w:pPr>
      <w:tabs>
        <w:tab w:val="center" w:pos="4320"/>
        <w:tab w:val="right" w:pos="8640"/>
      </w:tabs>
    </w:pPr>
  </w:style>
  <w:style w:type="character" w:styleId="FooterChar" w:customStyle="1">
    <w:name w:val="Footer Char"/>
    <w:link w:val="Footer"/>
    <w:uiPriority w:val="99"/>
    <w:rsid w:val="008D603C"/>
    <w:rPr>
      <w:sz w:val="24"/>
      <w:szCs w:val="24"/>
    </w:rPr>
  </w:style>
  <w:style w:type="table" w:styleId="TableGrid">
    <w:name w:val="Table Grid"/>
    <w:basedOn w:val="Table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semiHidden w:val="1"/>
    <w:unhideWhenUsed w:val="1"/>
    <w:qFormat w:val="1"/>
    <w:rsid w:val="00C167EA"/>
    <w:pPr>
      <w:keepLines w:val="1"/>
      <w:spacing w:after="0" w:before="480" w:line="276" w:lineRule="auto"/>
      <w:jc w:val="left"/>
      <w:outlineLvl w:val="9"/>
    </w:pPr>
    <w:rPr>
      <w:color w:val="365f91"/>
      <w:kern w:val="0"/>
      <w:szCs w:val="28"/>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BalloonText">
    <w:name w:val="Balloon Text"/>
    <w:basedOn w:val="Normal"/>
    <w:link w:val="BalloonTextChar"/>
    <w:uiPriority w:val="99"/>
    <w:rsid w:val="007579E9"/>
    <w:rPr>
      <w:rFonts w:ascii="Tahoma" w:cs="Tahoma" w:hAnsi="Tahoma"/>
      <w:sz w:val="16"/>
      <w:szCs w:val="16"/>
    </w:rPr>
  </w:style>
  <w:style w:type="character" w:styleId="BalloonTextChar" w:customStyle="1">
    <w:name w:val="Balloon Text Char"/>
    <w:link w:val="BalloonText"/>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ListParagraph">
    <w:name w:val="List Paragraph"/>
    <w:basedOn w:val="Normal"/>
    <w:uiPriority w:val="34"/>
    <w:qFormat w:val="1"/>
    <w:rsid w:val="002B7257"/>
    <w:pPr>
      <w:ind w:left="720"/>
    </w:pPr>
  </w:style>
  <w:style w:type="character" w:styleId="TitleChar" w:customStyle="1">
    <w:name w:val="Title Char"/>
    <w:link w:val="Title"/>
    <w:uiPriority w:val="99"/>
    <w:rsid w:val="00834647"/>
    <w:rPr>
      <w:rFonts w:ascii="Cambria" w:hAnsi="Cambria"/>
      <w:b w:val="1"/>
      <w:bCs w:val="1"/>
      <w:kern w:val="28"/>
      <w:sz w:val="32"/>
      <w:szCs w:val="32"/>
      <w:lang w:eastAsia="x-none" w:val="x-none"/>
    </w:rPr>
  </w:style>
  <w:style w:type="paragraph" w:styleId="NoSpacing">
    <w:name w:val="No Spacing"/>
    <w:link w:val="NoSpacingChar"/>
    <w:uiPriority w:val="1"/>
    <w:qFormat w:val="1"/>
    <w:rsid w:val="00095EBE"/>
    <w:rPr>
      <w:sz w:val="24"/>
      <w:szCs w:val="24"/>
    </w:rPr>
  </w:style>
  <w:style w:type="character" w:styleId="NoSpacingChar" w:customStyle="1">
    <w:name w:val="No Spacing Char"/>
    <w:basedOn w:val="DefaultParagraphFont"/>
    <w:link w:val="NoSpacing"/>
    <w:uiPriority w:val="1"/>
    <w:rsid w:val="00EE12DC"/>
    <w:rPr>
      <w:sz w:val="24"/>
      <w:szCs w:val="24"/>
    </w:rPr>
  </w:style>
  <w:style w:type="paragraph" w:styleId="Sub-BAB" w:customStyle="1">
    <w:name w:val="Sub-BAB"/>
    <w:basedOn w:val="Heading2"/>
    <w:qFormat w:val="1"/>
    <w:rsid w:val="001A6489"/>
    <w:rPr>
      <w:rFonts w:asciiTheme="majorHAnsi" w:hAnsiTheme="majorHAnsi"/>
      <w:i w:val="0"/>
      <w:sz w:val="24"/>
      <w:lang w:val="sv-SE"/>
    </w:rPr>
  </w:style>
  <w:style w:type="paragraph" w:styleId="StyleHeading1Left" w:customStyle="1">
    <w:name w:val="Style Heading 1 + Left"/>
    <w:basedOn w:val="Heading1"/>
    <w:rsid w:val="004D4097"/>
    <w:pPr>
      <w:numPr>
        <w:numId w:val="2"/>
      </w:numPr>
      <w:jc w:val="left"/>
    </w:pPr>
    <w:rPr>
      <w:szCs w:val="20"/>
    </w:rPr>
  </w:style>
  <w:style w:type="paragraph" w:styleId="Captio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Heading1"/>
    <w:rsid w:val="000A13F8"/>
    <w:pPr>
      <w:jc w:val="left"/>
    </w:pPr>
    <w:rPr>
      <w:szCs w:val="20"/>
    </w:rPr>
  </w:style>
  <w:style w:type="table" w:styleId="TableGrid1" w:customStyle="1">
    <w:name w:val="Table Grid1"/>
    <w:basedOn w:val="TableNormal"/>
    <w:next w:val="TableGrid"/>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leNormal"/>
    <w:next w:val="TableGrid"/>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DefaultParagraphFont"/>
    <w:uiPriority w:val="99"/>
    <w:semiHidden w:val="1"/>
    <w:unhideWhenUsed w:val="1"/>
    <w:rsid w:val="00E34364"/>
    <w:rPr>
      <w:color w:val="605e5c"/>
      <w:shd w:color="auto" w:fill="e1dfdd" w:val="clear"/>
    </w:rPr>
  </w:style>
  <w:style w:type="paragraph" w:styleId="BodyText">
    <w:name w:val="Body Text"/>
    <w:basedOn w:val="Normal"/>
    <w:link w:val="BodyTextChar"/>
    <w:uiPriority w:val="99"/>
    <w:unhideWhenUsed w:val="1"/>
    <w:qFormat w:val="1"/>
    <w:rsid w:val="00D94B4D"/>
    <w:pPr>
      <w:spacing w:after="120"/>
      <w:jc w:val="both"/>
    </w:pPr>
    <w:rPr>
      <w:rFonts w:ascii="Calibri" w:eastAsia="Calibri" w:hAnsi="Calibri"/>
      <w:sz w:val="22"/>
      <w:szCs w:val="22"/>
    </w:rPr>
  </w:style>
  <w:style w:type="character" w:styleId="BodyTextChar" w:customStyle="1">
    <w:name w:val="Body Text Char"/>
    <w:basedOn w:val="DefaultParagraphFont"/>
    <w:link w:val="BodyText"/>
    <w:uiPriority w:val="99"/>
    <w:qFormat w:val="1"/>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styleId="BodyTextIndentChar" w:customStyle="1">
    <w:name w:val="Body Text Indent Char"/>
    <w:basedOn w:val="DefaultParagraphFont"/>
    <w:link w:val="BodyTextIndent"/>
    <w:uiPriority w:val="99"/>
    <w:qFormat w:val="1"/>
    <w:rsid w:val="00D94B4D"/>
    <w:rPr>
      <w:sz w:val="22"/>
      <w:szCs w:val="24"/>
    </w:rPr>
  </w:style>
  <w:style w:type="paragraph" w:styleId="CommentText">
    <w:name w:val="annotation text"/>
    <w:basedOn w:val="Normal"/>
    <w:link w:val="CommentTextChar"/>
    <w:uiPriority w:val="99"/>
    <w:unhideWhenUsed w:val="1"/>
    <w:rsid w:val="00D94B4D"/>
    <w:pPr>
      <w:jc w:val="both"/>
    </w:pPr>
    <w:rPr>
      <w:rFonts w:ascii="Calibri" w:hAnsi="Calibri"/>
      <w:sz w:val="20"/>
      <w:szCs w:val="20"/>
    </w:rPr>
  </w:style>
  <w:style w:type="character" w:styleId="CommentTextChar" w:customStyle="1">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val="1"/>
    <w:rsid w:val="00D94B4D"/>
    <w:pPr>
      <w:jc w:val="both"/>
    </w:pPr>
    <w:rPr>
      <w:rFonts w:ascii="Tahoma" w:cs="Tahoma" w:eastAsia="Calibri" w:hAnsi="Tahoma"/>
      <w:sz w:val="16"/>
      <w:szCs w:val="16"/>
    </w:rPr>
  </w:style>
  <w:style w:type="character" w:styleId="DocumentMapChar" w:customStyle="1">
    <w:name w:val="Document Map Char"/>
    <w:basedOn w:val="DefaultParagraphFont"/>
    <w:link w:val="DocumentMap"/>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CommentReference">
    <w:name w:val="annotation reference"/>
    <w:basedOn w:val="DefaultParagraphFont"/>
    <w:uiPriority w:val="99"/>
    <w:unhideWhenUsed w:val="1"/>
    <w:rsid w:val="00D94B4D"/>
    <w:rPr>
      <w:sz w:val="16"/>
      <w:szCs w:val="16"/>
    </w:rPr>
  </w:style>
  <w:style w:type="character" w:styleId="PageNumber">
    <w:name w:val="page number"/>
    <w:basedOn w:val="DefaultParagraphFon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sz w:val="24"/>
      <w:szCs w:val="24"/>
      <w:lang w:eastAsia="id-ID"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PlaceholderText">
    <w:name w:val="Placeholder Text"/>
    <w:basedOn w:val="DefaultParagraphFont"/>
    <w:uiPriority w:val="99"/>
    <w:semiHidden w:val="1"/>
    <w:rsid w:val="00D94B4D"/>
    <w:rPr>
      <w:color w:val="808080"/>
    </w:rPr>
  </w:style>
  <w:style w:type="paragraph" w:styleId="TableofFigures">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DefaultParagraphFont"/>
    <w:rsid w:val="00D94B4D"/>
  </w:style>
  <w:style w:type="character" w:styleId="apple-tab-span" w:customStyle="1">
    <w:name w:val="apple-tab-span"/>
    <w:basedOn w:val="DefaultParagraphFont"/>
    <w:rsid w:val="00C06227"/>
  </w:style>
  <w:style w:type="character" w:styleId="a-size-extra-large" w:customStyle="1">
    <w:name w:val="a-size-extra-large"/>
    <w:basedOn w:val="DefaultParagraphFont"/>
    <w:rsid w:val="00F06BDE"/>
  </w:style>
  <w:style w:type="character" w:styleId="a-size-large" w:customStyle="1">
    <w:name w:val="a-size-large"/>
    <w:basedOn w:val="DefaultParagraphFon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DefaultParagraphFont"/>
    <w:rsid w:val="00B83A3F"/>
  </w:style>
  <w:style w:type="character" w:styleId="normaltextrun" w:customStyle="1">
    <w:name w:val="normaltextrun"/>
    <w:basedOn w:val="DefaultParagraphFont"/>
    <w:rsid w:val="00B83A3F"/>
  </w:style>
  <w:style w:type="character" w:styleId="eop" w:customStyle="1">
    <w:name w:val="eop"/>
    <w:basedOn w:val="DefaultParagraphFont"/>
    <w:rsid w:val="00B83A3F"/>
  </w:style>
  <w:style w:type="character" w:styleId="contentcontrolboundarysink" w:customStyle="1">
    <w:name w:val="contentcontrolboundarysink"/>
    <w:basedOn w:val="DefaultParagraphFont"/>
    <w:rsid w:val="00B83A3F"/>
  </w:style>
  <w:style w:type="character" w:styleId="contentcontrol" w:customStyle="1">
    <w:name w:val="contentcontrol"/>
    <w:basedOn w:val="DefaultParagraphFont"/>
    <w:rsid w:val="00B83A3F"/>
  </w:style>
  <w:style w:type="character" w:styleId="FollowedHyperlink">
    <w:name w:val="FollowedHyperlink"/>
    <w:basedOn w:val="DefaultParagraphFont"/>
    <w:uiPriority w:val="99"/>
    <w:semiHidden w:val="1"/>
    <w:unhideWhenUsed w:val="1"/>
    <w:rsid w:val="00B83A3F"/>
    <w:rPr>
      <w:color w:val="800080"/>
      <w:u w:val="single"/>
    </w:rPr>
  </w:style>
  <w:style w:type="character" w:styleId="fieldrange" w:customStyle="1">
    <w:name w:val="fieldrange"/>
    <w:basedOn w:val="DefaultParagraphFont"/>
    <w:rsid w:val="00B83A3F"/>
  </w:style>
  <w:style w:type="character" w:styleId="Emphasis">
    <w:name w:val="Emphasis"/>
    <w:basedOn w:val="DefaultParagraphFont"/>
    <w:uiPriority w:val="20"/>
    <w:qFormat w:val="1"/>
    <w:rsid w:val="00F566E9"/>
    <w:rPr>
      <w:i w:val="1"/>
      <w:iCs w:val="1"/>
    </w:rPr>
  </w:style>
  <w:style w:type="character" w:styleId="title-text" w:customStyle="1">
    <w:name w:val="title-text"/>
    <w:basedOn w:val="DefaultParagraphFont"/>
    <w:rsid w:val="00DD58AB"/>
  </w:style>
  <w:style w:type="character" w:styleId="anchor-text" w:customStyle="1">
    <w:name w:val="anchor-text"/>
    <w:basedOn w:val="DefaultParagraphFont"/>
    <w:rsid w:val="00DD58AB"/>
  </w:style>
  <w:style w:type="character" w:styleId="Strong">
    <w:name w:val="Strong"/>
    <w:basedOn w:val="DefaultParagraphFont"/>
    <w:uiPriority w:val="22"/>
    <w:qFormat w:val="1"/>
    <w:rsid w:val="00EB0A4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ICo1jOAlU5UeZqplek8DNWcQ==">CgMxLjA4AHIhMVQyOEpPR2wza1NkV2l6OG5oTFBxMl9LUHFBNVdoaHhW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2026-02-21T15:40:00Z</dcterms:created>
  <dc:creator>UNIVERSITAS MUHAMMADIYAH MALANG</dc:creator>
</cp:coreProperties>
</file>