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8859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90"/>
        <w:tblW w:w="9242"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9242"/>
      </w:tblGrid>
      <w:tr w14:paraId="7578E49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single" w:color="000000" w:sz="4" w:space="0"/>
              <w:left w:val="single" w:color="000000" w:sz="4" w:space="0"/>
              <w:bottom w:val="nil"/>
              <w:right w:val="single" w:color="000000" w:sz="4" w:space="0"/>
            </w:tcBorders>
          </w:tcPr>
          <w:p w14:paraId="33198124">
            <w:pPr>
              <w:jc w:val="center"/>
              <w:rPr>
                <w:b/>
                <w:sz w:val="28"/>
                <w:szCs w:val="28"/>
              </w:rPr>
            </w:pPr>
            <w:r>
              <w:rPr>
                <w:b/>
                <w:sz w:val="28"/>
                <w:szCs w:val="28"/>
              </w:rPr>
              <w:t>RENCANA PEMBELAJARAN SEMESTER</w:t>
            </w:r>
          </w:p>
          <w:p w14:paraId="747C1E03">
            <w:pPr>
              <w:jc w:val="center"/>
              <w:rPr>
                <w:b/>
                <w:sz w:val="28"/>
                <w:szCs w:val="28"/>
              </w:rPr>
            </w:pPr>
            <w:r>
              <w:rPr>
                <w:b/>
                <w:sz w:val="28"/>
                <w:szCs w:val="28"/>
              </w:rPr>
              <w:t>(RPS)</w:t>
            </w:r>
          </w:p>
          <w:p w14:paraId="5898546C">
            <w:pPr>
              <w:jc w:val="center"/>
              <w:rPr>
                <w:b/>
              </w:rPr>
            </w:pPr>
          </w:p>
          <w:p w14:paraId="66EB8C79">
            <w:pPr>
              <w:rPr>
                <w:b/>
              </w:rPr>
            </w:pPr>
          </w:p>
        </w:tc>
      </w:tr>
      <w:tr w14:paraId="525711F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nil"/>
              <w:left w:val="single" w:color="000000" w:sz="4" w:space="0"/>
              <w:bottom w:val="nil"/>
              <w:right w:val="single" w:color="000000" w:sz="4" w:space="0"/>
            </w:tcBorders>
          </w:tcPr>
          <w:p w14:paraId="39E708AB">
            <w:pPr>
              <w:jc w:val="center"/>
            </w:pPr>
          </w:p>
          <w:p w14:paraId="6F44536C">
            <w:pPr>
              <w:jc w:val="center"/>
            </w:pPr>
          </w:p>
          <w:p w14:paraId="2B414521">
            <w:pPr>
              <w:jc w:val="center"/>
            </w:pPr>
            <w:r>
              <w:drawing>
                <wp:inline distT="0" distB="0" distL="0" distR="0">
                  <wp:extent cx="1774825" cy="1760855"/>
                  <wp:effectExtent l="0" t="0" r="0" b="0"/>
                  <wp:docPr id="1728792370" name="image5.png"/>
                  <wp:cNvGraphicFramePr/>
                  <a:graphic xmlns:a="http://schemas.openxmlformats.org/drawingml/2006/main">
                    <a:graphicData uri="http://schemas.openxmlformats.org/drawingml/2006/picture">
                      <pic:pic xmlns:pic="http://schemas.openxmlformats.org/drawingml/2006/picture">
                        <pic:nvPicPr>
                          <pic:cNvPr id="1728792370" name="image5.png"/>
                          <pic:cNvPicPr preferRelativeResize="0"/>
                        </pic:nvPicPr>
                        <pic:blipFill>
                          <a:blip r:embed="rId5"/>
                          <a:srcRect/>
                          <a:stretch>
                            <a:fillRect/>
                          </a:stretch>
                        </pic:blipFill>
                        <pic:spPr>
                          <a:xfrm>
                            <a:off x="0" y="0"/>
                            <a:ext cx="1775174" cy="1761273"/>
                          </a:xfrm>
                          <a:prstGeom prst="rect">
                            <a:avLst/>
                          </a:prstGeom>
                        </pic:spPr>
                      </pic:pic>
                    </a:graphicData>
                  </a:graphic>
                </wp:inline>
              </w:drawing>
            </w:r>
          </w:p>
          <w:p w14:paraId="0205D63D">
            <w:pPr>
              <w:jc w:val="center"/>
            </w:pPr>
          </w:p>
          <w:p w14:paraId="34F88E12">
            <w:pPr>
              <w:jc w:val="center"/>
            </w:pPr>
          </w:p>
          <w:p w14:paraId="3E6F0CF4">
            <w:pPr>
              <w:jc w:val="center"/>
              <w:rPr>
                <w:b/>
                <w:sz w:val="28"/>
                <w:szCs w:val="28"/>
              </w:rPr>
            </w:pPr>
            <w:r>
              <w:rPr>
                <w:b/>
                <w:sz w:val="28"/>
                <w:szCs w:val="28"/>
              </w:rPr>
              <w:t>Disusun Oleh:</w:t>
            </w:r>
          </w:p>
          <w:p w14:paraId="439F539A">
            <w:pPr>
              <w:jc w:val="center"/>
              <w:rPr>
                <w:rFonts w:hint="default"/>
                <w:b/>
                <w:lang w:val="en-US"/>
              </w:rPr>
            </w:pPr>
            <w:bookmarkStart w:id="0" w:name="_heading=h.gjdgxs" w:colFirst="0" w:colLast="0"/>
            <w:bookmarkEnd w:id="0"/>
            <w:r>
              <w:rPr>
                <w:rFonts w:hint="default"/>
                <w:b/>
                <w:lang w:val="en-US"/>
              </w:rPr>
              <w:t>Oneng Ifayani, M.Farm.Klin</w:t>
            </w:r>
          </w:p>
        </w:tc>
      </w:tr>
      <w:tr w14:paraId="724C15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jc w:val="center"/>
        </w:trPr>
        <w:tc>
          <w:tcPr>
            <w:tcW w:w="9242" w:type="dxa"/>
            <w:tcBorders>
              <w:top w:val="nil"/>
              <w:left w:val="single" w:color="000000" w:sz="4" w:space="0"/>
              <w:bottom w:val="single" w:color="000000" w:sz="4" w:space="0"/>
              <w:right w:val="single" w:color="000000" w:sz="4" w:space="0"/>
            </w:tcBorders>
          </w:tcPr>
          <w:p w14:paraId="7157F99A">
            <w:pPr>
              <w:jc w:val="center"/>
              <w:rPr>
                <w:b/>
              </w:rPr>
            </w:pPr>
          </w:p>
          <w:p w14:paraId="570F8BD8">
            <w:pPr>
              <w:jc w:val="center"/>
              <w:rPr>
                <w:b/>
              </w:rPr>
            </w:pPr>
          </w:p>
          <w:p w14:paraId="0A74C3E6">
            <w:pPr>
              <w:rPr>
                <w:b/>
              </w:rPr>
            </w:pPr>
          </w:p>
          <w:p w14:paraId="3C8C0DA5">
            <w:pPr>
              <w:rPr>
                <w:b/>
              </w:rPr>
            </w:pPr>
          </w:p>
          <w:p w14:paraId="63F44A88">
            <w:pPr>
              <w:jc w:val="center"/>
              <w:rPr>
                <w:b/>
                <w:sz w:val="28"/>
                <w:szCs w:val="28"/>
              </w:rPr>
            </w:pPr>
            <w:r>
              <w:rPr>
                <w:b/>
                <w:sz w:val="28"/>
                <w:szCs w:val="28"/>
              </w:rPr>
              <w:t>STIKES IBNU SINA AJIBARANG</w:t>
            </w:r>
          </w:p>
          <w:p w14:paraId="2DDC2A36">
            <w:pPr>
              <w:jc w:val="center"/>
              <w:rPr>
                <w:rFonts w:hint="default"/>
                <w:b/>
                <w:lang w:val="en-US"/>
              </w:rPr>
            </w:pPr>
            <w:r>
              <w:rPr>
                <w:b/>
                <w:sz w:val="28"/>
                <w:szCs w:val="28"/>
              </w:rPr>
              <w:t>FEBRUARI, 202</w:t>
            </w:r>
            <w:r>
              <w:rPr>
                <w:rFonts w:hint="default"/>
                <w:b/>
                <w:sz w:val="28"/>
                <w:szCs w:val="28"/>
                <w:lang w:val="en-US"/>
              </w:rPr>
              <w:t>6</w:t>
            </w:r>
          </w:p>
        </w:tc>
      </w:tr>
    </w:tbl>
    <w:p w14:paraId="6BD5956C"/>
    <w:tbl>
      <w:tblPr>
        <w:tblStyle w:val="91"/>
        <w:tblW w:w="15463"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37"/>
        <w:gridCol w:w="1530"/>
        <w:gridCol w:w="1703"/>
        <w:gridCol w:w="959"/>
        <w:gridCol w:w="1167"/>
        <w:gridCol w:w="1277"/>
        <w:gridCol w:w="850"/>
        <w:gridCol w:w="140"/>
        <w:gridCol w:w="1985"/>
        <w:gridCol w:w="851"/>
        <w:gridCol w:w="857"/>
        <w:gridCol w:w="1700"/>
        <w:gridCol w:w="573"/>
        <w:gridCol w:w="1134"/>
      </w:tblGrid>
      <w:tr w14:paraId="5B8E4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DAEEF3"/>
            <w:vAlign w:val="center"/>
          </w:tcPr>
          <w:p w14:paraId="7BD2390E">
            <w:pPr>
              <w:jc w:val="center"/>
              <w:rPr>
                <w:b/>
              </w:rPr>
            </w:pPr>
            <w:r>
              <w:rPr>
                <w:b/>
              </w:rPr>
              <w:drawing>
                <wp:inline distT="0" distB="0" distL="0" distR="0">
                  <wp:extent cx="810895" cy="804545"/>
                  <wp:effectExtent l="0" t="0" r="0" b="0"/>
                  <wp:docPr id="1728792371" name="image1.png"/>
                  <wp:cNvGraphicFramePr/>
                  <a:graphic xmlns:a="http://schemas.openxmlformats.org/drawingml/2006/main">
                    <a:graphicData uri="http://schemas.openxmlformats.org/drawingml/2006/picture">
                      <pic:pic xmlns:pic="http://schemas.openxmlformats.org/drawingml/2006/picture">
                        <pic:nvPicPr>
                          <pic:cNvPr id="1728792371" name="image1.png"/>
                          <pic:cNvPicPr preferRelativeResize="0"/>
                        </pic:nvPicPr>
                        <pic:blipFill>
                          <a:blip r:embed="rId6"/>
                          <a:srcRect/>
                          <a:stretch>
                            <a:fillRect/>
                          </a:stretch>
                        </pic:blipFill>
                        <pic:spPr>
                          <a:xfrm>
                            <a:off x="0" y="0"/>
                            <a:ext cx="810895" cy="804545"/>
                          </a:xfrm>
                          <a:prstGeom prst="rect">
                            <a:avLst/>
                          </a:prstGeom>
                        </pic:spPr>
                      </pic:pic>
                    </a:graphicData>
                  </a:graphic>
                </wp:inline>
              </w:drawing>
            </w:r>
          </w:p>
        </w:tc>
        <w:tc>
          <w:tcPr>
            <w:tcW w:w="11489" w:type="dxa"/>
            <w:gridSpan w:val="10"/>
            <w:shd w:val="clear" w:color="auto" w:fill="DAEEF3"/>
          </w:tcPr>
          <w:p w14:paraId="4AE3D2C9">
            <w:pPr>
              <w:jc w:val="center"/>
              <w:rPr>
                <w:b/>
                <w:sz w:val="28"/>
                <w:szCs w:val="28"/>
              </w:rPr>
            </w:pPr>
            <w:r>
              <w:rPr>
                <w:b/>
                <w:sz w:val="28"/>
                <w:szCs w:val="28"/>
              </w:rPr>
              <w:t>STIKES IBNU SINA AJIBARANG</w:t>
            </w:r>
          </w:p>
          <w:p w14:paraId="211A36DF">
            <w:pPr>
              <w:jc w:val="center"/>
              <w:rPr>
                <w:b/>
                <w:sz w:val="28"/>
                <w:szCs w:val="28"/>
              </w:rPr>
            </w:pPr>
            <w:r>
              <w:rPr>
                <w:b/>
                <w:sz w:val="28"/>
                <w:szCs w:val="28"/>
              </w:rPr>
              <w:t>PROGRAM STUDI S1 FARMASI</w:t>
            </w:r>
          </w:p>
          <w:p w14:paraId="05B7D84A">
            <w:pPr>
              <w:jc w:val="center"/>
              <w:rPr>
                <w:b/>
              </w:rPr>
            </w:pPr>
            <w:r>
              <w:rPr>
                <w:b/>
                <w:sz w:val="28"/>
                <w:szCs w:val="28"/>
              </w:rPr>
              <w:t>TAHUN AJARAN 2025-2026</w:t>
            </w:r>
          </w:p>
        </w:tc>
        <w:tc>
          <w:tcPr>
            <w:tcW w:w="1707" w:type="dxa"/>
            <w:gridSpan w:val="2"/>
            <w:shd w:val="clear" w:color="auto" w:fill="DAEEF3"/>
            <w:vAlign w:val="center"/>
          </w:tcPr>
          <w:p w14:paraId="78F14919">
            <w:pPr>
              <w:jc w:val="center"/>
              <w:rPr>
                <w:b/>
                <w:sz w:val="18"/>
                <w:szCs w:val="18"/>
              </w:rPr>
            </w:pPr>
            <w:r>
              <w:rPr>
                <w:b/>
                <w:sz w:val="18"/>
                <w:szCs w:val="18"/>
              </w:rPr>
              <w:t>RPS/S1FARMASI/GENAP/2026</w:t>
            </w:r>
          </w:p>
        </w:tc>
      </w:tr>
      <w:tr w14:paraId="59639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463" w:type="dxa"/>
            <w:gridSpan w:val="14"/>
            <w:shd w:val="clear" w:color="auto" w:fill="DAEEF3"/>
          </w:tcPr>
          <w:p w14:paraId="7CA4CD44">
            <w:pPr>
              <w:jc w:val="center"/>
              <w:rPr>
                <w:b/>
              </w:rPr>
            </w:pPr>
            <w:r>
              <w:rPr>
                <w:b/>
              </w:rPr>
              <w:t>RENCANA PEMBELAJARAN SEMESTER</w:t>
            </w:r>
          </w:p>
        </w:tc>
      </w:tr>
      <w:tr w14:paraId="53FE5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shd w:val="clear" w:color="auto" w:fill="E7E6E6"/>
            <w:vAlign w:val="center"/>
          </w:tcPr>
          <w:p w14:paraId="5D0A372A">
            <w:pPr>
              <w:rPr>
                <w:b/>
              </w:rPr>
            </w:pPr>
            <w:r>
              <w:rPr>
                <w:b/>
              </w:rPr>
              <w:t>MATA KULIAH (MK)</w:t>
            </w:r>
          </w:p>
        </w:tc>
        <w:tc>
          <w:tcPr>
            <w:tcW w:w="2444" w:type="dxa"/>
            <w:gridSpan w:val="2"/>
            <w:shd w:val="clear" w:color="auto" w:fill="E7E6E6"/>
            <w:vAlign w:val="center"/>
          </w:tcPr>
          <w:p w14:paraId="6BF3397F">
            <w:pPr>
              <w:rPr>
                <w:b/>
              </w:rPr>
            </w:pPr>
            <w:r>
              <w:rPr>
                <w:b/>
              </w:rPr>
              <w:t>KODE</w:t>
            </w:r>
          </w:p>
        </w:tc>
        <w:tc>
          <w:tcPr>
            <w:tcW w:w="2975" w:type="dxa"/>
            <w:gridSpan w:val="3"/>
            <w:shd w:val="clear" w:color="auto" w:fill="E7E6E6"/>
            <w:vAlign w:val="center"/>
          </w:tcPr>
          <w:p w14:paraId="6CF1A4E9">
            <w:pPr>
              <w:rPr>
                <w:b/>
              </w:rPr>
            </w:pPr>
            <w:r>
              <w:rPr>
                <w:b/>
              </w:rPr>
              <w:t>RUMPUN MK</w:t>
            </w:r>
          </w:p>
        </w:tc>
        <w:tc>
          <w:tcPr>
            <w:tcW w:w="1708" w:type="dxa"/>
            <w:gridSpan w:val="2"/>
            <w:shd w:val="clear" w:color="auto" w:fill="E7E6E6"/>
            <w:vAlign w:val="center"/>
          </w:tcPr>
          <w:p w14:paraId="0D506E84">
            <w:pPr>
              <w:rPr>
                <w:b/>
              </w:rPr>
            </w:pPr>
            <w:r>
              <w:rPr>
                <w:b/>
              </w:rPr>
              <w:t>BOBOT (sks)</w:t>
            </w:r>
          </w:p>
        </w:tc>
        <w:tc>
          <w:tcPr>
            <w:tcW w:w="1700" w:type="dxa"/>
            <w:shd w:val="clear" w:color="auto" w:fill="E7E6E6"/>
            <w:vAlign w:val="center"/>
          </w:tcPr>
          <w:p w14:paraId="61AC78C5">
            <w:pPr>
              <w:rPr>
                <w:b/>
              </w:rPr>
            </w:pPr>
            <w:r>
              <w:rPr>
                <w:b/>
              </w:rPr>
              <w:t>SEMESTER</w:t>
            </w:r>
          </w:p>
        </w:tc>
        <w:tc>
          <w:tcPr>
            <w:tcW w:w="1707" w:type="dxa"/>
            <w:gridSpan w:val="2"/>
            <w:shd w:val="clear" w:color="auto" w:fill="E7E6E6"/>
            <w:vAlign w:val="center"/>
          </w:tcPr>
          <w:p w14:paraId="30A20DF6">
            <w:pPr>
              <w:rPr>
                <w:b/>
              </w:rPr>
            </w:pPr>
            <w:r>
              <w:rPr>
                <w:b/>
              </w:rPr>
              <w:t>Tgl Penyusunan</w:t>
            </w:r>
          </w:p>
        </w:tc>
      </w:tr>
      <w:tr w14:paraId="1901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shd w:val="clear" w:color="auto" w:fill="auto"/>
            <w:vAlign w:val="top"/>
          </w:tcPr>
          <w:p w14:paraId="600A169E">
            <w:pPr>
              <w:rPr>
                <w:b/>
              </w:rPr>
            </w:pPr>
            <w:r>
              <w:rPr>
                <w:rFonts w:eastAsia="Calibri"/>
                <w:b/>
              </w:rPr>
              <w:t>PRAKTIKUM FARMAKOKINETIK DASAR</w:t>
            </w:r>
          </w:p>
        </w:tc>
        <w:tc>
          <w:tcPr>
            <w:tcW w:w="2444" w:type="dxa"/>
            <w:gridSpan w:val="2"/>
            <w:shd w:val="clear" w:color="auto" w:fill="auto"/>
            <w:vAlign w:val="top"/>
          </w:tcPr>
          <w:p w14:paraId="7E129DA9">
            <w:pPr>
              <w:rPr>
                <w:b/>
              </w:rPr>
            </w:pPr>
            <w:r>
              <w:rPr>
                <w:b/>
                <w:bCs/>
              </w:rPr>
              <w:t>SF431</w:t>
            </w:r>
          </w:p>
        </w:tc>
        <w:tc>
          <w:tcPr>
            <w:tcW w:w="2975" w:type="dxa"/>
            <w:gridSpan w:val="3"/>
            <w:shd w:val="clear" w:color="auto" w:fill="auto"/>
            <w:vAlign w:val="top"/>
          </w:tcPr>
          <w:p w14:paraId="2B375CAC">
            <w:r>
              <w:rPr>
                <w:rFonts w:eastAsia="Calibri"/>
              </w:rPr>
              <w:t>FARMAKOLOGI</w:t>
            </w:r>
          </w:p>
        </w:tc>
        <w:tc>
          <w:tcPr>
            <w:tcW w:w="851" w:type="dxa"/>
            <w:shd w:val="clear" w:color="auto" w:fill="auto"/>
            <w:vAlign w:val="top"/>
          </w:tcPr>
          <w:p w14:paraId="05EB0B21">
            <w:pPr>
              <w:jc w:val="center"/>
              <w:rPr>
                <w:b/>
              </w:rPr>
            </w:pPr>
            <w:r>
              <w:rPr>
                <w:rFonts w:eastAsia="Calibri"/>
                <w:b/>
              </w:rPr>
              <w:t>T= 2</w:t>
            </w:r>
          </w:p>
        </w:tc>
        <w:tc>
          <w:tcPr>
            <w:tcW w:w="857" w:type="dxa"/>
            <w:vAlign w:val="top"/>
          </w:tcPr>
          <w:p w14:paraId="25169FE5">
            <w:pPr>
              <w:jc w:val="center"/>
              <w:rPr>
                <w:b/>
              </w:rPr>
            </w:pPr>
            <w:r>
              <w:rPr>
                <w:rFonts w:eastAsia="Calibri"/>
                <w:b/>
              </w:rPr>
              <w:t>P= 1</w:t>
            </w:r>
          </w:p>
        </w:tc>
        <w:tc>
          <w:tcPr>
            <w:tcW w:w="1700" w:type="dxa"/>
            <w:shd w:val="clear" w:color="auto" w:fill="auto"/>
            <w:vAlign w:val="top"/>
          </w:tcPr>
          <w:p w14:paraId="7000E2CA">
            <w:pPr>
              <w:jc w:val="center"/>
            </w:pPr>
            <w:r>
              <w:rPr>
                <w:rFonts w:eastAsia="Calibri"/>
              </w:rPr>
              <w:t>IV</w:t>
            </w:r>
          </w:p>
        </w:tc>
        <w:tc>
          <w:tcPr>
            <w:tcW w:w="1707" w:type="dxa"/>
            <w:gridSpan w:val="2"/>
            <w:shd w:val="clear" w:color="auto" w:fill="auto"/>
            <w:vAlign w:val="top"/>
          </w:tcPr>
          <w:p w14:paraId="6D094DF9">
            <w:pPr>
              <w:jc w:val="center"/>
              <w:rPr>
                <w:rFonts w:hint="default"/>
                <w:lang w:val="en-US"/>
              </w:rPr>
            </w:pPr>
            <w:r>
              <w:rPr>
                <w:rFonts w:eastAsia="Calibri"/>
              </w:rPr>
              <w:t>20 Februari 202</w:t>
            </w:r>
            <w:r>
              <w:rPr>
                <w:rFonts w:hint="default" w:eastAsia="Calibri"/>
                <w:lang w:val="en-US"/>
              </w:rPr>
              <w:t>6</w:t>
            </w:r>
          </w:p>
        </w:tc>
      </w:tr>
      <w:tr w14:paraId="2AE9B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929" w:type="dxa"/>
            <w:gridSpan w:val="4"/>
            <w:vMerge w:val="restart"/>
            <w:shd w:val="clear" w:color="auto" w:fill="auto"/>
          </w:tcPr>
          <w:p w14:paraId="6209236A">
            <w:pPr>
              <w:rPr>
                <w:b/>
              </w:rPr>
            </w:pPr>
            <w:r>
              <w:rPr>
                <w:b/>
              </w:rPr>
              <w:t>OTORISASI</w:t>
            </w:r>
          </w:p>
        </w:tc>
        <w:tc>
          <w:tcPr>
            <w:tcW w:w="3294" w:type="dxa"/>
            <w:gridSpan w:val="3"/>
            <w:shd w:val="clear" w:color="auto" w:fill="E7E6E6"/>
          </w:tcPr>
          <w:p w14:paraId="13A089C1">
            <w:pPr>
              <w:rPr>
                <w:b/>
              </w:rPr>
            </w:pPr>
            <w:r>
              <w:rPr>
                <w:b/>
              </w:rPr>
              <w:t>Pengembang RPS</w:t>
            </w:r>
          </w:p>
        </w:tc>
        <w:tc>
          <w:tcPr>
            <w:tcW w:w="3833" w:type="dxa"/>
            <w:gridSpan w:val="4"/>
            <w:shd w:val="clear" w:color="auto" w:fill="E7E6E6"/>
          </w:tcPr>
          <w:p w14:paraId="10D16857">
            <w:pPr>
              <w:rPr>
                <w:b/>
              </w:rPr>
            </w:pPr>
            <w:r>
              <w:rPr>
                <w:b/>
              </w:rPr>
              <w:t>Koordinator RMK</w:t>
            </w:r>
          </w:p>
        </w:tc>
        <w:tc>
          <w:tcPr>
            <w:tcW w:w="3407" w:type="dxa"/>
            <w:gridSpan w:val="3"/>
            <w:shd w:val="clear" w:color="auto" w:fill="E7E6E6"/>
          </w:tcPr>
          <w:p w14:paraId="4C9C8010">
            <w:pPr>
              <w:rPr>
                <w:b/>
              </w:rPr>
            </w:pPr>
            <w:r>
              <w:rPr>
                <w:b/>
              </w:rPr>
              <w:t>Ketua Program Studi</w:t>
            </w:r>
          </w:p>
        </w:tc>
      </w:tr>
      <w:tr w14:paraId="323E5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tcW w:w="4929" w:type="dxa"/>
            <w:gridSpan w:val="4"/>
            <w:vMerge w:val="continue"/>
            <w:shd w:val="clear" w:color="auto" w:fill="auto"/>
          </w:tcPr>
          <w:p w14:paraId="6236D4B0">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3294" w:type="dxa"/>
            <w:gridSpan w:val="3"/>
            <w:tcBorders>
              <w:bottom w:val="single" w:color="000000" w:sz="4" w:space="0"/>
            </w:tcBorders>
            <w:shd w:val="clear" w:color="auto" w:fill="auto"/>
            <w:vAlign w:val="center"/>
          </w:tcPr>
          <w:p w14:paraId="0EB00A1F">
            <w:pPr>
              <w:numPr>
                <w:numId w:val="0"/>
              </w:numPr>
              <w:pBdr>
                <w:top w:val="none" w:color="auto" w:sz="0" w:space="0"/>
                <w:left w:val="none" w:color="auto" w:sz="0" w:space="0"/>
                <w:bottom w:val="none" w:color="auto" w:sz="0" w:space="0"/>
                <w:right w:val="none" w:color="auto" w:sz="0" w:space="0"/>
                <w:between w:val="none" w:color="auto" w:sz="0" w:space="0"/>
              </w:pBdr>
              <w:ind w:left="-10" w:leftChars="0"/>
              <w:rPr>
                <w:b/>
                <w:color w:val="000000"/>
              </w:rPr>
            </w:pPr>
            <w:r>
              <w:rPr>
                <w:rFonts w:hint="default"/>
                <w:b/>
                <w:lang w:val="en-US"/>
              </w:rPr>
              <w:t>Oneng Ifayani, M.Farm.Klin</w:t>
            </w:r>
          </w:p>
        </w:tc>
        <w:tc>
          <w:tcPr>
            <w:tcW w:w="3833" w:type="dxa"/>
            <w:gridSpan w:val="4"/>
            <w:tcBorders>
              <w:bottom w:val="single" w:color="000000" w:sz="4" w:space="0"/>
            </w:tcBorders>
            <w:vAlign w:val="center"/>
          </w:tcPr>
          <w:p w14:paraId="128112B8">
            <w:pPr>
              <w:rPr>
                <w:b/>
              </w:rPr>
            </w:pPr>
            <w:r>
              <w:rPr>
                <w:rFonts w:hint="default"/>
                <w:b/>
                <w:lang w:val="en-US"/>
              </w:rPr>
              <w:t>Oneng Ifayani, M.Farm.Klin</w:t>
            </w:r>
          </w:p>
        </w:tc>
        <w:tc>
          <w:tcPr>
            <w:tcW w:w="3407" w:type="dxa"/>
            <w:gridSpan w:val="3"/>
            <w:tcBorders>
              <w:bottom w:val="single" w:color="000000" w:sz="4" w:space="0"/>
            </w:tcBorders>
            <w:shd w:val="clear" w:color="auto" w:fill="auto"/>
            <w:vAlign w:val="center"/>
          </w:tcPr>
          <w:p w14:paraId="7CB7CCF2">
            <w:pPr>
              <w:rPr>
                <w:b/>
              </w:rPr>
            </w:pPr>
            <w:r>
              <w:rPr>
                <w:b/>
              </w:rPr>
              <w:t>Feri Kanti Rahayu, M.Farm</w:t>
            </w:r>
          </w:p>
        </w:tc>
      </w:tr>
      <w:tr w14:paraId="03929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restart"/>
            <w:shd w:val="clear" w:color="auto" w:fill="auto"/>
          </w:tcPr>
          <w:p w14:paraId="1BC10A41">
            <w:pPr>
              <w:rPr>
                <w:b/>
              </w:rPr>
            </w:pPr>
            <w:r>
              <w:rPr>
                <w:b/>
              </w:rPr>
              <w:t>Capaian Pembelajaran (CP)</w:t>
            </w:r>
          </w:p>
        </w:tc>
        <w:tc>
          <w:tcPr>
            <w:tcW w:w="5956" w:type="dxa"/>
            <w:gridSpan w:val="5"/>
            <w:tcBorders>
              <w:bottom w:val="single" w:color="000000" w:sz="4" w:space="0"/>
            </w:tcBorders>
            <w:shd w:val="clear" w:color="auto" w:fill="E7E6E6"/>
          </w:tcPr>
          <w:p w14:paraId="57B323F2">
            <w:pPr>
              <w:tabs>
                <w:tab w:val="left" w:pos="1806"/>
              </w:tabs>
              <w:rPr>
                <w:b/>
              </w:rPr>
            </w:pPr>
            <w:r>
              <w:rPr>
                <w:b/>
              </w:rPr>
              <w:t xml:space="preserve">CPL-PRODI  yang dibebankan pada MK       </w:t>
            </w:r>
          </w:p>
        </w:tc>
        <w:tc>
          <w:tcPr>
            <w:tcW w:w="7240" w:type="dxa"/>
            <w:gridSpan w:val="7"/>
            <w:tcBorders>
              <w:bottom w:val="single" w:color="FFFFFF" w:sz="8" w:space="0"/>
            </w:tcBorders>
          </w:tcPr>
          <w:p w14:paraId="0E76EDEF">
            <w:pPr>
              <w:tabs>
                <w:tab w:val="left" w:pos="1806"/>
              </w:tabs>
              <w:rPr>
                <w:b/>
              </w:rPr>
            </w:pPr>
          </w:p>
        </w:tc>
      </w:tr>
      <w:tr w14:paraId="28027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6" w:hRule="atLeast"/>
        </w:trPr>
        <w:tc>
          <w:tcPr>
            <w:tcW w:w="2267" w:type="dxa"/>
            <w:gridSpan w:val="2"/>
            <w:vMerge w:val="continue"/>
            <w:shd w:val="clear" w:color="auto" w:fill="auto"/>
          </w:tcPr>
          <w:p w14:paraId="299E10AC">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703" w:type="dxa"/>
          </w:tcPr>
          <w:p w14:paraId="2FF26F80">
            <w:pPr>
              <w:rPr>
                <w:rFonts w:hint="default"/>
                <w:lang w:val="en-US"/>
              </w:rPr>
            </w:pPr>
            <w:r>
              <w:t xml:space="preserve">CPL </w:t>
            </w:r>
            <w:r>
              <w:rPr>
                <w:rFonts w:hint="default"/>
                <w:lang w:val="en-US"/>
              </w:rPr>
              <w:t>3</w:t>
            </w:r>
          </w:p>
        </w:tc>
        <w:tc>
          <w:tcPr>
            <w:tcW w:w="11493" w:type="dxa"/>
            <w:gridSpan w:val="11"/>
          </w:tcPr>
          <w:p w14:paraId="02AC5340">
            <w:r>
              <w:t>Mahasiswa mampu menyelesaikan permasalahan yang berkaitan dengan obat melalui analisis informasi dan data pada proses pembuatan, distribusi, pengelolaan, serta pelayanan sediaan farmasi dan perbekalan kesehatan, untuk mendukung keberhasilan terapi sesuai ketentuan regulasi</w:t>
            </w:r>
          </w:p>
        </w:tc>
      </w:tr>
      <w:tr w14:paraId="496F4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1CBD2F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36A3D68">
            <w:r>
              <w:t>CPL 7</w:t>
            </w:r>
          </w:p>
        </w:tc>
        <w:tc>
          <w:tcPr>
            <w:tcW w:w="11493" w:type="dxa"/>
            <w:gridSpan w:val="11"/>
          </w:tcPr>
          <w:p w14:paraId="1DC27E2D">
            <w:r>
              <w:t>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14:paraId="6975B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38E627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864C5FB"/>
        </w:tc>
        <w:tc>
          <w:tcPr>
            <w:tcW w:w="11493" w:type="dxa"/>
            <w:gridSpan w:val="11"/>
          </w:tcPr>
          <w:p w14:paraId="1D0BD1A1"/>
        </w:tc>
      </w:tr>
      <w:tr w14:paraId="3F760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6" w:hRule="atLeast"/>
        </w:trPr>
        <w:tc>
          <w:tcPr>
            <w:tcW w:w="2267" w:type="dxa"/>
            <w:gridSpan w:val="2"/>
            <w:vMerge w:val="continue"/>
            <w:shd w:val="clear" w:color="auto" w:fill="auto"/>
          </w:tcPr>
          <w:p w14:paraId="64FCFAF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5956" w:type="dxa"/>
            <w:gridSpan w:val="5"/>
            <w:tcBorders>
              <w:top w:val="single" w:color="000000" w:sz="4" w:space="0"/>
              <w:bottom w:val="single" w:color="000000" w:sz="4" w:space="0"/>
            </w:tcBorders>
            <w:shd w:val="clear" w:color="auto" w:fill="E7E6E6"/>
          </w:tcPr>
          <w:p w14:paraId="5834A082">
            <w:r>
              <w:rPr>
                <w:b/>
              </w:rPr>
              <w:t>Capaian Pembelajaran Mata Kuliah (CPMK)</w:t>
            </w:r>
          </w:p>
        </w:tc>
        <w:tc>
          <w:tcPr>
            <w:tcW w:w="7240" w:type="dxa"/>
            <w:gridSpan w:val="7"/>
            <w:tcBorders>
              <w:top w:val="nil"/>
              <w:bottom w:val="nil"/>
            </w:tcBorders>
          </w:tcPr>
          <w:p w14:paraId="75FE7FB4"/>
        </w:tc>
      </w:tr>
      <w:tr w14:paraId="032DE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2EC9C0B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0CF249BA">
            <w:pPr>
              <w:jc w:val="both"/>
            </w:pPr>
            <w:r>
              <w:t>CPMK 1</w:t>
            </w:r>
          </w:p>
        </w:tc>
        <w:tc>
          <w:tcPr>
            <w:tcW w:w="11493" w:type="dxa"/>
            <w:gridSpan w:val="11"/>
          </w:tcPr>
          <w:p w14:paraId="46032EF9">
            <w:pPr>
              <w:jc w:val="both"/>
            </w:pPr>
            <w:r>
              <w:t>Mahasiswa mampu melakukan pengolahan data kadar obat dari sampel biologis.</w:t>
            </w:r>
          </w:p>
        </w:tc>
      </w:tr>
      <w:tr w14:paraId="65B87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421DCD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tcPr>
          <w:p w14:paraId="7221F1E1">
            <w:pPr>
              <w:jc w:val="both"/>
            </w:pPr>
            <w:r>
              <w:t>CPMK 2</w:t>
            </w:r>
          </w:p>
        </w:tc>
        <w:tc>
          <w:tcPr>
            <w:tcW w:w="11493" w:type="dxa"/>
            <w:gridSpan w:val="11"/>
          </w:tcPr>
          <w:p w14:paraId="1B494A6A">
            <w:pPr>
              <w:jc w:val="both"/>
            </w:pPr>
            <w:r>
              <w:t>Mahasiswa mampu menyusun grafik, menganalisis parameter farmakokinetik, dan menyajikan laporan ilmiah.</w:t>
            </w:r>
          </w:p>
        </w:tc>
      </w:tr>
      <w:tr w14:paraId="713B4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78F2764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5956" w:type="dxa"/>
            <w:gridSpan w:val="5"/>
            <w:shd w:val="clear" w:color="auto" w:fill="D9D9D9"/>
          </w:tcPr>
          <w:p w14:paraId="08B0BA45">
            <w:pPr>
              <w:jc w:val="both"/>
              <w:rPr>
                <w:b/>
              </w:rPr>
            </w:pPr>
            <w:r>
              <w:rPr>
                <w:b/>
              </w:rPr>
              <w:t>Kemampuan akhir tiap tahapan belajar (Sub-CPMK)</w:t>
            </w:r>
          </w:p>
        </w:tc>
        <w:tc>
          <w:tcPr>
            <w:tcW w:w="7240" w:type="dxa"/>
            <w:gridSpan w:val="7"/>
          </w:tcPr>
          <w:p w14:paraId="7EE6A455">
            <w:pPr>
              <w:jc w:val="both"/>
            </w:pPr>
          </w:p>
        </w:tc>
      </w:tr>
      <w:tr w14:paraId="43B52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9C819C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5C923738">
            <w:pPr>
              <w:jc w:val="center"/>
              <w:rPr>
                <w:rFonts w:hint="default"/>
                <w:lang w:val="en-US"/>
              </w:rPr>
            </w:pPr>
            <w:r>
              <w:rPr>
                <w:rFonts w:hint="default"/>
                <w:lang w:val="en-US"/>
              </w:rPr>
              <w:t>1</w:t>
            </w:r>
          </w:p>
        </w:tc>
        <w:tc>
          <w:tcPr>
            <w:tcW w:w="11493" w:type="dxa"/>
            <w:gridSpan w:val="11"/>
            <w:vAlign w:val="center"/>
          </w:tcPr>
          <w:p w14:paraId="705D3B34">
            <w:pPr>
              <w:jc w:val="both"/>
              <w:rPr>
                <w:rFonts w:hint="default"/>
                <w:lang w:val="en-US"/>
              </w:rPr>
            </w:pPr>
            <w:r>
              <w:rPr>
                <w:color w:val="000000"/>
                <w:sz w:val="22"/>
                <w:szCs w:val="22"/>
              </w:rPr>
              <w:t>Mahasiswa mampu</w:t>
            </w:r>
            <w:r>
              <w:rPr>
                <w:rFonts w:hint="default"/>
                <w:color w:val="000000"/>
                <w:sz w:val="22"/>
                <w:szCs w:val="22"/>
                <w:lang w:val="en-US"/>
              </w:rPr>
              <w:t xml:space="preserve"> memahami model farmakokinetika rute pemberian intravaskuler</w:t>
            </w:r>
          </w:p>
        </w:tc>
      </w:tr>
      <w:tr w14:paraId="4CAFC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8BC50E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0B7866DE">
            <w:pPr>
              <w:jc w:val="center"/>
              <w:rPr>
                <w:rFonts w:hint="default"/>
                <w:lang w:val="en-US"/>
              </w:rPr>
            </w:pPr>
            <w:r>
              <w:rPr>
                <w:rFonts w:hint="default"/>
                <w:lang w:val="en-US"/>
              </w:rPr>
              <w:t>2</w:t>
            </w:r>
          </w:p>
        </w:tc>
        <w:tc>
          <w:tcPr>
            <w:tcW w:w="11493" w:type="dxa"/>
            <w:gridSpan w:val="11"/>
            <w:vAlign w:val="center"/>
          </w:tcPr>
          <w:p w14:paraId="250F07ED">
            <w:pPr>
              <w:jc w:val="both"/>
              <w:rPr>
                <w:rFonts w:hint="default"/>
                <w:lang w:val="en-US"/>
              </w:rPr>
            </w:pPr>
            <w:r>
              <w:rPr>
                <w:color w:val="000000"/>
                <w:sz w:val="22"/>
                <w:szCs w:val="22"/>
              </w:rPr>
              <w:t>Mahasiswa mampu</w:t>
            </w:r>
            <w:r>
              <w:rPr>
                <w:rFonts w:hint="default"/>
                <w:color w:val="000000"/>
                <w:sz w:val="22"/>
                <w:szCs w:val="22"/>
                <w:lang w:val="en-US"/>
              </w:rPr>
              <w:t xml:space="preserve"> memahami model farmakokinetika rute pemberian ekstravaskuler</w:t>
            </w:r>
          </w:p>
        </w:tc>
      </w:tr>
      <w:tr w14:paraId="481A6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0" w:hRule="atLeast"/>
        </w:trPr>
        <w:tc>
          <w:tcPr>
            <w:tcW w:w="2267" w:type="dxa"/>
            <w:gridSpan w:val="2"/>
            <w:vMerge w:val="continue"/>
            <w:shd w:val="clear" w:color="auto" w:fill="auto"/>
          </w:tcPr>
          <w:p w14:paraId="0E9FE96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27C8DF18">
            <w:pPr>
              <w:jc w:val="center"/>
              <w:rPr>
                <w:rFonts w:hint="default"/>
                <w:lang w:val="en-US"/>
              </w:rPr>
            </w:pPr>
            <w:r>
              <w:rPr>
                <w:rFonts w:hint="default"/>
                <w:lang w:val="en-US"/>
              </w:rPr>
              <w:t>3</w:t>
            </w:r>
          </w:p>
        </w:tc>
        <w:tc>
          <w:tcPr>
            <w:tcW w:w="11493" w:type="dxa"/>
            <w:gridSpan w:val="11"/>
            <w:vAlign w:val="center"/>
          </w:tcPr>
          <w:p w14:paraId="60235FAD">
            <w:pPr>
              <w:jc w:val="both"/>
              <w:rPr>
                <w:rFonts w:hint="default"/>
                <w:lang w:val="en-US"/>
              </w:rPr>
            </w:pPr>
            <w:r>
              <w:rPr>
                <w:color w:val="000000"/>
                <w:sz w:val="22"/>
                <w:szCs w:val="22"/>
              </w:rPr>
              <w:t>Mahasiswa mampu</w:t>
            </w:r>
            <w:r>
              <w:rPr>
                <w:rFonts w:hint="default"/>
                <w:color w:val="000000"/>
                <w:sz w:val="22"/>
                <w:szCs w:val="22"/>
                <w:lang w:val="en-US"/>
              </w:rPr>
              <w:t xml:space="preserve"> memahami Analisis obat dalam cairan hayati</w:t>
            </w:r>
          </w:p>
        </w:tc>
      </w:tr>
      <w:tr w14:paraId="0A127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37D6A514">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03" w:type="dxa"/>
            <w:vAlign w:val="center"/>
          </w:tcPr>
          <w:p w14:paraId="4087C430">
            <w:pPr>
              <w:jc w:val="center"/>
              <w:rPr>
                <w:rFonts w:hint="default"/>
                <w:lang w:val="en-US"/>
              </w:rPr>
            </w:pPr>
            <w:r>
              <w:rPr>
                <w:rFonts w:hint="default"/>
                <w:lang w:val="en-US"/>
              </w:rPr>
              <w:t>4</w:t>
            </w:r>
          </w:p>
        </w:tc>
        <w:tc>
          <w:tcPr>
            <w:tcW w:w="11493" w:type="dxa"/>
            <w:gridSpan w:val="11"/>
            <w:vAlign w:val="center"/>
          </w:tcPr>
          <w:p w14:paraId="337E29B3">
            <w:pPr>
              <w:jc w:val="both"/>
              <w:rPr>
                <w:rFonts w:hint="default"/>
                <w:color w:val="FF0000"/>
                <w:lang w:val="en-US"/>
              </w:rPr>
            </w:pPr>
            <w:r>
              <w:rPr>
                <w:color w:val="000000"/>
                <w:sz w:val="22"/>
                <w:szCs w:val="22"/>
              </w:rPr>
              <w:t>Mahasiswa mampu</w:t>
            </w:r>
            <w:r>
              <w:rPr>
                <w:rFonts w:hint="default"/>
                <w:color w:val="000000"/>
                <w:sz w:val="22"/>
                <w:szCs w:val="22"/>
                <w:lang w:val="en-US"/>
              </w:rPr>
              <w:t xml:space="preserve"> memaha</w:t>
            </w:r>
            <w:r>
              <w:rPr>
                <w:rFonts w:hint="default"/>
                <w:lang w:val="en-US"/>
              </w:rPr>
              <w:t>mi</w:t>
            </w:r>
            <w:r>
              <w:t xml:space="preserve"> </w:t>
            </w:r>
            <w:r>
              <w:rPr>
                <w:rFonts w:hint="default"/>
                <w:lang w:val="en-US"/>
              </w:rPr>
              <w:t>pengaruh rute pemberian terhadap bioavaibilitas suatu obat dengan menggunakan data darah</w:t>
            </w:r>
          </w:p>
        </w:tc>
      </w:tr>
      <w:tr w14:paraId="55EB7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1" w:hRule="atLeast"/>
        </w:trPr>
        <w:tc>
          <w:tcPr>
            <w:tcW w:w="2267" w:type="dxa"/>
            <w:gridSpan w:val="2"/>
            <w:vMerge w:val="continue"/>
            <w:shd w:val="clear" w:color="auto" w:fill="auto"/>
          </w:tcPr>
          <w:p w14:paraId="026D861D">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FF0000"/>
              </w:rPr>
            </w:pPr>
          </w:p>
        </w:tc>
        <w:tc>
          <w:tcPr>
            <w:tcW w:w="1703" w:type="dxa"/>
            <w:vAlign w:val="center"/>
          </w:tcPr>
          <w:p w14:paraId="3EBEB597">
            <w:pPr>
              <w:jc w:val="center"/>
              <w:rPr>
                <w:rFonts w:hint="default"/>
                <w:lang w:val="en-US"/>
              </w:rPr>
            </w:pPr>
            <w:r>
              <w:rPr>
                <w:rFonts w:hint="default"/>
                <w:lang w:val="en-US"/>
              </w:rPr>
              <w:t>5</w:t>
            </w:r>
          </w:p>
        </w:tc>
        <w:tc>
          <w:tcPr>
            <w:tcW w:w="11493" w:type="dxa"/>
            <w:gridSpan w:val="11"/>
            <w:vAlign w:val="center"/>
          </w:tcPr>
          <w:p w14:paraId="35493E65">
            <w:pPr>
              <w:rPr>
                <w:rFonts w:hint="default"/>
                <w:lang w:val="en-US"/>
              </w:rPr>
            </w:pPr>
            <w:r>
              <w:rPr>
                <w:color w:val="000000"/>
                <w:sz w:val="22"/>
                <w:szCs w:val="22"/>
              </w:rPr>
              <w:t xml:space="preserve">Mahasiswa mampu </w:t>
            </w:r>
            <w:r>
              <w:rPr>
                <w:rFonts w:hint="default"/>
                <w:color w:val="000000"/>
                <w:sz w:val="22"/>
                <w:szCs w:val="22"/>
                <w:lang w:val="en-US"/>
              </w:rPr>
              <w:t>memahami</w:t>
            </w:r>
            <w:r>
              <w:rPr>
                <w:rFonts w:hint="default"/>
                <w:lang w:val="en-US"/>
              </w:rPr>
              <w:t xml:space="preserve"> penentuan parameter farmakokinetika dengan data urin</w:t>
            </w:r>
          </w:p>
        </w:tc>
      </w:tr>
      <w:tr w14:paraId="51B98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1" w:hRule="atLeast"/>
        </w:trPr>
        <w:tc>
          <w:tcPr>
            <w:tcW w:w="2267" w:type="dxa"/>
            <w:gridSpan w:val="2"/>
            <w:shd w:val="clear" w:color="auto" w:fill="auto"/>
          </w:tcPr>
          <w:p w14:paraId="73EF5E04">
            <w:pPr>
              <w:rPr>
                <w:b/>
              </w:rPr>
            </w:pPr>
            <w:r>
              <w:rPr>
                <w:b/>
              </w:rPr>
              <w:t>Deskripsi Singkat MK</w:t>
            </w:r>
          </w:p>
        </w:tc>
        <w:tc>
          <w:tcPr>
            <w:tcW w:w="13196" w:type="dxa"/>
            <w:gridSpan w:val="12"/>
          </w:tcPr>
          <w:p w14:paraId="6DD9A3F4">
            <w:pPr>
              <w:numPr>
                <w:ilvl w:val="0"/>
                <w:numId w:val="3"/>
              </w:numPr>
              <w:ind w:left="425" w:leftChars="0" w:hanging="425" w:firstLineChars="0"/>
            </w:pPr>
            <w:r>
              <w:t xml:space="preserve">Praktikum </w:t>
            </w:r>
            <w:r>
              <w:rPr>
                <w:rFonts w:hint="default"/>
                <w:lang w:val="en-US"/>
              </w:rPr>
              <w:t>Farmakokinetika Dasar</w:t>
            </w:r>
            <w:r>
              <w:t xml:space="preserve"> merupakan kegiatan pembelajaran yang melatih mahasiswa</w:t>
            </w:r>
            <w:r>
              <w:rPr>
                <w:rFonts w:hint="default"/>
                <w:lang w:val="en-US"/>
              </w:rPr>
              <w:t xml:space="preserve"> memahami</w:t>
            </w:r>
            <w:r>
              <w:t xml:space="preserve"> Analisis Data Kadar Obat dalam Plasma</w:t>
            </w:r>
            <w:r>
              <w:rPr>
                <w:rFonts w:hint="default"/>
                <w:lang w:val="en-US"/>
              </w:rPr>
              <w:t xml:space="preserve">, </w:t>
            </w:r>
            <w:r>
              <w:t>Penentuan t½ dan AUC dari Kurva Log</w:t>
            </w:r>
            <w:r>
              <w:rPr>
                <w:rFonts w:hint="default"/>
                <w:lang w:val="en-US"/>
              </w:rPr>
              <w:t xml:space="preserve">, </w:t>
            </w:r>
            <w:r>
              <w:t xml:space="preserve">Simulasi Perubahan Dosis &amp; Interval </w:t>
            </w:r>
            <w:r>
              <w:rPr>
                <w:rFonts w:hint="default"/>
                <w:lang w:val="en-US"/>
              </w:rPr>
              <w:t xml:space="preserve"> dan </w:t>
            </w:r>
            <w:r>
              <w:t>Laporan PK Studi Single-Dose Oral</w:t>
            </w:r>
          </w:p>
        </w:tc>
      </w:tr>
      <w:tr w14:paraId="5115D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5" w:hRule="atLeast"/>
        </w:trPr>
        <w:tc>
          <w:tcPr>
            <w:tcW w:w="2267" w:type="dxa"/>
            <w:gridSpan w:val="2"/>
            <w:shd w:val="clear" w:color="auto" w:fill="auto"/>
          </w:tcPr>
          <w:p w14:paraId="55CD30E3">
            <w:pPr>
              <w:rPr>
                <w:b/>
              </w:rPr>
            </w:pPr>
            <w:r>
              <w:rPr>
                <w:b/>
              </w:rPr>
              <w:t>Bahan Kajian: Materi Pembelajaran</w:t>
            </w:r>
          </w:p>
        </w:tc>
        <w:tc>
          <w:tcPr>
            <w:tcW w:w="13196" w:type="dxa"/>
            <w:gridSpan w:val="12"/>
          </w:tcPr>
          <w:p w14:paraId="56DB491D">
            <w:pPr>
              <w:numPr>
                <w:ilvl w:val="0"/>
                <w:numId w:val="3"/>
              </w:numPr>
              <w:ind w:left="425" w:leftChars="0" w:hanging="425" w:firstLineChars="0"/>
            </w:pPr>
            <w:r>
              <w:t xml:space="preserve">Analisis Data Kadar Obat dalam Plasma </w:t>
            </w:r>
          </w:p>
          <w:p w14:paraId="49DDBF24">
            <w:pPr>
              <w:numPr>
                <w:ilvl w:val="0"/>
                <w:numId w:val="3"/>
              </w:numPr>
              <w:ind w:left="425" w:leftChars="0" w:hanging="425" w:firstLineChars="0"/>
            </w:pPr>
            <w:r>
              <w:t xml:space="preserve">Penentuan t½ dan AUC dari Kurva Log </w:t>
            </w:r>
          </w:p>
          <w:p w14:paraId="5B2887DE">
            <w:pPr>
              <w:numPr>
                <w:ilvl w:val="0"/>
                <w:numId w:val="3"/>
              </w:numPr>
              <w:ind w:left="425" w:leftChars="0" w:hanging="425" w:firstLineChars="0"/>
            </w:pPr>
            <w:r>
              <w:t xml:space="preserve">Simulasi Perubahan Dosis &amp; Interval </w:t>
            </w:r>
          </w:p>
          <w:p w14:paraId="67CA25B7">
            <w:pPr>
              <w:numPr>
                <w:ilvl w:val="0"/>
                <w:numId w:val="3"/>
              </w:numPr>
              <w:ind w:left="425" w:leftChars="0" w:hanging="425" w:firstLineChars="0"/>
              <w:rPr>
                <w:color w:val="000000"/>
              </w:rPr>
            </w:pPr>
            <w:r>
              <w:t>Laporan PK Studi Single-Dose Oral</w:t>
            </w:r>
          </w:p>
        </w:tc>
      </w:tr>
      <w:tr w14:paraId="2AD5C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5" w:hRule="atLeast"/>
        </w:trPr>
        <w:tc>
          <w:tcPr>
            <w:tcW w:w="2267" w:type="dxa"/>
            <w:gridSpan w:val="2"/>
            <w:shd w:val="clear" w:color="auto" w:fill="auto"/>
          </w:tcPr>
          <w:p w14:paraId="4DF7BEFB">
            <w:pPr>
              <w:rPr>
                <w:b/>
              </w:rPr>
            </w:pPr>
            <w:r>
              <w:rPr>
                <w:b/>
              </w:rPr>
              <w:t>Penilaian</w:t>
            </w:r>
          </w:p>
        </w:tc>
        <w:tc>
          <w:tcPr>
            <w:tcW w:w="13196" w:type="dxa"/>
            <w:gridSpan w:val="12"/>
          </w:tcPr>
          <w:p w14:paraId="690E70C0">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t>Responsi / Skill Lab : 40%</w:t>
            </w:r>
          </w:p>
          <w:p w14:paraId="5321692A">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rPr>
                <w:color w:val="000000"/>
              </w:rPr>
              <w:t>Laporan Praktikum : 40%</w:t>
            </w:r>
          </w:p>
          <w:p w14:paraId="48922D04">
            <w:pPr>
              <w:numPr>
                <w:ilvl w:val="0"/>
                <w:numId w:val="4"/>
              </w:numPr>
              <w:pBdr>
                <w:top w:val="none" w:color="auto" w:sz="0" w:space="0"/>
                <w:left w:val="none" w:color="auto" w:sz="0" w:space="0"/>
                <w:bottom w:val="none" w:color="auto" w:sz="0" w:space="0"/>
                <w:right w:val="none" w:color="auto" w:sz="0" w:space="0"/>
                <w:between w:val="none" w:color="auto" w:sz="0" w:space="0"/>
              </w:pBdr>
              <w:ind w:hanging="259"/>
              <w:rPr>
                <w:color w:val="000000"/>
              </w:rPr>
            </w:pPr>
            <w:r>
              <w:rPr>
                <w:color w:val="000000"/>
              </w:rPr>
              <w:t>Pre test/Postest : 20%</w:t>
            </w:r>
          </w:p>
        </w:tc>
      </w:tr>
      <w:tr w14:paraId="2329F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restart"/>
            <w:shd w:val="clear" w:color="auto" w:fill="auto"/>
          </w:tcPr>
          <w:p w14:paraId="65397FDE">
            <w:pPr>
              <w:rPr>
                <w:b/>
              </w:rPr>
            </w:pPr>
            <w:r>
              <w:rPr>
                <w:b/>
              </w:rPr>
              <w:t>Pustaka</w:t>
            </w:r>
          </w:p>
        </w:tc>
        <w:tc>
          <w:tcPr>
            <w:tcW w:w="2662" w:type="dxa"/>
            <w:gridSpan w:val="2"/>
            <w:tcBorders>
              <w:bottom w:val="single" w:color="000000" w:sz="8" w:space="0"/>
            </w:tcBorders>
            <w:shd w:val="clear" w:color="auto" w:fill="E7E6E6"/>
          </w:tcPr>
          <w:p w14:paraId="69EB5079">
            <w:pPr>
              <w:ind w:left="26"/>
              <w:rPr>
                <w:b/>
              </w:rPr>
            </w:pPr>
            <w:r>
              <w:rPr>
                <w:b/>
              </w:rPr>
              <w:t>Utama :</w:t>
            </w:r>
          </w:p>
        </w:tc>
        <w:tc>
          <w:tcPr>
            <w:tcW w:w="10534" w:type="dxa"/>
            <w:gridSpan w:val="10"/>
            <w:tcBorders>
              <w:bottom w:val="single" w:color="000000" w:sz="4" w:space="0"/>
            </w:tcBorders>
          </w:tcPr>
          <w:p w14:paraId="037B1039">
            <w:pPr>
              <w:ind w:left="26"/>
              <w:rPr>
                <w:b/>
              </w:rPr>
            </w:pPr>
          </w:p>
        </w:tc>
      </w:tr>
      <w:tr w14:paraId="73291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1C94D399">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3196" w:type="dxa"/>
            <w:gridSpan w:val="12"/>
            <w:vAlign w:val="top"/>
          </w:tcPr>
          <w:p w14:paraId="1B425791">
            <w:pPr>
              <w:pStyle w:val="53"/>
              <w:numPr>
                <w:ilvl w:val="6"/>
                <w:numId w:val="5"/>
              </w:numPr>
              <w:ind w:left="748" w:hanging="426"/>
              <w:contextualSpacing/>
              <w:rPr>
                <w:rFonts w:hint="default" w:ascii="Times New Roman" w:hAnsi="Times New Roman" w:cs="Times New Roman"/>
                <w:sz w:val="24"/>
                <w:szCs w:val="24"/>
              </w:rPr>
            </w:pPr>
            <w:r>
              <w:rPr>
                <w:rFonts w:hint="default" w:ascii="Times New Roman" w:hAnsi="Times New Roman" w:cs="Times New Roman"/>
                <w:sz w:val="24"/>
                <w:szCs w:val="24"/>
              </w:rPr>
              <w:t xml:space="preserve">Gibaldi, M., 1984. </w:t>
            </w:r>
            <w:r>
              <w:rPr>
                <w:rFonts w:hint="default" w:ascii="Times New Roman" w:hAnsi="Times New Roman" w:cs="Times New Roman"/>
                <w:i/>
                <w:sz w:val="24"/>
                <w:szCs w:val="24"/>
              </w:rPr>
              <w:t>Biopharmaceutics and Clinical Pharmacokinetics</w:t>
            </w:r>
            <w:r>
              <w:rPr>
                <w:rFonts w:hint="default" w:ascii="Times New Roman" w:hAnsi="Times New Roman" w:cs="Times New Roman"/>
                <w:sz w:val="24"/>
                <w:szCs w:val="24"/>
              </w:rPr>
              <w:t>. Lea and Febiger, Philadelphia.</w:t>
            </w:r>
          </w:p>
          <w:p w14:paraId="5B2621F4">
            <w:pPr>
              <w:pStyle w:val="53"/>
              <w:numPr>
                <w:ilvl w:val="6"/>
                <w:numId w:val="5"/>
              </w:numPr>
              <w:ind w:left="748" w:hanging="426"/>
              <w:contextualSpacing/>
              <w:rPr>
                <w:rFonts w:hint="default" w:ascii="Times New Roman" w:hAnsi="Times New Roman" w:cs="Times New Roman"/>
                <w:color w:val="000000"/>
                <w:sz w:val="24"/>
                <w:szCs w:val="24"/>
                <w:lang w:eastAsia="id-ID"/>
              </w:rPr>
            </w:pPr>
            <w:r>
              <w:rPr>
                <w:rFonts w:hint="default" w:ascii="Times New Roman" w:hAnsi="Times New Roman" w:cs="Times New Roman"/>
                <w:sz w:val="24"/>
                <w:szCs w:val="24"/>
              </w:rPr>
              <w:t xml:space="preserve">Ritschel, W.A., 1984. </w:t>
            </w:r>
            <w:r>
              <w:rPr>
                <w:rFonts w:hint="default" w:ascii="Times New Roman" w:hAnsi="Times New Roman" w:cs="Times New Roman"/>
                <w:i/>
                <w:sz w:val="24"/>
                <w:szCs w:val="24"/>
              </w:rPr>
              <w:t>Graphic Approach to Clinical Pharmacokinetics</w:t>
            </w:r>
            <w:r>
              <w:rPr>
                <w:rFonts w:hint="default" w:ascii="Times New Roman" w:hAnsi="Times New Roman" w:cs="Times New Roman"/>
                <w:sz w:val="24"/>
                <w:szCs w:val="24"/>
              </w:rPr>
              <w:t>. JP Prous Publishers.</w:t>
            </w:r>
            <w:r>
              <w:rPr>
                <w:rFonts w:hint="default" w:ascii="Times New Roman" w:hAnsi="Times New Roman" w:cs="Times New Roman"/>
                <w:color w:val="000000"/>
                <w:sz w:val="24"/>
                <w:szCs w:val="24"/>
                <w:lang w:eastAsia="id-ID"/>
              </w:rPr>
              <w:t xml:space="preserve"> Niesink.</w:t>
            </w:r>
          </w:p>
          <w:p w14:paraId="60F16408">
            <w:pPr>
              <w:pStyle w:val="53"/>
              <w:numPr>
                <w:ilvl w:val="0"/>
                <w:numId w:val="5"/>
              </w:numPr>
              <w:contextualSpacing/>
              <w:rPr>
                <w:rFonts w:hint="default" w:ascii="Times New Roman" w:hAnsi="Times New Roman" w:cs="Times New Roman"/>
                <w:color w:val="000000"/>
                <w:sz w:val="24"/>
                <w:szCs w:val="24"/>
                <w:lang w:eastAsia="id-ID"/>
              </w:rPr>
            </w:pPr>
            <w:r>
              <w:rPr>
                <w:rFonts w:hint="default" w:ascii="Times New Roman" w:hAnsi="Times New Roman" w:cs="Times New Roman"/>
                <w:sz w:val="24"/>
                <w:szCs w:val="24"/>
              </w:rPr>
              <w:t xml:space="preserve">Rowland, M. and Tozer, T.N., 1989. </w:t>
            </w:r>
            <w:r>
              <w:rPr>
                <w:rFonts w:hint="default" w:ascii="Times New Roman" w:hAnsi="Times New Roman" w:cs="Times New Roman"/>
                <w:i/>
                <w:sz w:val="24"/>
                <w:szCs w:val="24"/>
              </w:rPr>
              <w:t>Clinical Pharmacokinetics</w:t>
            </w:r>
            <w:r>
              <w:rPr>
                <w:rFonts w:hint="default" w:ascii="Times New Roman" w:hAnsi="Times New Roman" w:cs="Times New Roman"/>
                <w:sz w:val="24"/>
                <w:szCs w:val="24"/>
              </w:rPr>
              <w:t>. Lea and Febiger, Philadelphia</w:t>
            </w:r>
          </w:p>
          <w:p w14:paraId="2797714E">
            <w:pPr>
              <w:pStyle w:val="53"/>
              <w:numPr>
                <w:ilvl w:val="0"/>
                <w:numId w:val="5"/>
              </w:numPr>
              <w:contextualSpacing/>
              <w:rPr>
                <w:rFonts w:hint="default" w:ascii="Times New Roman" w:hAnsi="Times New Roman" w:cs="Times New Roman"/>
                <w:color w:val="000000"/>
                <w:sz w:val="24"/>
                <w:szCs w:val="24"/>
                <w:lang w:eastAsia="id-ID"/>
              </w:rPr>
            </w:pPr>
            <w:r>
              <w:rPr>
                <w:rFonts w:hint="default" w:ascii="Times New Roman" w:hAnsi="Times New Roman" w:cs="Times New Roman"/>
                <w:sz w:val="24"/>
                <w:szCs w:val="24"/>
              </w:rPr>
              <w:t xml:space="preserve">Bauer, L A, </w:t>
            </w:r>
            <w:r>
              <w:rPr>
                <w:rFonts w:hint="default" w:ascii="Times New Roman" w:hAnsi="Times New Roman" w:cs="Times New Roman"/>
                <w:i/>
                <w:sz w:val="24"/>
                <w:szCs w:val="24"/>
              </w:rPr>
              <w:t>Clinical Pharmacokinetics Handbook, Int. ed</w:t>
            </w:r>
            <w:r>
              <w:rPr>
                <w:rFonts w:hint="default" w:ascii="Times New Roman" w:hAnsi="Times New Roman" w:cs="Times New Roman"/>
                <w:sz w:val="24"/>
                <w:szCs w:val="24"/>
              </w:rPr>
              <w:t>., McGraw Hill, 2006</w:t>
            </w:r>
            <w:r>
              <w:rPr>
                <w:rFonts w:hint="default" w:ascii="Times New Roman" w:hAnsi="Times New Roman" w:cs="Times New Roman"/>
                <w:color w:val="000000"/>
                <w:sz w:val="24"/>
                <w:szCs w:val="24"/>
                <w:lang w:eastAsia="id-ID"/>
              </w:rPr>
              <w:t xml:space="preserve"> </w:t>
            </w:r>
          </w:p>
          <w:p w14:paraId="77E29479">
            <w:pPr>
              <w:pStyle w:val="53"/>
              <w:numPr>
                <w:ilvl w:val="0"/>
                <w:numId w:val="5"/>
              </w:numPr>
              <w:contextualSpacing/>
              <w:rPr>
                <w:rFonts w:hint="default" w:ascii="Times New Roman" w:hAnsi="Times New Roman" w:cs="Times New Roman"/>
                <w:color w:val="000000"/>
                <w:sz w:val="24"/>
                <w:szCs w:val="24"/>
                <w:lang w:eastAsia="id-ID"/>
              </w:rPr>
            </w:pPr>
            <w:r>
              <w:rPr>
                <w:rFonts w:hint="default" w:ascii="Times New Roman" w:hAnsi="Times New Roman" w:cs="Times New Roman"/>
                <w:sz w:val="24"/>
                <w:szCs w:val="24"/>
              </w:rPr>
              <w:t xml:space="preserve">DiPiro, JT, Spruill WJ, Wade WE, Blouin RA dan Pruemer JM, </w:t>
            </w:r>
            <w:r>
              <w:rPr>
                <w:rFonts w:hint="default" w:ascii="Times New Roman" w:hAnsi="Times New Roman" w:cs="Times New Roman"/>
                <w:i/>
                <w:sz w:val="24"/>
                <w:szCs w:val="24"/>
              </w:rPr>
              <w:t>Concepts in Clinical Pharmacokinetics, 4th ed</w:t>
            </w:r>
            <w:r>
              <w:rPr>
                <w:rFonts w:hint="default" w:ascii="Times New Roman" w:hAnsi="Times New Roman" w:cs="Times New Roman"/>
                <w:sz w:val="24"/>
                <w:szCs w:val="24"/>
              </w:rPr>
              <w:t>., American Society of Health-System Pharmacists, 2005.</w:t>
            </w:r>
          </w:p>
          <w:p w14:paraId="4A66EFAD">
            <w:pPr>
              <w:pStyle w:val="53"/>
              <w:numPr>
                <w:ilvl w:val="0"/>
                <w:numId w:val="5"/>
              </w:numPr>
              <w:tabs>
                <w:tab w:val="left" w:pos="0"/>
                <w:tab w:val="left" w:pos="454"/>
              </w:tabs>
              <w:contextualSpacing/>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Shargel, Leon, Susanna Wu. 2012. </w:t>
            </w:r>
            <w:r>
              <w:rPr>
                <w:rFonts w:hint="default" w:ascii="Times New Roman" w:hAnsi="Times New Roman" w:eastAsia="Calibri" w:cs="Times New Roman"/>
                <w:i/>
                <w:sz w:val="24"/>
                <w:szCs w:val="24"/>
              </w:rPr>
              <w:t>Biofarmasetika dan Farmakokinetika Terapan Edisi 5</w:t>
            </w:r>
            <w:r>
              <w:rPr>
                <w:rFonts w:hint="default" w:ascii="Times New Roman" w:hAnsi="Times New Roman" w:eastAsia="Calibri" w:cs="Times New Roman"/>
                <w:sz w:val="24"/>
                <w:szCs w:val="24"/>
              </w:rPr>
              <w:t>. Airlangga University Press</w:t>
            </w:r>
          </w:p>
          <w:p w14:paraId="6A05944A">
            <w:pPr>
              <w:pStyle w:val="53"/>
              <w:numPr>
                <w:ilvl w:val="0"/>
                <w:numId w:val="5"/>
              </w:numPr>
              <w:tabs>
                <w:tab w:val="left" w:pos="0"/>
                <w:tab w:val="left" w:pos="454"/>
              </w:tabs>
              <w:contextualSpacing/>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Wiwin Herdwiani. 2020. </w:t>
            </w:r>
            <w:r>
              <w:rPr>
                <w:rFonts w:hint="default" w:ascii="Times New Roman" w:hAnsi="Times New Roman" w:eastAsia="Calibri" w:cs="Times New Roman"/>
                <w:i/>
                <w:sz w:val="24"/>
                <w:szCs w:val="24"/>
              </w:rPr>
              <w:t>Buku Ajar Biofarmasetikan dan Farmakokinetika</w:t>
            </w:r>
            <w:r>
              <w:rPr>
                <w:rFonts w:hint="default" w:ascii="Times New Roman" w:hAnsi="Times New Roman" w:eastAsia="Calibri" w:cs="Times New Roman"/>
                <w:sz w:val="24"/>
                <w:szCs w:val="24"/>
              </w:rPr>
              <w:t>. Trans Info Media</w:t>
            </w:r>
          </w:p>
          <w:p w14:paraId="3AE6B3AA">
            <w:pPr>
              <w:pStyle w:val="53"/>
              <w:numPr>
                <w:ilvl w:val="0"/>
                <w:numId w:val="5"/>
              </w:numPr>
              <w:tabs>
                <w:tab w:val="left" w:pos="0"/>
                <w:tab w:val="left" w:pos="454"/>
              </w:tabs>
              <w:ind w:left="720" w:leftChars="0" w:hanging="360" w:firstLineChars="0"/>
              <w:contextualSpacing/>
              <w:rPr>
                <w:rFonts w:hint="default" w:ascii="Times New Roman" w:hAnsi="Times New Roman" w:cs="Times New Roman"/>
                <w:color w:val="000000"/>
                <w:sz w:val="24"/>
                <w:szCs w:val="24"/>
              </w:rPr>
            </w:pPr>
            <w:r>
              <w:rPr>
                <w:rFonts w:hint="default" w:ascii="Times New Roman" w:hAnsi="Times New Roman" w:eastAsia="Calibri" w:cs="Times New Roman"/>
                <w:sz w:val="24"/>
                <w:szCs w:val="24"/>
              </w:rPr>
              <w:t xml:space="preserve">Wiwin Herdwiani. 2020. </w:t>
            </w:r>
            <w:r>
              <w:rPr>
                <w:rFonts w:hint="default" w:ascii="Times New Roman" w:hAnsi="Times New Roman" w:eastAsia="Calibri" w:cs="Times New Roman"/>
                <w:i/>
                <w:sz w:val="24"/>
                <w:szCs w:val="24"/>
              </w:rPr>
              <w:t>Buku Ajar Farmakokinetik Klinik</w:t>
            </w:r>
            <w:r>
              <w:rPr>
                <w:rFonts w:hint="default" w:ascii="Times New Roman" w:hAnsi="Times New Roman" w:eastAsia="Calibri" w:cs="Times New Roman"/>
                <w:sz w:val="24"/>
                <w:szCs w:val="24"/>
              </w:rPr>
              <w:t>. Trans Info Media</w:t>
            </w:r>
          </w:p>
        </w:tc>
      </w:tr>
      <w:tr w14:paraId="3D3C7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B313849">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tc>
        <w:tc>
          <w:tcPr>
            <w:tcW w:w="2662" w:type="dxa"/>
            <w:gridSpan w:val="2"/>
            <w:tcBorders>
              <w:top w:val="single" w:color="000000" w:sz="8" w:space="0"/>
            </w:tcBorders>
            <w:shd w:val="clear" w:color="auto" w:fill="E7E6E6"/>
          </w:tcPr>
          <w:p w14:paraId="7A490163">
            <w:pPr>
              <w:rPr>
                <w:rFonts w:hint="default" w:ascii="Times New Roman" w:hAnsi="Times New Roman" w:cs="Times New Roman"/>
                <w:sz w:val="24"/>
                <w:szCs w:val="24"/>
              </w:rPr>
            </w:pPr>
            <w:r>
              <w:rPr>
                <w:rFonts w:hint="default" w:ascii="Times New Roman" w:hAnsi="Times New Roman" w:cs="Times New Roman"/>
                <w:b/>
                <w:color w:val="000000"/>
                <w:sz w:val="24"/>
                <w:szCs w:val="24"/>
              </w:rPr>
              <w:t>Pendukung :</w:t>
            </w:r>
          </w:p>
        </w:tc>
        <w:tc>
          <w:tcPr>
            <w:tcW w:w="10534" w:type="dxa"/>
            <w:gridSpan w:val="10"/>
            <w:tcBorders>
              <w:top w:val="single" w:color="FFFFFF" w:sz="8" w:space="0"/>
            </w:tcBorders>
          </w:tcPr>
          <w:p w14:paraId="5DC72DFF">
            <w:pPr>
              <w:rPr>
                <w:rFonts w:hint="default" w:ascii="Times New Roman" w:hAnsi="Times New Roman" w:cs="Times New Roman"/>
                <w:sz w:val="24"/>
                <w:szCs w:val="24"/>
              </w:rPr>
            </w:pPr>
          </w:p>
        </w:tc>
      </w:tr>
      <w:tr w14:paraId="34458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 w:hRule="atLeast"/>
        </w:trPr>
        <w:tc>
          <w:tcPr>
            <w:tcW w:w="2267" w:type="dxa"/>
            <w:gridSpan w:val="2"/>
            <w:vMerge w:val="continue"/>
            <w:shd w:val="clear" w:color="auto" w:fill="auto"/>
          </w:tcPr>
          <w:p w14:paraId="5322ADEC">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3196" w:type="dxa"/>
            <w:gridSpan w:val="12"/>
            <w:vAlign w:val="top"/>
          </w:tcPr>
          <w:p w14:paraId="15A9F5C0">
            <w:pPr>
              <w:pStyle w:val="53"/>
              <w:numPr>
                <w:ilvl w:val="6"/>
                <w:numId w:val="5"/>
              </w:numPr>
              <w:tabs>
                <w:tab w:val="left" w:pos="0"/>
                <w:tab w:val="left" w:pos="454"/>
              </w:tabs>
              <w:ind w:left="748" w:leftChars="0" w:hanging="426" w:firstLineChars="0"/>
              <w:contextualSpacing/>
              <w:rPr>
                <w:rFonts w:hint="default" w:ascii="Times New Roman" w:hAnsi="Times New Roman" w:cs="Times New Roman"/>
                <w:color w:val="000000"/>
                <w:sz w:val="24"/>
                <w:szCs w:val="24"/>
              </w:rPr>
            </w:pPr>
            <w:r>
              <w:rPr>
                <w:rFonts w:hint="default" w:ascii="Times New Roman" w:hAnsi="Times New Roman" w:eastAsia="Calibri" w:cs="Times New Roman"/>
                <w:sz w:val="24"/>
                <w:szCs w:val="24"/>
              </w:rPr>
              <w:t xml:space="preserve">Lukman Hakim. 2017. </w:t>
            </w:r>
            <w:r>
              <w:rPr>
                <w:rFonts w:hint="default" w:ascii="Times New Roman" w:hAnsi="Times New Roman" w:eastAsia="Calibri" w:cs="Times New Roman"/>
                <w:i/>
                <w:sz w:val="24"/>
                <w:szCs w:val="24"/>
              </w:rPr>
              <w:t>Farmakokinetik</w:t>
            </w:r>
            <w:r>
              <w:rPr>
                <w:rFonts w:hint="default" w:ascii="Times New Roman" w:hAnsi="Times New Roman" w:eastAsia="Calibri" w:cs="Times New Roman"/>
                <w:sz w:val="24"/>
                <w:szCs w:val="24"/>
              </w:rPr>
              <w:t xml:space="preserve">. Bursa Ilmu </w:t>
            </w:r>
          </w:p>
        </w:tc>
      </w:tr>
      <w:tr w14:paraId="7F86A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auto"/>
          </w:tcPr>
          <w:p w14:paraId="6B65B299">
            <w:pPr>
              <w:rPr>
                <w:b/>
              </w:rPr>
            </w:pPr>
            <w:r>
              <w:rPr>
                <w:b/>
              </w:rPr>
              <w:t>Dosen Pengampu</w:t>
            </w:r>
          </w:p>
        </w:tc>
        <w:tc>
          <w:tcPr>
            <w:tcW w:w="13196" w:type="dxa"/>
            <w:gridSpan w:val="12"/>
          </w:tcPr>
          <w:p w14:paraId="378189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Oneng Ifayani</w:t>
            </w:r>
            <w:r>
              <w:rPr>
                <w:rFonts w:hint="default" w:ascii="Times New Roman" w:hAnsi="Times New Roman" w:cs="Times New Roman"/>
                <w:sz w:val="24"/>
                <w:szCs w:val="24"/>
              </w:rPr>
              <w:t>, M.Farm</w:t>
            </w:r>
            <w:r>
              <w:rPr>
                <w:rFonts w:hint="default" w:ascii="Times New Roman" w:hAnsi="Times New Roman" w:cs="Times New Roman"/>
                <w:sz w:val="24"/>
                <w:szCs w:val="24"/>
                <w:lang w:val="en-US"/>
              </w:rPr>
              <w:t>.Klin</w:t>
            </w:r>
          </w:p>
        </w:tc>
      </w:tr>
      <w:tr w14:paraId="62BF9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shd w:val="clear" w:color="auto" w:fill="auto"/>
          </w:tcPr>
          <w:p w14:paraId="6B5B6755">
            <w:pPr>
              <w:rPr>
                <w:b/>
              </w:rPr>
            </w:pPr>
            <w:r>
              <w:rPr>
                <w:b/>
              </w:rPr>
              <w:t>Matakuliah syarat</w:t>
            </w:r>
          </w:p>
        </w:tc>
        <w:tc>
          <w:tcPr>
            <w:tcW w:w="13196" w:type="dxa"/>
            <w:gridSpan w:val="12"/>
          </w:tcPr>
          <w:p w14:paraId="2C981DE4">
            <w:pPr>
              <w:rPr>
                <w:rFonts w:hint="default" w:ascii="Times New Roman" w:hAnsi="Times New Roman" w:cs="Times New Roman"/>
              </w:rPr>
            </w:pPr>
            <w:r>
              <w:rPr>
                <w:rFonts w:hint="default" w:ascii="Times New Roman" w:hAnsi="Times New Roman" w:cs="Times New Roman"/>
                <w:lang w:val="en-US"/>
              </w:rPr>
              <w:t>-</w:t>
            </w:r>
          </w:p>
        </w:tc>
      </w:tr>
      <w:tr w14:paraId="30ADF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9" w:hRule="atLeast"/>
        </w:trPr>
        <w:tc>
          <w:tcPr>
            <w:tcW w:w="737" w:type="dxa"/>
            <w:vMerge w:val="restart"/>
            <w:shd w:val="clear" w:color="auto" w:fill="E7E6E6"/>
            <w:vAlign w:val="center"/>
          </w:tcPr>
          <w:p w14:paraId="6A29251A">
            <w:pPr>
              <w:ind w:left="-90" w:right="-108"/>
              <w:jc w:val="center"/>
              <w:rPr>
                <w:b/>
              </w:rPr>
            </w:pPr>
            <w:r>
              <w:rPr>
                <w:b/>
              </w:rPr>
              <w:t>No</w:t>
            </w:r>
          </w:p>
        </w:tc>
        <w:tc>
          <w:tcPr>
            <w:tcW w:w="3233" w:type="dxa"/>
            <w:gridSpan w:val="2"/>
            <w:vMerge w:val="restart"/>
            <w:shd w:val="clear" w:color="auto" w:fill="E7E6E6"/>
            <w:vAlign w:val="center"/>
          </w:tcPr>
          <w:p w14:paraId="47813A53">
            <w:pPr>
              <w:jc w:val="center"/>
              <w:rPr>
                <w:b/>
              </w:rPr>
            </w:pPr>
            <w:r>
              <w:rPr>
                <w:b/>
              </w:rPr>
              <w:t xml:space="preserve">Kemampuan akhir tiap tahapan belajar </w:t>
            </w:r>
          </w:p>
          <w:p w14:paraId="43A760DD">
            <w:pPr>
              <w:jc w:val="center"/>
              <w:rPr>
                <w:b/>
              </w:rPr>
            </w:pPr>
            <w:r>
              <w:rPr>
                <w:b/>
              </w:rPr>
              <w:t>(Sub-CPMK)</w:t>
            </w:r>
          </w:p>
        </w:tc>
        <w:tc>
          <w:tcPr>
            <w:tcW w:w="4393" w:type="dxa"/>
            <w:gridSpan w:val="5"/>
            <w:shd w:val="clear" w:color="auto" w:fill="E7E6E6"/>
            <w:vAlign w:val="center"/>
          </w:tcPr>
          <w:p w14:paraId="073BC88B">
            <w:pPr>
              <w:jc w:val="center"/>
              <w:rPr>
                <w:b/>
              </w:rPr>
            </w:pPr>
            <w:r>
              <w:rPr>
                <w:b/>
              </w:rPr>
              <w:t>Penilaian</w:t>
            </w:r>
          </w:p>
        </w:tc>
        <w:tc>
          <w:tcPr>
            <w:tcW w:w="3693" w:type="dxa"/>
            <w:gridSpan w:val="3"/>
            <w:shd w:val="clear" w:color="auto" w:fill="E7E6E6"/>
          </w:tcPr>
          <w:p w14:paraId="1B893033">
            <w:pPr>
              <w:jc w:val="center"/>
              <w:rPr>
                <w:b/>
              </w:rPr>
            </w:pPr>
            <w:r>
              <w:rPr>
                <w:b/>
              </w:rPr>
              <w:t>Bantuk Pembelajaran,</w:t>
            </w:r>
          </w:p>
          <w:p w14:paraId="790AD4BD">
            <w:pPr>
              <w:jc w:val="center"/>
              <w:rPr>
                <w:b/>
              </w:rPr>
            </w:pPr>
            <w:r>
              <w:rPr>
                <w:b/>
              </w:rPr>
              <w:t xml:space="preserve">Metode Pembelajaran, </w:t>
            </w:r>
          </w:p>
          <w:p w14:paraId="2F904A0D">
            <w:pPr>
              <w:jc w:val="center"/>
              <w:rPr>
                <w:b/>
              </w:rPr>
            </w:pPr>
            <w:r>
              <w:rPr>
                <w:b/>
              </w:rPr>
              <w:t>Penugasan Mahasiswa,</w:t>
            </w:r>
          </w:p>
          <w:p w14:paraId="4D75A412">
            <w:pPr>
              <w:jc w:val="center"/>
              <w:rPr>
                <w:b/>
              </w:rPr>
            </w:pPr>
            <w:r>
              <w:rPr>
                <w:b/>
                <w:color w:val="0000FF"/>
              </w:rPr>
              <w:t xml:space="preserve"> [ Estimasi Waktu]</w:t>
            </w:r>
          </w:p>
        </w:tc>
        <w:tc>
          <w:tcPr>
            <w:tcW w:w="2273" w:type="dxa"/>
            <w:gridSpan w:val="2"/>
            <w:vMerge w:val="restart"/>
            <w:shd w:val="clear" w:color="auto" w:fill="E7E6E6"/>
            <w:vAlign w:val="center"/>
          </w:tcPr>
          <w:p w14:paraId="35242E17">
            <w:pPr>
              <w:jc w:val="center"/>
              <w:rPr>
                <w:b/>
              </w:rPr>
            </w:pPr>
            <w:r>
              <w:rPr>
                <w:b/>
              </w:rPr>
              <w:t>Materi Pembelajaran</w:t>
            </w:r>
          </w:p>
          <w:p w14:paraId="4809033E">
            <w:pPr>
              <w:jc w:val="center"/>
              <w:rPr>
                <w:b/>
              </w:rPr>
            </w:pPr>
            <w:r>
              <w:rPr>
                <w:b/>
                <w:color w:val="0000FF"/>
              </w:rPr>
              <w:t>[ Pustaka ]</w:t>
            </w:r>
          </w:p>
        </w:tc>
        <w:tc>
          <w:tcPr>
            <w:tcW w:w="1134" w:type="dxa"/>
            <w:vMerge w:val="restart"/>
            <w:shd w:val="clear" w:color="auto" w:fill="E7E6E6"/>
            <w:vAlign w:val="center"/>
          </w:tcPr>
          <w:p w14:paraId="1CCE4807">
            <w:pPr>
              <w:jc w:val="center"/>
              <w:rPr>
                <w:b/>
              </w:rPr>
            </w:pPr>
            <w:r>
              <w:rPr>
                <w:b/>
              </w:rPr>
              <w:t>Bobot Penilaian (%)</w:t>
            </w:r>
          </w:p>
        </w:tc>
      </w:tr>
      <w:tr w14:paraId="0AB0A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7" w:hRule="atLeast"/>
        </w:trPr>
        <w:tc>
          <w:tcPr>
            <w:tcW w:w="737" w:type="dxa"/>
            <w:vMerge w:val="continue"/>
            <w:shd w:val="clear" w:color="auto" w:fill="E7E6E6"/>
            <w:vAlign w:val="center"/>
          </w:tcPr>
          <w:p w14:paraId="1D73B96B">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3233" w:type="dxa"/>
            <w:gridSpan w:val="2"/>
            <w:vMerge w:val="continue"/>
            <w:shd w:val="clear" w:color="auto" w:fill="E7E6E6"/>
            <w:vAlign w:val="center"/>
          </w:tcPr>
          <w:p w14:paraId="7B9CFEAE">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2126" w:type="dxa"/>
            <w:gridSpan w:val="2"/>
            <w:shd w:val="clear" w:color="auto" w:fill="E7E6E6"/>
          </w:tcPr>
          <w:p w14:paraId="50E35DFC">
            <w:pPr>
              <w:jc w:val="center"/>
              <w:rPr>
                <w:b/>
              </w:rPr>
            </w:pPr>
            <w:r>
              <w:rPr>
                <w:b/>
              </w:rPr>
              <w:t>Indikator</w:t>
            </w:r>
          </w:p>
        </w:tc>
        <w:tc>
          <w:tcPr>
            <w:tcW w:w="2267" w:type="dxa"/>
            <w:gridSpan w:val="3"/>
            <w:shd w:val="clear" w:color="auto" w:fill="E7E6E6"/>
          </w:tcPr>
          <w:p w14:paraId="3D99614B">
            <w:pPr>
              <w:jc w:val="center"/>
              <w:rPr>
                <w:b/>
              </w:rPr>
            </w:pPr>
            <w:r>
              <w:rPr>
                <w:b/>
              </w:rPr>
              <w:t>Kriteria &amp; Teknik</w:t>
            </w:r>
          </w:p>
        </w:tc>
        <w:tc>
          <w:tcPr>
            <w:tcW w:w="1985" w:type="dxa"/>
            <w:shd w:val="clear" w:color="auto" w:fill="E7E6E6"/>
          </w:tcPr>
          <w:p w14:paraId="40363E6E">
            <w:pPr>
              <w:jc w:val="center"/>
              <w:rPr>
                <w:b/>
              </w:rPr>
            </w:pPr>
            <w:r>
              <w:rPr>
                <w:b/>
              </w:rPr>
              <w:t>Luring (</w:t>
            </w:r>
            <w:r>
              <w:rPr>
                <w:b/>
                <w:i/>
              </w:rPr>
              <w:t>offline</w:t>
            </w:r>
            <w:r>
              <w:rPr>
                <w:b/>
              </w:rPr>
              <w:t>)</w:t>
            </w:r>
          </w:p>
        </w:tc>
        <w:tc>
          <w:tcPr>
            <w:tcW w:w="1708" w:type="dxa"/>
            <w:gridSpan w:val="2"/>
            <w:shd w:val="clear" w:color="auto" w:fill="E7E6E6"/>
          </w:tcPr>
          <w:p w14:paraId="7C05E709">
            <w:pPr>
              <w:jc w:val="center"/>
              <w:rPr>
                <w:b/>
              </w:rPr>
            </w:pPr>
            <w:r>
              <w:rPr>
                <w:b/>
              </w:rPr>
              <w:t>Daring (</w:t>
            </w:r>
            <w:r>
              <w:rPr>
                <w:b/>
                <w:i/>
              </w:rPr>
              <w:t>online</w:t>
            </w:r>
            <w:r>
              <w:rPr>
                <w:b/>
              </w:rPr>
              <w:t>)</w:t>
            </w:r>
          </w:p>
        </w:tc>
        <w:tc>
          <w:tcPr>
            <w:tcW w:w="2273" w:type="dxa"/>
            <w:gridSpan w:val="2"/>
            <w:vMerge w:val="continue"/>
            <w:shd w:val="clear" w:color="auto" w:fill="E7E6E6"/>
            <w:vAlign w:val="center"/>
          </w:tcPr>
          <w:p w14:paraId="097D45C0">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1134" w:type="dxa"/>
            <w:vMerge w:val="continue"/>
            <w:shd w:val="clear" w:color="auto" w:fill="E7E6E6"/>
            <w:vAlign w:val="center"/>
          </w:tcPr>
          <w:p w14:paraId="25E9856F">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r>
      <w:tr w14:paraId="533BC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trPr>
        <w:tc>
          <w:tcPr>
            <w:tcW w:w="737" w:type="dxa"/>
            <w:shd w:val="clear" w:color="auto" w:fill="E7E6E6"/>
          </w:tcPr>
          <w:p w14:paraId="36EA6D69">
            <w:pPr>
              <w:ind w:left="-90" w:right="-108"/>
              <w:jc w:val="center"/>
              <w:rPr>
                <w:b/>
              </w:rPr>
            </w:pPr>
            <w:r>
              <w:rPr>
                <w:b/>
              </w:rPr>
              <w:t>(1)</w:t>
            </w:r>
          </w:p>
        </w:tc>
        <w:tc>
          <w:tcPr>
            <w:tcW w:w="3233" w:type="dxa"/>
            <w:gridSpan w:val="2"/>
            <w:shd w:val="clear" w:color="auto" w:fill="E7E6E6"/>
          </w:tcPr>
          <w:p w14:paraId="5A7431C1">
            <w:pPr>
              <w:jc w:val="center"/>
              <w:rPr>
                <w:b/>
              </w:rPr>
            </w:pPr>
            <w:r>
              <w:rPr>
                <w:b/>
              </w:rPr>
              <w:t>(2)</w:t>
            </w:r>
          </w:p>
        </w:tc>
        <w:tc>
          <w:tcPr>
            <w:tcW w:w="2126" w:type="dxa"/>
            <w:gridSpan w:val="2"/>
            <w:shd w:val="clear" w:color="auto" w:fill="E7E6E6"/>
          </w:tcPr>
          <w:p w14:paraId="36A5A66F">
            <w:pPr>
              <w:jc w:val="center"/>
              <w:rPr>
                <w:b/>
              </w:rPr>
            </w:pPr>
            <w:r>
              <w:rPr>
                <w:b/>
              </w:rPr>
              <w:t>(3)</w:t>
            </w:r>
          </w:p>
        </w:tc>
        <w:tc>
          <w:tcPr>
            <w:tcW w:w="2267" w:type="dxa"/>
            <w:gridSpan w:val="3"/>
            <w:shd w:val="clear" w:color="auto" w:fill="E7E6E6"/>
          </w:tcPr>
          <w:p w14:paraId="0BEECAB1">
            <w:pPr>
              <w:jc w:val="center"/>
              <w:rPr>
                <w:b/>
              </w:rPr>
            </w:pPr>
            <w:r>
              <w:rPr>
                <w:b/>
              </w:rPr>
              <w:t>(4)</w:t>
            </w:r>
          </w:p>
        </w:tc>
        <w:tc>
          <w:tcPr>
            <w:tcW w:w="1985" w:type="dxa"/>
            <w:shd w:val="clear" w:color="auto" w:fill="E7E6E6"/>
          </w:tcPr>
          <w:p w14:paraId="62E29E06">
            <w:pPr>
              <w:jc w:val="center"/>
              <w:rPr>
                <w:b/>
              </w:rPr>
            </w:pPr>
            <w:r>
              <w:rPr>
                <w:b/>
              </w:rPr>
              <w:t>(5)</w:t>
            </w:r>
          </w:p>
        </w:tc>
        <w:tc>
          <w:tcPr>
            <w:tcW w:w="1708" w:type="dxa"/>
            <w:gridSpan w:val="2"/>
            <w:shd w:val="clear" w:color="auto" w:fill="E7E6E6"/>
          </w:tcPr>
          <w:p w14:paraId="2AD52F16">
            <w:pPr>
              <w:jc w:val="center"/>
              <w:rPr>
                <w:b/>
              </w:rPr>
            </w:pPr>
            <w:r>
              <w:rPr>
                <w:b/>
              </w:rPr>
              <w:t>(6)</w:t>
            </w:r>
          </w:p>
        </w:tc>
        <w:tc>
          <w:tcPr>
            <w:tcW w:w="2273" w:type="dxa"/>
            <w:gridSpan w:val="2"/>
            <w:shd w:val="clear" w:color="auto" w:fill="E7E6E6"/>
          </w:tcPr>
          <w:p w14:paraId="4F7C2FD7">
            <w:pPr>
              <w:jc w:val="center"/>
              <w:rPr>
                <w:b/>
              </w:rPr>
            </w:pPr>
            <w:r>
              <w:rPr>
                <w:b/>
              </w:rPr>
              <w:t>(7)</w:t>
            </w:r>
          </w:p>
        </w:tc>
        <w:tc>
          <w:tcPr>
            <w:tcW w:w="1134" w:type="dxa"/>
            <w:shd w:val="clear" w:color="auto" w:fill="E7E6E6"/>
          </w:tcPr>
          <w:p w14:paraId="6A442491">
            <w:pPr>
              <w:jc w:val="center"/>
              <w:rPr>
                <w:b/>
              </w:rPr>
            </w:pPr>
            <w:r>
              <w:rPr>
                <w:b/>
              </w:rPr>
              <w:t>(8)</w:t>
            </w:r>
          </w:p>
        </w:tc>
      </w:tr>
      <w:tr w14:paraId="27B5F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435DA423">
            <w:pPr>
              <w:ind w:left="-90" w:right="-108"/>
              <w:jc w:val="center"/>
            </w:pPr>
            <w:bookmarkStart w:id="1" w:name="_GoBack" w:colFirst="6" w:colLast="6"/>
            <w:r>
              <w:rPr>
                <w:rFonts w:hint="default"/>
                <w:color w:val="000000"/>
                <w:sz w:val="22"/>
                <w:szCs w:val="22"/>
                <w:lang w:val="en-US"/>
              </w:rPr>
              <w:t>1</w:t>
            </w:r>
          </w:p>
        </w:tc>
        <w:tc>
          <w:tcPr>
            <w:tcW w:w="3233" w:type="dxa"/>
            <w:gridSpan w:val="2"/>
            <w:shd w:val="clear" w:color="auto" w:fill="auto"/>
            <w:vAlign w:val="center"/>
          </w:tcPr>
          <w:p w14:paraId="7A6EA74E">
            <w:pPr>
              <w:ind w:left="10"/>
              <w:rPr>
                <w:rFonts w:hint="default" w:ascii="Times New Roman" w:hAnsi="Times New Roman" w:cs="Times New Roman"/>
                <w:sz w:val="24"/>
                <w:szCs w:val="24"/>
                <w:lang w:val="en-US"/>
              </w:rPr>
            </w:pPr>
            <w:r>
              <w:rPr>
                <w:rFonts w:hint="default" w:ascii="Times New Roman" w:hAnsi="Times New Roman" w:cs="Times New Roman"/>
                <w:color w:val="000000"/>
                <w:sz w:val="24"/>
                <w:szCs w:val="24"/>
              </w:rPr>
              <w:t xml:space="preserve">Mahasiswa mampu </w:t>
            </w:r>
            <w:r>
              <w:rPr>
                <w:rFonts w:hint="default" w:ascii="Times New Roman" w:hAnsi="Times New Roman" w:cs="Times New Roman"/>
                <w:color w:val="000000"/>
                <w:sz w:val="24"/>
                <w:szCs w:val="24"/>
                <w:lang w:val="en-US"/>
              </w:rPr>
              <w:t>memahami konsep pengaruh proses hayati di dalam tubuh terhadap obat serta memahami perubahan kadar obat dan atau metabolitnya di dalam tubuh sebagai fungsi waktu, dimana perubahan kadar tersebut dipengaruhi oleh tubuh</w:t>
            </w:r>
          </w:p>
        </w:tc>
        <w:tc>
          <w:tcPr>
            <w:tcW w:w="2126" w:type="dxa"/>
            <w:gridSpan w:val="2"/>
            <w:shd w:val="clear" w:color="auto" w:fill="auto"/>
            <w:vAlign w:val="center"/>
          </w:tcPr>
          <w:p w14:paraId="02155E51">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menjelaskan konsep</w:t>
            </w:r>
          </w:p>
        </w:tc>
        <w:tc>
          <w:tcPr>
            <w:tcW w:w="2267" w:type="dxa"/>
            <w:gridSpan w:val="3"/>
            <w:shd w:val="clear" w:color="auto" w:fill="auto"/>
            <w:vAlign w:val="center"/>
          </w:tcPr>
          <w:p w14:paraId="63974284">
            <w:pPr>
              <w:pBdr>
                <w:top w:val="none" w:color="auto" w:sz="0" w:space="0"/>
                <w:left w:val="none" w:color="auto" w:sz="0" w:space="0"/>
                <w:bottom w:val="none" w:color="auto" w:sz="0" w:space="0"/>
                <w:right w:val="none" w:color="auto" w:sz="0" w:space="0"/>
                <w:between w:val="none" w:color="auto" w:sz="0" w:space="0"/>
              </w:pBdr>
              <w:ind w:left="169"/>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Pretest &amp; diskusi</w:t>
            </w:r>
          </w:p>
        </w:tc>
        <w:tc>
          <w:tcPr>
            <w:tcW w:w="1985" w:type="dxa"/>
            <w:shd w:val="clear" w:color="auto" w:fill="auto"/>
            <w:vAlign w:val="center"/>
          </w:tcPr>
          <w:p w14:paraId="579130CF">
            <w:pPr>
              <w:pBdr>
                <w:top w:val="none" w:color="auto" w:sz="0" w:space="0"/>
                <w:left w:val="none" w:color="auto" w:sz="0" w:space="0"/>
                <w:bottom w:val="none" w:color="auto" w:sz="0" w:space="0"/>
                <w:right w:val="none" w:color="auto" w:sz="0" w:space="0"/>
                <w:between w:val="none" w:color="auto" w:sz="0" w:space="0"/>
              </w:pBdr>
              <w:ind w:left="31"/>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Asistensi konsep</w:t>
            </w:r>
          </w:p>
        </w:tc>
        <w:tc>
          <w:tcPr>
            <w:tcW w:w="1708" w:type="dxa"/>
            <w:gridSpan w:val="2"/>
            <w:vAlign w:val="center"/>
          </w:tcPr>
          <w:p w14:paraId="780A51A8">
            <w:pPr>
              <w:pBdr>
                <w:top w:val="none" w:color="auto" w:sz="0" w:space="0"/>
                <w:left w:val="none" w:color="auto" w:sz="0" w:space="0"/>
                <w:bottom w:val="none" w:color="auto" w:sz="0" w:space="0"/>
                <w:right w:val="none" w:color="auto" w:sz="0" w:space="0"/>
                <w:between w:val="none" w:color="auto" w:sz="0" w:space="0"/>
              </w:pBdr>
              <w:ind w:left="182"/>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rPr>
              <w:t>E-campus</w:t>
            </w:r>
          </w:p>
        </w:tc>
        <w:tc>
          <w:tcPr>
            <w:tcW w:w="2273" w:type="dxa"/>
            <w:gridSpan w:val="2"/>
            <w:shd w:val="clear" w:color="auto" w:fill="auto"/>
            <w:vAlign w:val="center"/>
          </w:tcPr>
          <w:p w14:paraId="730FB7AA">
            <w:pPr>
              <w:pBdr>
                <w:top w:val="none" w:color="auto" w:sz="0" w:space="0"/>
                <w:left w:val="none" w:color="auto" w:sz="0" w:space="0"/>
                <w:bottom w:val="none" w:color="auto" w:sz="0" w:space="0"/>
                <w:right w:val="none" w:color="auto" w:sz="0" w:space="0"/>
                <w:between w:val="none" w:color="auto" w:sz="0" w:space="0"/>
              </w:pBdr>
              <w:ind w:left="-49"/>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Asistensi</w:t>
            </w:r>
          </w:p>
        </w:tc>
        <w:tc>
          <w:tcPr>
            <w:tcW w:w="1134" w:type="dxa"/>
            <w:shd w:val="clear" w:color="auto" w:fill="auto"/>
            <w:vAlign w:val="center"/>
          </w:tcPr>
          <w:p w14:paraId="3D05EF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w:t>
            </w:r>
          </w:p>
        </w:tc>
      </w:tr>
      <w:tr w14:paraId="76F72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0BBD6630">
            <w:pPr>
              <w:jc w:val="center"/>
            </w:pPr>
            <w:r>
              <w:rPr>
                <w:rFonts w:hint="default"/>
                <w:lang w:val="en-US"/>
              </w:rPr>
              <w:t>2</w:t>
            </w:r>
          </w:p>
        </w:tc>
        <w:tc>
          <w:tcPr>
            <w:tcW w:w="3233" w:type="dxa"/>
            <w:gridSpan w:val="2"/>
            <w:shd w:val="clear" w:color="auto" w:fill="auto"/>
            <w:vAlign w:val="center"/>
          </w:tcPr>
          <w:p w14:paraId="7C05E892">
            <w:pPr>
              <w:rPr>
                <w:rFonts w:hint="default" w:ascii="Times New Roman" w:hAnsi="Times New Roman" w:cs="Times New Roman"/>
                <w:sz w:val="24"/>
                <w:szCs w:val="24"/>
              </w:rPr>
            </w:pPr>
            <w:r>
              <w:rPr>
                <w:rFonts w:hint="default" w:ascii="Times New Roman" w:hAnsi="Times New Roman" w:cs="Times New Roman"/>
                <w:sz w:val="24"/>
                <w:szCs w:val="24"/>
              </w:rPr>
              <w:t xml:space="preserve">Mahasiswa mampu </w:t>
            </w:r>
            <w:r>
              <w:rPr>
                <w:rFonts w:hint="default" w:ascii="Times New Roman" w:hAnsi="Times New Roman" w:cs="Times New Roman"/>
                <w:sz w:val="24"/>
                <w:szCs w:val="24"/>
                <w:lang w:val="en-US"/>
              </w:rPr>
              <w:t xml:space="preserve">memahami </w:t>
            </w:r>
            <w:r>
              <w:rPr>
                <w:rFonts w:hint="default" w:ascii="Times New Roman" w:hAnsi="Times New Roman" w:cs="Times New Roman"/>
                <w:color w:val="000000"/>
                <w:sz w:val="24"/>
                <w:szCs w:val="24"/>
                <w:lang w:val="en-US"/>
              </w:rPr>
              <w:t>model farmakokinetika rute pemberian intravaskuler</w:t>
            </w:r>
          </w:p>
        </w:tc>
        <w:tc>
          <w:tcPr>
            <w:tcW w:w="2126" w:type="dxa"/>
            <w:gridSpan w:val="2"/>
            <w:shd w:val="clear" w:color="auto" w:fill="auto"/>
            <w:vAlign w:val="center"/>
          </w:tcPr>
          <w:p w14:paraId="7777F3B0">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analisis data</w:t>
            </w:r>
          </w:p>
        </w:tc>
        <w:tc>
          <w:tcPr>
            <w:tcW w:w="2267" w:type="dxa"/>
            <w:gridSpan w:val="3"/>
            <w:shd w:val="clear" w:color="auto" w:fill="auto"/>
            <w:vAlign w:val="center"/>
          </w:tcPr>
          <w:p w14:paraId="5B8E795C">
            <w:pPr>
              <w:ind w:left="379" w:leftChars="127" w:hanging="74" w:hangingChars="31"/>
              <w:jc w:val="center"/>
              <w:rPr>
                <w:rFonts w:hint="default" w:ascii="Times New Roman" w:hAnsi="Times New Roman" w:cs="Times New Roman"/>
                <w:sz w:val="24"/>
                <w:szCs w:val="24"/>
              </w:rPr>
            </w:pPr>
            <w:r>
              <w:rPr>
                <w:rFonts w:hint="default" w:ascii="Times New Roman" w:hAnsi="Times New Roman" w:cs="Times New Roman"/>
                <w:color w:val="000000"/>
                <w:sz w:val="24"/>
                <w:szCs w:val="24"/>
              </w:rPr>
              <w:t>Unjuk kerja &amp; laporan</w:t>
            </w:r>
          </w:p>
        </w:tc>
        <w:tc>
          <w:tcPr>
            <w:tcW w:w="1985" w:type="dxa"/>
            <w:shd w:val="clear" w:color="auto" w:fill="auto"/>
            <w:vAlign w:val="center"/>
          </w:tcPr>
          <w:p w14:paraId="5464F074">
            <w:pPr>
              <w:ind w:left="31"/>
              <w:rPr>
                <w:rFonts w:hint="default" w:ascii="Times New Roman" w:hAnsi="Times New Roman" w:cs="Times New Roman"/>
                <w:sz w:val="24"/>
                <w:szCs w:val="24"/>
              </w:rPr>
            </w:pPr>
            <w:r>
              <w:rPr>
                <w:rFonts w:hint="default" w:ascii="Times New Roman" w:hAnsi="Times New Roman" w:cs="Times New Roman"/>
                <w:color w:val="000000"/>
                <w:sz w:val="24"/>
                <w:szCs w:val="24"/>
              </w:rPr>
              <w:t>Praktikum</w:t>
            </w:r>
          </w:p>
        </w:tc>
        <w:tc>
          <w:tcPr>
            <w:tcW w:w="1708" w:type="dxa"/>
            <w:gridSpan w:val="2"/>
            <w:vAlign w:val="center"/>
          </w:tcPr>
          <w:p w14:paraId="3F696529">
            <w:pPr>
              <w:pBdr>
                <w:top w:val="none" w:color="auto" w:sz="0" w:space="0"/>
                <w:left w:val="none" w:color="auto" w:sz="0" w:space="0"/>
                <w:bottom w:val="none" w:color="auto" w:sz="0" w:space="0"/>
                <w:right w:val="none" w:color="auto" w:sz="0" w:space="0"/>
                <w:between w:val="none" w:color="auto" w:sz="0" w:space="0"/>
              </w:pBdr>
              <w:ind w:left="182"/>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rPr>
              <w:t>-</w:t>
            </w:r>
          </w:p>
        </w:tc>
        <w:tc>
          <w:tcPr>
            <w:tcW w:w="2273" w:type="dxa"/>
            <w:gridSpan w:val="2"/>
            <w:shd w:val="clear" w:color="auto" w:fill="auto"/>
            <w:vAlign w:val="center"/>
          </w:tcPr>
          <w:p w14:paraId="61E135C6">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Parameter farmakokinetika</w:t>
            </w:r>
          </w:p>
        </w:tc>
        <w:tc>
          <w:tcPr>
            <w:tcW w:w="1134" w:type="dxa"/>
            <w:shd w:val="clear" w:color="auto" w:fill="auto"/>
            <w:vAlign w:val="center"/>
          </w:tcPr>
          <w:p w14:paraId="17D8E5DE">
            <w:pPr>
              <w:rPr>
                <w:rFonts w:hint="default" w:ascii="Times New Roman" w:hAnsi="Times New Roman" w:cs="Times New Roman"/>
                <w:sz w:val="24"/>
                <w:szCs w:val="24"/>
                <w:lang w:val="en-US"/>
              </w:rPr>
            </w:pPr>
            <w:r>
              <w:rPr>
                <w:rFonts w:hint="default" w:ascii="Times New Roman" w:hAnsi="Times New Roman" w:cs="Times New Roman"/>
                <w:color w:val="000000"/>
                <w:sz w:val="24"/>
                <w:szCs w:val="24"/>
                <w:lang w:val="en-US"/>
              </w:rPr>
              <w:t>8</w:t>
            </w:r>
          </w:p>
        </w:tc>
      </w:tr>
      <w:tr w14:paraId="703FB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03E8B72E">
            <w:pPr>
              <w:ind w:right="-108"/>
              <w:jc w:val="center"/>
              <w:rPr>
                <w:rFonts w:hint="default"/>
                <w:lang w:val="en-US"/>
              </w:rPr>
            </w:pPr>
            <w:r>
              <w:rPr>
                <w:rFonts w:hint="default"/>
                <w:lang w:val="en-US"/>
              </w:rPr>
              <w:t>3</w:t>
            </w:r>
          </w:p>
        </w:tc>
        <w:tc>
          <w:tcPr>
            <w:tcW w:w="3233" w:type="dxa"/>
            <w:gridSpan w:val="2"/>
            <w:shd w:val="clear" w:color="auto" w:fill="auto"/>
            <w:vAlign w:val="center"/>
          </w:tcPr>
          <w:p w14:paraId="11C80999">
            <w:pPr>
              <w:ind w:left="10"/>
              <w:rPr>
                <w:rFonts w:hint="default" w:ascii="Times New Roman" w:hAnsi="Times New Roman" w:cs="Times New Roman"/>
                <w:sz w:val="24"/>
                <w:szCs w:val="24"/>
              </w:rPr>
            </w:pPr>
            <w:r>
              <w:rPr>
                <w:rFonts w:hint="default" w:ascii="Times New Roman" w:hAnsi="Times New Roman" w:cs="Times New Roman"/>
                <w:color w:val="000000"/>
                <w:sz w:val="24"/>
                <w:szCs w:val="24"/>
              </w:rPr>
              <w:t>Mahasiswa mampu</w:t>
            </w:r>
            <w:r>
              <w:rPr>
                <w:rFonts w:hint="default" w:ascii="Times New Roman" w:hAnsi="Times New Roman" w:cs="Times New Roman"/>
                <w:color w:val="000000"/>
                <w:sz w:val="24"/>
                <w:szCs w:val="24"/>
                <w:lang w:val="en-US"/>
              </w:rPr>
              <w:t xml:space="preserve"> memahami </w:t>
            </w:r>
            <w:r>
              <w:rPr>
                <w:rFonts w:hint="default" w:ascii="Times New Roman" w:hAnsi="Times New Roman" w:cs="Times New Roman"/>
                <w:color w:val="000000"/>
                <w:sz w:val="24"/>
                <w:szCs w:val="24"/>
              </w:rPr>
              <w:t>Mahasiswa mampu</w:t>
            </w:r>
            <w:r>
              <w:rPr>
                <w:rFonts w:hint="default" w:ascii="Times New Roman" w:hAnsi="Times New Roman" w:cs="Times New Roman"/>
                <w:color w:val="000000"/>
                <w:sz w:val="24"/>
                <w:szCs w:val="24"/>
                <w:lang w:val="en-US"/>
              </w:rPr>
              <w:t xml:space="preserve"> memahami model farmakokinetika rute pemberian ekstravaskuler</w:t>
            </w:r>
          </w:p>
        </w:tc>
        <w:tc>
          <w:tcPr>
            <w:tcW w:w="2126" w:type="dxa"/>
            <w:gridSpan w:val="2"/>
            <w:shd w:val="clear" w:color="auto" w:fill="auto"/>
            <w:vAlign w:val="center"/>
          </w:tcPr>
          <w:p w14:paraId="4224FAAA">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analisis data</w:t>
            </w:r>
          </w:p>
        </w:tc>
        <w:tc>
          <w:tcPr>
            <w:tcW w:w="2267" w:type="dxa"/>
            <w:gridSpan w:val="3"/>
            <w:shd w:val="clear" w:color="auto" w:fill="auto"/>
            <w:vAlign w:val="center"/>
          </w:tcPr>
          <w:p w14:paraId="2583D42A">
            <w:pPr>
              <w:ind w:left="169"/>
              <w:jc w:val="center"/>
              <w:rPr>
                <w:rFonts w:hint="default" w:ascii="Times New Roman" w:hAnsi="Times New Roman" w:cs="Times New Roman"/>
                <w:sz w:val="24"/>
                <w:szCs w:val="24"/>
              </w:rPr>
            </w:pPr>
            <w:r>
              <w:rPr>
                <w:rFonts w:hint="default" w:ascii="Times New Roman" w:hAnsi="Times New Roman" w:cs="Times New Roman"/>
                <w:color w:val="000000"/>
                <w:sz w:val="24"/>
                <w:szCs w:val="24"/>
              </w:rPr>
              <w:t>Unjuk kerja &amp; laporan</w:t>
            </w:r>
          </w:p>
        </w:tc>
        <w:tc>
          <w:tcPr>
            <w:tcW w:w="1985" w:type="dxa"/>
            <w:shd w:val="clear" w:color="auto" w:fill="auto"/>
            <w:vAlign w:val="center"/>
          </w:tcPr>
          <w:p w14:paraId="3A617D45">
            <w:pPr>
              <w:rPr>
                <w:rFonts w:hint="default" w:ascii="Times New Roman" w:hAnsi="Times New Roman" w:cs="Times New Roman"/>
                <w:sz w:val="24"/>
                <w:szCs w:val="24"/>
              </w:rPr>
            </w:pPr>
            <w:r>
              <w:rPr>
                <w:rFonts w:hint="default" w:ascii="Times New Roman" w:hAnsi="Times New Roman" w:cs="Times New Roman"/>
                <w:color w:val="000000"/>
                <w:sz w:val="24"/>
                <w:szCs w:val="24"/>
              </w:rPr>
              <w:t>Praktikum</w:t>
            </w:r>
          </w:p>
        </w:tc>
        <w:tc>
          <w:tcPr>
            <w:tcW w:w="1708" w:type="dxa"/>
            <w:gridSpan w:val="2"/>
            <w:vAlign w:val="center"/>
          </w:tcPr>
          <w:p w14:paraId="490F9B7B">
            <w:pPr>
              <w:pBdr>
                <w:top w:val="none" w:color="auto" w:sz="0" w:space="0"/>
                <w:left w:val="none" w:color="auto" w:sz="0" w:space="0"/>
                <w:bottom w:val="none" w:color="auto" w:sz="0" w:space="0"/>
                <w:right w:val="none" w:color="auto" w:sz="0" w:space="0"/>
                <w:between w:val="none" w:color="auto" w:sz="0" w:space="0"/>
              </w:pBdr>
              <w:ind w:left="182"/>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w:t>
            </w:r>
          </w:p>
        </w:tc>
        <w:tc>
          <w:tcPr>
            <w:tcW w:w="2273" w:type="dxa"/>
            <w:gridSpan w:val="2"/>
            <w:shd w:val="clear" w:color="auto" w:fill="auto"/>
            <w:vAlign w:val="center"/>
          </w:tcPr>
          <w:p w14:paraId="0934B799">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37"/>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Parameter farmakokinetika</w:t>
            </w:r>
          </w:p>
        </w:tc>
        <w:tc>
          <w:tcPr>
            <w:tcW w:w="1134" w:type="dxa"/>
            <w:shd w:val="clear" w:color="auto" w:fill="auto"/>
            <w:vAlign w:val="center"/>
          </w:tcPr>
          <w:p w14:paraId="467421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r>
      <w:tr w14:paraId="5D91F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56CE1757">
            <w:pPr>
              <w:ind w:right="-108"/>
              <w:jc w:val="center"/>
              <w:rPr>
                <w:rFonts w:hint="default"/>
                <w:lang w:val="en-US"/>
              </w:rPr>
            </w:pPr>
            <w:r>
              <w:rPr>
                <w:rFonts w:hint="default"/>
                <w:lang w:val="en-US"/>
              </w:rPr>
              <w:t>4</w:t>
            </w:r>
          </w:p>
        </w:tc>
        <w:tc>
          <w:tcPr>
            <w:tcW w:w="3233" w:type="dxa"/>
            <w:gridSpan w:val="2"/>
            <w:shd w:val="clear" w:color="auto" w:fill="auto"/>
            <w:vAlign w:val="center"/>
          </w:tcPr>
          <w:p w14:paraId="3B624F61">
            <w:pPr>
              <w:ind w:left="10"/>
              <w:rPr>
                <w:rFonts w:hint="default" w:ascii="Times New Roman" w:hAnsi="Times New Roman" w:cs="Times New Roman"/>
                <w:sz w:val="24"/>
                <w:szCs w:val="24"/>
              </w:rPr>
            </w:pPr>
            <w:r>
              <w:rPr>
                <w:rFonts w:hint="default" w:ascii="Times New Roman" w:hAnsi="Times New Roman" w:cs="Times New Roman"/>
                <w:color w:val="000000"/>
                <w:sz w:val="24"/>
                <w:szCs w:val="24"/>
              </w:rPr>
              <w:t>Mahasiswa mampu</w:t>
            </w:r>
            <w:r>
              <w:rPr>
                <w:rFonts w:hint="default" w:ascii="Times New Roman" w:hAnsi="Times New Roman" w:cs="Times New Roman"/>
                <w:color w:val="000000"/>
                <w:sz w:val="24"/>
                <w:szCs w:val="24"/>
                <w:lang w:val="en-US"/>
              </w:rPr>
              <w:t xml:space="preserve"> memahami S</w:t>
            </w:r>
            <w:r>
              <w:rPr>
                <w:rFonts w:hint="default" w:ascii="Times New Roman" w:hAnsi="Times New Roman" w:cs="Times New Roman"/>
                <w:color w:val="000000"/>
                <w:sz w:val="24"/>
                <w:szCs w:val="24"/>
              </w:rPr>
              <w:t>Mahasiswa mampu</w:t>
            </w:r>
            <w:r>
              <w:rPr>
                <w:rFonts w:hint="default" w:ascii="Times New Roman" w:hAnsi="Times New Roman" w:cs="Times New Roman"/>
                <w:color w:val="000000"/>
                <w:sz w:val="24"/>
                <w:szCs w:val="24"/>
                <w:lang w:val="en-US"/>
              </w:rPr>
              <w:t xml:space="preserve"> memahami Analisis obat dalam cairan hayati</w:t>
            </w:r>
          </w:p>
        </w:tc>
        <w:tc>
          <w:tcPr>
            <w:tcW w:w="2126" w:type="dxa"/>
            <w:gridSpan w:val="2"/>
            <w:shd w:val="clear" w:color="auto" w:fill="auto"/>
            <w:vAlign w:val="center"/>
          </w:tcPr>
          <w:p w14:paraId="458C0FDC">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analisis data</w:t>
            </w:r>
          </w:p>
        </w:tc>
        <w:tc>
          <w:tcPr>
            <w:tcW w:w="2267" w:type="dxa"/>
            <w:gridSpan w:val="3"/>
            <w:shd w:val="clear" w:color="auto" w:fill="auto"/>
            <w:vAlign w:val="center"/>
          </w:tcPr>
          <w:p w14:paraId="3CB64428">
            <w:pPr>
              <w:ind w:left="169" w:leftChars="0"/>
              <w:jc w:val="center"/>
              <w:rPr>
                <w:rFonts w:hint="default" w:ascii="Times New Roman" w:hAnsi="Times New Roman" w:cs="Times New Roman"/>
                <w:sz w:val="24"/>
                <w:szCs w:val="24"/>
              </w:rPr>
            </w:pPr>
            <w:r>
              <w:rPr>
                <w:rFonts w:hint="default" w:ascii="Times New Roman" w:hAnsi="Times New Roman" w:cs="Times New Roman"/>
                <w:color w:val="000000"/>
                <w:sz w:val="24"/>
                <w:szCs w:val="24"/>
              </w:rPr>
              <w:t>Unjuk kerja &amp; laporan</w:t>
            </w:r>
          </w:p>
        </w:tc>
        <w:tc>
          <w:tcPr>
            <w:tcW w:w="1985" w:type="dxa"/>
            <w:shd w:val="clear" w:color="auto" w:fill="auto"/>
            <w:vAlign w:val="center"/>
          </w:tcPr>
          <w:p w14:paraId="068249F3">
            <w:pPr>
              <w:rPr>
                <w:rFonts w:hint="default" w:ascii="Times New Roman" w:hAnsi="Times New Roman" w:cs="Times New Roman"/>
                <w:sz w:val="24"/>
                <w:szCs w:val="24"/>
              </w:rPr>
            </w:pPr>
            <w:r>
              <w:rPr>
                <w:rFonts w:hint="default" w:ascii="Times New Roman" w:hAnsi="Times New Roman" w:cs="Times New Roman"/>
                <w:color w:val="000000"/>
                <w:sz w:val="24"/>
                <w:szCs w:val="24"/>
              </w:rPr>
              <w:t>Praktikum</w:t>
            </w:r>
          </w:p>
        </w:tc>
        <w:tc>
          <w:tcPr>
            <w:tcW w:w="1708" w:type="dxa"/>
            <w:gridSpan w:val="2"/>
            <w:vAlign w:val="center"/>
          </w:tcPr>
          <w:p w14:paraId="4F5BB423">
            <w:pPr>
              <w:pBdr>
                <w:top w:val="none" w:color="auto" w:sz="0" w:space="0"/>
                <w:left w:val="none" w:color="auto" w:sz="0" w:space="0"/>
                <w:bottom w:val="none" w:color="auto" w:sz="0" w:space="0"/>
                <w:right w:val="none" w:color="auto" w:sz="0" w:space="0"/>
                <w:between w:val="none" w:color="auto" w:sz="0" w:space="0"/>
              </w:pBdr>
              <w:ind w:left="182" w:leftChars="0"/>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lang w:val="en-US"/>
              </w:rPr>
              <w:t>-</w:t>
            </w:r>
          </w:p>
        </w:tc>
        <w:tc>
          <w:tcPr>
            <w:tcW w:w="2273" w:type="dxa"/>
            <w:gridSpan w:val="2"/>
            <w:shd w:val="clear" w:color="auto" w:fill="auto"/>
            <w:vAlign w:val="center"/>
          </w:tcPr>
          <w:p w14:paraId="2859E06A">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45"/>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Analisis obat dalam cairan hayati</w:t>
            </w:r>
          </w:p>
        </w:tc>
        <w:tc>
          <w:tcPr>
            <w:tcW w:w="1134" w:type="dxa"/>
            <w:shd w:val="clear" w:color="auto" w:fill="auto"/>
            <w:vAlign w:val="center"/>
          </w:tcPr>
          <w:p w14:paraId="1B0302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r>
      <w:tr w14:paraId="3450D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4515E0ED">
            <w:pPr>
              <w:ind w:right="-108"/>
              <w:jc w:val="center"/>
              <w:rPr>
                <w:rFonts w:hint="default"/>
                <w:lang w:val="en-US"/>
              </w:rPr>
            </w:pPr>
            <w:r>
              <w:rPr>
                <w:rFonts w:hint="default"/>
                <w:lang w:val="en-US"/>
              </w:rPr>
              <w:t>5</w:t>
            </w:r>
          </w:p>
        </w:tc>
        <w:tc>
          <w:tcPr>
            <w:tcW w:w="3233" w:type="dxa"/>
            <w:gridSpan w:val="2"/>
            <w:shd w:val="clear" w:color="auto" w:fill="auto"/>
            <w:vAlign w:val="center"/>
          </w:tcPr>
          <w:p w14:paraId="7362CC65">
            <w:pPr>
              <w:ind w:left="10"/>
              <w:rPr>
                <w:rFonts w:hint="default" w:ascii="Times New Roman" w:hAnsi="Times New Roman" w:cs="Times New Roman"/>
                <w:sz w:val="24"/>
                <w:szCs w:val="24"/>
              </w:rPr>
            </w:pPr>
            <w:r>
              <w:rPr>
                <w:rFonts w:hint="default" w:ascii="Times New Roman" w:hAnsi="Times New Roman" w:cs="Times New Roman"/>
                <w:color w:val="000000"/>
                <w:sz w:val="24"/>
                <w:szCs w:val="24"/>
              </w:rPr>
              <w:t>Mahasiswa mampu</w:t>
            </w:r>
            <w:r>
              <w:rPr>
                <w:rFonts w:hint="default" w:ascii="Times New Roman" w:hAnsi="Times New Roman" w:cs="Times New Roman"/>
                <w:color w:val="000000"/>
                <w:sz w:val="24"/>
                <w:szCs w:val="24"/>
                <w:lang w:val="en-US"/>
              </w:rPr>
              <w:t xml:space="preserve"> memaha</w:t>
            </w:r>
            <w:r>
              <w:rPr>
                <w:rFonts w:hint="default" w:ascii="Times New Roman" w:hAnsi="Times New Roman" w:cs="Times New Roman"/>
                <w:sz w:val="24"/>
                <w:szCs w:val="24"/>
                <w:lang w:val="en-US"/>
              </w:rPr>
              <w:t>mi</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pengaruh rute pemberian terhadap bioavaibilitas suatu obat dengan menggunakan data darah</w:t>
            </w:r>
          </w:p>
        </w:tc>
        <w:tc>
          <w:tcPr>
            <w:tcW w:w="2126" w:type="dxa"/>
            <w:gridSpan w:val="2"/>
            <w:shd w:val="clear" w:color="auto" w:fill="auto"/>
            <w:vAlign w:val="center"/>
          </w:tcPr>
          <w:p w14:paraId="304838E7">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analisis data</w:t>
            </w:r>
          </w:p>
        </w:tc>
        <w:tc>
          <w:tcPr>
            <w:tcW w:w="2267" w:type="dxa"/>
            <w:gridSpan w:val="3"/>
            <w:shd w:val="clear" w:color="auto" w:fill="auto"/>
            <w:vAlign w:val="center"/>
          </w:tcPr>
          <w:p w14:paraId="69C049DC">
            <w:pPr>
              <w:ind w:left="169" w:leftChars="0"/>
              <w:jc w:val="center"/>
              <w:rPr>
                <w:rFonts w:hint="default" w:ascii="Times New Roman" w:hAnsi="Times New Roman" w:cs="Times New Roman"/>
                <w:sz w:val="24"/>
                <w:szCs w:val="24"/>
              </w:rPr>
            </w:pPr>
            <w:r>
              <w:rPr>
                <w:rFonts w:hint="default" w:ascii="Times New Roman" w:hAnsi="Times New Roman" w:cs="Times New Roman"/>
                <w:color w:val="000000"/>
                <w:sz w:val="24"/>
                <w:szCs w:val="24"/>
              </w:rPr>
              <w:t>Unjuk kerja &amp; laporan</w:t>
            </w:r>
          </w:p>
        </w:tc>
        <w:tc>
          <w:tcPr>
            <w:tcW w:w="1985" w:type="dxa"/>
            <w:shd w:val="clear" w:color="auto" w:fill="auto"/>
            <w:vAlign w:val="center"/>
          </w:tcPr>
          <w:p w14:paraId="7B67126F">
            <w:pPr>
              <w:rPr>
                <w:rFonts w:hint="default" w:ascii="Times New Roman" w:hAnsi="Times New Roman" w:cs="Times New Roman"/>
                <w:sz w:val="24"/>
                <w:szCs w:val="24"/>
              </w:rPr>
            </w:pPr>
            <w:r>
              <w:rPr>
                <w:rFonts w:hint="default" w:ascii="Times New Roman" w:hAnsi="Times New Roman" w:cs="Times New Roman"/>
                <w:color w:val="000000"/>
                <w:sz w:val="24"/>
                <w:szCs w:val="24"/>
              </w:rPr>
              <w:t>Praktikum</w:t>
            </w:r>
          </w:p>
        </w:tc>
        <w:tc>
          <w:tcPr>
            <w:tcW w:w="1708" w:type="dxa"/>
            <w:gridSpan w:val="2"/>
            <w:vAlign w:val="center"/>
          </w:tcPr>
          <w:p w14:paraId="3C3B3212">
            <w:pPr>
              <w:pBdr>
                <w:top w:val="none" w:color="auto" w:sz="0" w:space="0"/>
                <w:left w:val="none" w:color="auto" w:sz="0" w:space="0"/>
                <w:bottom w:val="none" w:color="auto" w:sz="0" w:space="0"/>
                <w:right w:val="none" w:color="auto" w:sz="0" w:space="0"/>
                <w:between w:val="none" w:color="auto" w:sz="0" w:space="0"/>
              </w:pBdr>
              <w:ind w:left="182" w:leftChars="0"/>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lang w:val="en-US"/>
              </w:rPr>
              <w:t>-</w:t>
            </w:r>
          </w:p>
        </w:tc>
        <w:tc>
          <w:tcPr>
            <w:tcW w:w="2273" w:type="dxa"/>
            <w:gridSpan w:val="2"/>
            <w:shd w:val="clear" w:color="auto" w:fill="auto"/>
            <w:vAlign w:val="center"/>
          </w:tcPr>
          <w:p w14:paraId="05B88B6D">
            <w:pPr>
              <w:pBdr>
                <w:top w:val="none" w:color="auto" w:sz="0" w:space="0"/>
                <w:left w:val="none" w:color="auto" w:sz="0" w:space="0"/>
                <w:bottom w:val="none" w:color="auto" w:sz="0" w:space="0"/>
                <w:right w:val="none" w:color="auto" w:sz="0" w:space="0"/>
                <w:between w:val="none" w:color="auto" w:sz="0" w:space="0"/>
              </w:pBdr>
              <w:tabs>
                <w:tab w:val="left" w:pos="0"/>
                <w:tab w:val="left" w:pos="454"/>
              </w:tabs>
              <w:ind w:left="-49"/>
              <w:jc w:val="both"/>
              <w:rPr>
                <w:rFonts w:hint="default" w:ascii="Times New Roman" w:hAnsi="Times New Roman" w:cs="Times New Roman"/>
                <w:color w:val="000000"/>
                <w:sz w:val="24"/>
                <w:szCs w:val="24"/>
              </w:rPr>
            </w:pPr>
            <w:r>
              <w:rPr>
                <w:rFonts w:hint="default" w:ascii="Times New Roman" w:hAnsi="Times New Roman" w:cs="Times New Roman"/>
                <w:sz w:val="24"/>
                <w:szCs w:val="24"/>
              </w:rPr>
              <w:t>P</w:t>
            </w:r>
            <w:r>
              <w:rPr>
                <w:rFonts w:hint="default" w:ascii="Times New Roman" w:hAnsi="Times New Roman" w:cs="Times New Roman"/>
                <w:sz w:val="24"/>
                <w:szCs w:val="24"/>
                <w:lang w:val="en-US"/>
              </w:rPr>
              <w:t>arameter</w:t>
            </w:r>
            <w:r>
              <w:rPr>
                <w:rFonts w:hint="default" w:ascii="Times New Roman" w:hAnsi="Times New Roman" w:cs="Times New Roman"/>
                <w:sz w:val="24"/>
                <w:szCs w:val="24"/>
              </w:rPr>
              <w:t xml:space="preserve"> F</w:t>
            </w:r>
            <w:r>
              <w:rPr>
                <w:rFonts w:hint="default" w:ascii="Times New Roman" w:hAnsi="Times New Roman" w:cs="Times New Roman"/>
                <w:sz w:val="24"/>
                <w:szCs w:val="24"/>
                <w:lang w:val="en-US"/>
              </w:rPr>
              <w:t>armakokinetika Obat</w:t>
            </w:r>
            <w:r>
              <w:rPr>
                <w:rFonts w:hint="default" w:ascii="Times New Roman" w:hAnsi="Times New Roman" w:cs="Times New Roman"/>
                <w:sz w:val="24"/>
                <w:szCs w:val="24"/>
              </w:rPr>
              <w:t xml:space="preserve"> </w:t>
            </w:r>
          </w:p>
        </w:tc>
        <w:tc>
          <w:tcPr>
            <w:tcW w:w="1134" w:type="dxa"/>
            <w:shd w:val="clear" w:color="auto" w:fill="auto"/>
            <w:vAlign w:val="center"/>
          </w:tcPr>
          <w:p w14:paraId="13C980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r>
      <w:tr w14:paraId="0D45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1DA539F2">
            <w:pPr>
              <w:ind w:right="-108"/>
              <w:jc w:val="center"/>
              <w:rPr>
                <w:rFonts w:hint="default"/>
                <w:lang w:val="en-US"/>
              </w:rPr>
            </w:pPr>
            <w:r>
              <w:rPr>
                <w:rFonts w:hint="default"/>
                <w:lang w:val="en-US"/>
              </w:rPr>
              <w:t>6</w:t>
            </w:r>
          </w:p>
        </w:tc>
        <w:tc>
          <w:tcPr>
            <w:tcW w:w="3233" w:type="dxa"/>
            <w:gridSpan w:val="2"/>
            <w:shd w:val="clear" w:color="auto" w:fill="auto"/>
            <w:vAlign w:val="center"/>
          </w:tcPr>
          <w:p w14:paraId="66ACC749">
            <w:pPr>
              <w:ind w:left="10"/>
              <w:rPr>
                <w:rFonts w:hint="default" w:ascii="Times New Roman" w:hAnsi="Times New Roman" w:cs="Times New Roman"/>
                <w:sz w:val="24"/>
                <w:szCs w:val="24"/>
              </w:rPr>
            </w:pPr>
            <w:r>
              <w:rPr>
                <w:rFonts w:hint="default" w:ascii="Times New Roman" w:hAnsi="Times New Roman" w:cs="Times New Roman"/>
                <w:color w:val="000000"/>
                <w:sz w:val="24"/>
                <w:szCs w:val="24"/>
              </w:rPr>
              <w:t xml:space="preserve">Mahasiswa mampu </w:t>
            </w:r>
            <w:r>
              <w:rPr>
                <w:rFonts w:hint="default" w:ascii="Times New Roman" w:hAnsi="Times New Roman" w:cs="Times New Roman"/>
                <w:color w:val="000000"/>
                <w:sz w:val="24"/>
                <w:szCs w:val="24"/>
                <w:lang w:val="en-US"/>
              </w:rPr>
              <w:t>memahami</w:t>
            </w:r>
            <w:r>
              <w:rPr>
                <w:rFonts w:hint="default" w:ascii="Times New Roman" w:hAnsi="Times New Roman" w:cs="Times New Roman"/>
                <w:sz w:val="24"/>
                <w:szCs w:val="24"/>
                <w:lang w:val="en-US"/>
              </w:rPr>
              <w:t xml:space="preserve"> penentuan parameter farmakokinetika dengan data urin</w:t>
            </w:r>
          </w:p>
        </w:tc>
        <w:tc>
          <w:tcPr>
            <w:tcW w:w="2126" w:type="dxa"/>
            <w:gridSpan w:val="2"/>
            <w:shd w:val="clear" w:color="auto" w:fill="auto"/>
            <w:vAlign w:val="center"/>
          </w:tcPr>
          <w:p w14:paraId="0D663B93">
            <w:pPr>
              <w:rPr>
                <w:rFonts w:hint="default" w:ascii="Times New Roman" w:hAnsi="Times New Roman" w:cs="Times New Roman"/>
                <w:sz w:val="24"/>
                <w:szCs w:val="24"/>
              </w:rPr>
            </w:pPr>
            <w:r>
              <w:rPr>
                <w:rFonts w:hint="default" w:ascii="Times New Roman" w:hAnsi="Times New Roman" w:cs="Times New Roman"/>
                <w:color w:val="000000"/>
                <w:sz w:val="24"/>
                <w:szCs w:val="24"/>
              </w:rPr>
              <w:t>Ketepatan analisis data</w:t>
            </w:r>
          </w:p>
        </w:tc>
        <w:tc>
          <w:tcPr>
            <w:tcW w:w="2267" w:type="dxa"/>
            <w:gridSpan w:val="3"/>
            <w:shd w:val="clear" w:color="auto" w:fill="auto"/>
            <w:vAlign w:val="center"/>
          </w:tcPr>
          <w:p w14:paraId="58CE9576">
            <w:pPr>
              <w:ind w:left="169" w:leftChars="0"/>
              <w:jc w:val="center"/>
              <w:rPr>
                <w:rFonts w:hint="default" w:ascii="Times New Roman" w:hAnsi="Times New Roman" w:cs="Times New Roman"/>
                <w:sz w:val="24"/>
                <w:szCs w:val="24"/>
              </w:rPr>
            </w:pPr>
            <w:r>
              <w:rPr>
                <w:rFonts w:hint="default" w:ascii="Times New Roman" w:hAnsi="Times New Roman" w:cs="Times New Roman"/>
                <w:color w:val="000000"/>
                <w:sz w:val="24"/>
                <w:szCs w:val="24"/>
              </w:rPr>
              <w:t>Unjuk kerja &amp; laporan</w:t>
            </w:r>
          </w:p>
        </w:tc>
        <w:tc>
          <w:tcPr>
            <w:tcW w:w="1985" w:type="dxa"/>
            <w:shd w:val="clear" w:color="auto" w:fill="auto"/>
            <w:vAlign w:val="center"/>
          </w:tcPr>
          <w:p w14:paraId="0DD2B65D">
            <w:pPr>
              <w:rPr>
                <w:rFonts w:hint="default" w:ascii="Times New Roman" w:hAnsi="Times New Roman" w:cs="Times New Roman"/>
                <w:sz w:val="24"/>
                <w:szCs w:val="24"/>
              </w:rPr>
            </w:pPr>
            <w:r>
              <w:rPr>
                <w:rFonts w:hint="default" w:ascii="Times New Roman" w:hAnsi="Times New Roman" w:cs="Times New Roman"/>
                <w:color w:val="000000"/>
                <w:sz w:val="24"/>
                <w:szCs w:val="24"/>
              </w:rPr>
              <w:t>Praktikum</w:t>
            </w:r>
          </w:p>
        </w:tc>
        <w:tc>
          <w:tcPr>
            <w:tcW w:w="1708" w:type="dxa"/>
            <w:gridSpan w:val="2"/>
            <w:vAlign w:val="center"/>
          </w:tcPr>
          <w:p w14:paraId="67AACEF8">
            <w:pPr>
              <w:pBdr>
                <w:top w:val="none" w:color="auto" w:sz="0" w:space="0"/>
                <w:left w:val="none" w:color="auto" w:sz="0" w:space="0"/>
                <w:bottom w:val="none" w:color="auto" w:sz="0" w:space="0"/>
                <w:right w:val="none" w:color="auto" w:sz="0" w:space="0"/>
                <w:between w:val="none" w:color="auto" w:sz="0" w:space="0"/>
              </w:pBdr>
              <w:ind w:left="182" w:leftChars="0"/>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lang w:val="en-US"/>
              </w:rPr>
              <w:t>-</w:t>
            </w:r>
          </w:p>
        </w:tc>
        <w:tc>
          <w:tcPr>
            <w:tcW w:w="2273" w:type="dxa"/>
            <w:gridSpan w:val="2"/>
            <w:shd w:val="clear" w:color="auto" w:fill="auto"/>
            <w:vAlign w:val="center"/>
          </w:tcPr>
          <w:p w14:paraId="1ED30159">
            <w:pPr>
              <w:tabs>
                <w:tab w:val="left" w:pos="0"/>
                <w:tab w:val="left" w:pos="454"/>
              </w:tabs>
              <w:jc w:val="both"/>
              <w:rPr>
                <w:rFonts w:hint="default" w:ascii="Times New Roman" w:hAnsi="Times New Roman" w:cs="Times New Roman"/>
                <w:sz w:val="24"/>
                <w:szCs w:val="24"/>
              </w:rPr>
            </w:pPr>
            <w:r>
              <w:rPr>
                <w:rFonts w:hint="default" w:ascii="Times New Roman" w:hAnsi="Times New Roman" w:cs="Times New Roman"/>
                <w:sz w:val="24"/>
                <w:szCs w:val="24"/>
              </w:rPr>
              <w:t>P</w:t>
            </w:r>
            <w:r>
              <w:rPr>
                <w:rFonts w:hint="default" w:ascii="Times New Roman" w:hAnsi="Times New Roman" w:cs="Times New Roman"/>
                <w:sz w:val="24"/>
                <w:szCs w:val="24"/>
                <w:lang w:val="en-US"/>
              </w:rPr>
              <w:t>arameter</w:t>
            </w:r>
            <w:r>
              <w:rPr>
                <w:rFonts w:hint="default" w:ascii="Times New Roman" w:hAnsi="Times New Roman" w:cs="Times New Roman"/>
                <w:sz w:val="24"/>
                <w:szCs w:val="24"/>
              </w:rPr>
              <w:t xml:space="preserve"> F</w:t>
            </w:r>
            <w:r>
              <w:rPr>
                <w:rFonts w:hint="default" w:ascii="Times New Roman" w:hAnsi="Times New Roman" w:cs="Times New Roman"/>
                <w:sz w:val="24"/>
                <w:szCs w:val="24"/>
                <w:lang w:val="en-US"/>
              </w:rPr>
              <w:t>armakokinetika Obat</w:t>
            </w:r>
            <w:r>
              <w:rPr>
                <w:rFonts w:hint="default" w:ascii="Times New Roman" w:hAnsi="Times New Roman" w:cs="Times New Roman"/>
                <w:sz w:val="24"/>
                <w:szCs w:val="24"/>
              </w:rPr>
              <w:t xml:space="preserve"> </w:t>
            </w:r>
          </w:p>
        </w:tc>
        <w:tc>
          <w:tcPr>
            <w:tcW w:w="1134" w:type="dxa"/>
            <w:shd w:val="clear" w:color="auto" w:fill="auto"/>
            <w:vAlign w:val="center"/>
          </w:tcPr>
          <w:p w14:paraId="1FE773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r>
      <w:bookmarkEnd w:id="1"/>
      <w:tr w14:paraId="20B6A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737" w:type="dxa"/>
            <w:shd w:val="clear" w:color="auto" w:fill="auto"/>
            <w:vAlign w:val="center"/>
          </w:tcPr>
          <w:p w14:paraId="3111831B">
            <w:pPr>
              <w:ind w:left="-90" w:right="-108"/>
              <w:jc w:val="center"/>
              <w:rPr>
                <w:rFonts w:hint="default"/>
                <w:lang w:val="en-US"/>
              </w:rPr>
            </w:pPr>
            <w:r>
              <w:rPr>
                <w:rFonts w:hint="default"/>
                <w:lang w:val="en-US"/>
              </w:rPr>
              <w:t>7</w:t>
            </w:r>
          </w:p>
        </w:tc>
        <w:tc>
          <w:tcPr>
            <w:tcW w:w="3233" w:type="dxa"/>
            <w:gridSpan w:val="2"/>
            <w:shd w:val="clear" w:color="auto" w:fill="auto"/>
            <w:vAlign w:val="center"/>
          </w:tcPr>
          <w:p w14:paraId="07DF607A">
            <w:pPr>
              <w:ind w:left="1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 xml:space="preserve">Mahasiswa mampu mengintegrasikan penggunaan alat, analisis data, dan interpretasi </w:t>
            </w:r>
            <w:r>
              <w:rPr>
                <w:rFonts w:hint="default" w:ascii="Times New Roman" w:hAnsi="Times New Roman" w:cs="Times New Roman"/>
                <w:color w:val="000000"/>
                <w:sz w:val="24"/>
                <w:szCs w:val="24"/>
                <w:lang w:val="en-US"/>
              </w:rPr>
              <w:t>hasil praktikum farmakokinetika</w:t>
            </w:r>
          </w:p>
        </w:tc>
        <w:tc>
          <w:tcPr>
            <w:tcW w:w="2126" w:type="dxa"/>
            <w:gridSpan w:val="2"/>
            <w:shd w:val="clear" w:color="auto" w:fill="auto"/>
            <w:vAlign w:val="center"/>
          </w:tcPr>
          <w:p w14:paraId="1F84EE9B">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Ketepatan kerja &amp; analisis</w:t>
            </w:r>
          </w:p>
        </w:tc>
        <w:tc>
          <w:tcPr>
            <w:tcW w:w="2267" w:type="dxa"/>
            <w:gridSpan w:val="3"/>
            <w:shd w:val="clear" w:color="auto" w:fill="auto"/>
            <w:vAlign w:val="center"/>
          </w:tcPr>
          <w:p w14:paraId="49C27252">
            <w:pPr>
              <w:ind w:left="169"/>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Responsi / Skill Lab</w:t>
            </w:r>
          </w:p>
        </w:tc>
        <w:tc>
          <w:tcPr>
            <w:tcW w:w="1985" w:type="dxa"/>
            <w:shd w:val="clear" w:color="auto" w:fill="auto"/>
            <w:vAlign w:val="center"/>
          </w:tcPr>
          <w:p w14:paraId="43A88E9A">
            <w:pPr>
              <w:ind w:left="31"/>
              <w:rPr>
                <w:rFonts w:hint="default" w:ascii="Times New Roman" w:hAnsi="Times New Roman" w:cs="Times New Roman"/>
                <w:sz w:val="24"/>
                <w:szCs w:val="24"/>
              </w:rPr>
            </w:pPr>
            <w:r>
              <w:rPr>
                <w:rFonts w:hint="default" w:ascii="Times New Roman" w:hAnsi="Times New Roman" w:cs="Times New Roman"/>
                <w:color w:val="000000"/>
                <w:sz w:val="24"/>
                <w:szCs w:val="24"/>
              </w:rPr>
              <w:t>Ujian praktikum</w:t>
            </w:r>
          </w:p>
        </w:tc>
        <w:tc>
          <w:tcPr>
            <w:tcW w:w="1708" w:type="dxa"/>
            <w:gridSpan w:val="2"/>
            <w:vAlign w:val="center"/>
          </w:tcPr>
          <w:p w14:paraId="3473897B">
            <w:pPr>
              <w:pBdr>
                <w:top w:val="none" w:color="auto" w:sz="0" w:space="0"/>
                <w:left w:val="none" w:color="auto" w:sz="0" w:space="0"/>
                <w:bottom w:val="none" w:color="auto" w:sz="0" w:space="0"/>
                <w:right w:val="none" w:color="auto" w:sz="0" w:space="0"/>
                <w:between w:val="none" w:color="auto" w:sz="0" w:space="0"/>
              </w:pBdr>
              <w:ind w:left="182"/>
              <w:rPr>
                <w:rFonts w:hint="default" w:ascii="Times New Roman" w:hAnsi="Times New Roman" w:cs="Times New Roman"/>
                <w:i/>
                <w:color w:val="000000"/>
                <w:sz w:val="24"/>
                <w:szCs w:val="24"/>
              </w:rPr>
            </w:pPr>
            <w:r>
              <w:rPr>
                <w:rFonts w:hint="default" w:ascii="Times New Roman" w:hAnsi="Times New Roman" w:cs="Times New Roman"/>
                <w:color w:val="000000"/>
                <w:sz w:val="24"/>
                <w:szCs w:val="24"/>
              </w:rPr>
              <w:t>-</w:t>
            </w:r>
          </w:p>
        </w:tc>
        <w:tc>
          <w:tcPr>
            <w:tcW w:w="2273" w:type="dxa"/>
            <w:gridSpan w:val="2"/>
            <w:shd w:val="clear" w:color="auto" w:fill="auto"/>
            <w:vAlign w:val="center"/>
          </w:tcPr>
          <w:p w14:paraId="4F6DFDDD">
            <w:pPr>
              <w:ind w:left="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Responsi Akhir </w:t>
            </w:r>
          </w:p>
        </w:tc>
        <w:tc>
          <w:tcPr>
            <w:tcW w:w="1134" w:type="dxa"/>
            <w:shd w:val="clear" w:color="auto" w:fill="auto"/>
            <w:vAlign w:val="center"/>
          </w:tcPr>
          <w:p w14:paraId="49B0DA61">
            <w:pPr>
              <w:rPr>
                <w:rFonts w:hint="default" w:ascii="Times New Roman" w:hAnsi="Times New Roman" w:cs="Times New Roman"/>
                <w:sz w:val="24"/>
                <w:szCs w:val="24"/>
                <w:lang w:val="en-US"/>
              </w:rPr>
            </w:pPr>
            <w:r>
              <w:rPr>
                <w:rFonts w:hint="default" w:ascii="Times New Roman" w:hAnsi="Times New Roman" w:cs="Times New Roman"/>
                <w:color w:val="000000"/>
                <w:sz w:val="24"/>
                <w:szCs w:val="24"/>
                <w:lang w:val="en-US"/>
              </w:rPr>
              <w:t>40</w:t>
            </w:r>
          </w:p>
        </w:tc>
      </w:tr>
    </w:tbl>
    <w:p w14:paraId="3243B1A2">
      <w:pPr>
        <w:pStyle w:val="2"/>
        <w:numPr>
          <w:ilvl w:val="0"/>
          <w:numId w:val="0"/>
        </w:numPr>
        <w:jc w:val="left"/>
        <w:rPr>
          <w:rFonts w:ascii="Times New Roman" w:hAnsi="Times New Roman"/>
          <w:sz w:val="24"/>
          <w:szCs w:val="24"/>
        </w:rPr>
      </w:pPr>
    </w:p>
    <w:p w14:paraId="13533B53"/>
    <w:p w14:paraId="0B0FABE4">
      <w:pPr>
        <w:pStyle w:val="3"/>
        <w:numPr>
          <w:ilvl w:val="0"/>
          <w:numId w:val="0"/>
        </w:numPr>
        <w:rPr>
          <w:rFonts w:ascii="Times New Roman" w:hAnsi="Times New Roman"/>
          <w:i w:val="0"/>
          <w:iCs w:val="0"/>
          <w:sz w:val="24"/>
          <w:szCs w:val="24"/>
        </w:rPr>
      </w:pPr>
      <w:r>
        <w:rPr>
          <w:rStyle w:val="26"/>
          <w:rFonts w:ascii="Times New Roman" w:hAnsi="Times New Roman"/>
          <w:b/>
          <w:bCs/>
          <w:i w:val="0"/>
          <w:iCs w:val="0"/>
          <w:sz w:val="24"/>
          <w:szCs w:val="24"/>
        </w:rPr>
        <w:t>RUBRIK PENILAIAN PRAKTIKUM</w:t>
      </w:r>
    </w:p>
    <w:p w14:paraId="7341F1D6">
      <w:pPr>
        <w:pStyle w:val="4"/>
        <w:numPr>
          <w:ilvl w:val="0"/>
          <w:numId w:val="0"/>
        </w:numPr>
        <w:rPr>
          <w:rFonts w:ascii="Times New Roman" w:hAnsi="Times New Roman"/>
          <w:sz w:val="24"/>
          <w:szCs w:val="24"/>
        </w:rPr>
      </w:pPr>
      <w:r>
        <w:rPr>
          <w:rStyle w:val="26"/>
          <w:rFonts w:ascii="Times New Roman" w:hAnsi="Times New Roman"/>
          <w:b/>
          <w:bCs/>
          <w:sz w:val="24"/>
          <w:szCs w:val="24"/>
        </w:rPr>
        <w:t>1. Responsi / Skill Laboratorium (40%)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3"/>
        <w:gridCol w:w="3615"/>
        <w:gridCol w:w="2490"/>
        <w:gridCol w:w="1513"/>
        <w:gridCol w:w="1965"/>
        <w:gridCol w:w="709"/>
      </w:tblGrid>
      <w:tr w14:paraId="3C8C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3E79ECB">
            <w:pPr>
              <w:jc w:val="center"/>
              <w:rPr>
                <w:b/>
                <w:bCs/>
              </w:rPr>
            </w:pPr>
            <w:r>
              <w:rPr>
                <w:b/>
                <w:bCs/>
              </w:rPr>
              <w:t>Aspek yang Dinilai</w:t>
            </w:r>
          </w:p>
        </w:tc>
        <w:tc>
          <w:tcPr>
            <w:tcW w:w="0" w:type="auto"/>
            <w:vAlign w:val="center"/>
          </w:tcPr>
          <w:p w14:paraId="27C3BBEC">
            <w:pPr>
              <w:jc w:val="center"/>
              <w:rPr>
                <w:b/>
                <w:bCs/>
              </w:rPr>
            </w:pPr>
            <w:r>
              <w:rPr>
                <w:b/>
                <w:bCs/>
              </w:rPr>
              <w:t>Kriteria Sangat Baik (4)</w:t>
            </w:r>
          </w:p>
        </w:tc>
        <w:tc>
          <w:tcPr>
            <w:tcW w:w="0" w:type="auto"/>
            <w:vAlign w:val="center"/>
          </w:tcPr>
          <w:p w14:paraId="1B0D0EF9">
            <w:pPr>
              <w:jc w:val="center"/>
              <w:rPr>
                <w:b/>
                <w:bCs/>
              </w:rPr>
            </w:pPr>
            <w:r>
              <w:rPr>
                <w:b/>
                <w:bCs/>
              </w:rPr>
              <w:t>Baik (3)</w:t>
            </w:r>
          </w:p>
        </w:tc>
        <w:tc>
          <w:tcPr>
            <w:tcW w:w="0" w:type="auto"/>
            <w:vAlign w:val="center"/>
          </w:tcPr>
          <w:p w14:paraId="5F042FCF">
            <w:pPr>
              <w:jc w:val="center"/>
              <w:rPr>
                <w:b/>
                <w:bCs/>
              </w:rPr>
            </w:pPr>
            <w:r>
              <w:rPr>
                <w:b/>
                <w:bCs/>
              </w:rPr>
              <w:t>Cukup (2)</w:t>
            </w:r>
          </w:p>
        </w:tc>
        <w:tc>
          <w:tcPr>
            <w:tcW w:w="0" w:type="auto"/>
            <w:vAlign w:val="center"/>
          </w:tcPr>
          <w:p w14:paraId="3EAB11BC">
            <w:pPr>
              <w:jc w:val="center"/>
              <w:rPr>
                <w:b/>
                <w:bCs/>
              </w:rPr>
            </w:pPr>
            <w:r>
              <w:rPr>
                <w:b/>
                <w:bCs/>
              </w:rPr>
              <w:t>Kurang (1)</w:t>
            </w:r>
          </w:p>
        </w:tc>
        <w:tc>
          <w:tcPr>
            <w:tcW w:w="0" w:type="auto"/>
            <w:vAlign w:val="center"/>
          </w:tcPr>
          <w:p w14:paraId="43D4249A">
            <w:pPr>
              <w:jc w:val="center"/>
              <w:rPr>
                <w:b/>
                <w:bCs/>
              </w:rPr>
            </w:pPr>
            <w:r>
              <w:rPr>
                <w:b/>
                <w:bCs/>
              </w:rPr>
              <w:t>Bobot</w:t>
            </w:r>
          </w:p>
        </w:tc>
      </w:tr>
      <w:tr w14:paraId="2F69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F24B92">
            <w:r>
              <w:t>Persiapan &amp; Pemahaman Metode</w:t>
            </w:r>
          </w:p>
        </w:tc>
        <w:tc>
          <w:tcPr>
            <w:tcW w:w="0" w:type="auto"/>
            <w:vAlign w:val="center"/>
          </w:tcPr>
          <w:p w14:paraId="3B49CBF3">
            <w:r>
              <w:t>Memahami tujuan, prinsip, dan alur kerja tanpa arahan</w:t>
            </w:r>
          </w:p>
        </w:tc>
        <w:tc>
          <w:tcPr>
            <w:tcW w:w="0" w:type="auto"/>
            <w:vAlign w:val="center"/>
          </w:tcPr>
          <w:p w14:paraId="1921EDB1">
            <w:r>
              <w:t>Memahami sebagian besar prosedur</w:t>
            </w:r>
          </w:p>
        </w:tc>
        <w:tc>
          <w:tcPr>
            <w:tcW w:w="0" w:type="auto"/>
            <w:vAlign w:val="center"/>
          </w:tcPr>
          <w:p w14:paraId="45A84C8F">
            <w:r>
              <w:t>Masih perlu arahan</w:t>
            </w:r>
          </w:p>
        </w:tc>
        <w:tc>
          <w:tcPr>
            <w:tcW w:w="0" w:type="auto"/>
            <w:vAlign w:val="center"/>
          </w:tcPr>
          <w:p w14:paraId="648DD8B2">
            <w:r>
              <w:t>Tidak memahami metode</w:t>
            </w:r>
          </w:p>
        </w:tc>
        <w:tc>
          <w:tcPr>
            <w:tcW w:w="0" w:type="auto"/>
            <w:vAlign w:val="center"/>
          </w:tcPr>
          <w:p w14:paraId="30BF2132">
            <w:r>
              <w:t>10%</w:t>
            </w:r>
          </w:p>
        </w:tc>
      </w:tr>
      <w:tr w14:paraId="6D65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482088">
            <w:r>
              <w:t>Keterampilan Teknik Laboratorium</w:t>
            </w:r>
          </w:p>
        </w:tc>
        <w:tc>
          <w:tcPr>
            <w:tcW w:w="0" w:type="auto"/>
            <w:vAlign w:val="center"/>
          </w:tcPr>
          <w:p w14:paraId="48150A00">
            <w:r>
              <w:t>Sangat teliti, prosedur benar, tidak ada kesalahan</w:t>
            </w:r>
          </w:p>
        </w:tc>
        <w:tc>
          <w:tcPr>
            <w:tcW w:w="0" w:type="auto"/>
            <w:vAlign w:val="center"/>
          </w:tcPr>
          <w:p w14:paraId="6A2D80EF">
            <w:r>
              <w:t>Ada kesalahan kecil</w:t>
            </w:r>
          </w:p>
        </w:tc>
        <w:tc>
          <w:tcPr>
            <w:tcW w:w="0" w:type="auto"/>
            <w:vAlign w:val="center"/>
          </w:tcPr>
          <w:p w14:paraId="6EB82FFB">
            <w:r>
              <w:t>Banyak koreksi</w:t>
            </w:r>
          </w:p>
        </w:tc>
        <w:tc>
          <w:tcPr>
            <w:tcW w:w="0" w:type="auto"/>
            <w:vAlign w:val="center"/>
          </w:tcPr>
          <w:p w14:paraId="2B15A440">
            <w:r>
              <w:t>Tidak mampu melakukan</w:t>
            </w:r>
          </w:p>
        </w:tc>
        <w:tc>
          <w:tcPr>
            <w:tcW w:w="0" w:type="auto"/>
            <w:vAlign w:val="center"/>
          </w:tcPr>
          <w:p w14:paraId="784AECA9">
            <w:r>
              <w:t>15%</w:t>
            </w:r>
          </w:p>
        </w:tc>
      </w:tr>
      <w:tr w14:paraId="383D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FBAE93">
            <w:r>
              <w:t>Kepatuhan GLP &amp; K3</w:t>
            </w:r>
          </w:p>
        </w:tc>
        <w:tc>
          <w:tcPr>
            <w:tcW w:w="0" w:type="auto"/>
            <w:vAlign w:val="center"/>
          </w:tcPr>
          <w:p w14:paraId="5E652B05">
            <w:r>
              <w:t>Sangat disiplin, kerja rapi dan aman</w:t>
            </w:r>
          </w:p>
        </w:tc>
        <w:tc>
          <w:tcPr>
            <w:tcW w:w="0" w:type="auto"/>
            <w:vAlign w:val="center"/>
          </w:tcPr>
          <w:p w14:paraId="6A305520">
            <w:r>
              <w:t>Cukup disiplin</w:t>
            </w:r>
          </w:p>
        </w:tc>
        <w:tc>
          <w:tcPr>
            <w:tcW w:w="0" w:type="auto"/>
            <w:vAlign w:val="center"/>
          </w:tcPr>
          <w:p w14:paraId="5B3EA58F">
            <w:r>
              <w:t>Kurang konsisten</w:t>
            </w:r>
          </w:p>
        </w:tc>
        <w:tc>
          <w:tcPr>
            <w:tcW w:w="0" w:type="auto"/>
            <w:vAlign w:val="center"/>
          </w:tcPr>
          <w:p w14:paraId="0D623F3C">
            <w:r>
              <w:t>Tidak menerapkan</w:t>
            </w:r>
          </w:p>
        </w:tc>
        <w:tc>
          <w:tcPr>
            <w:tcW w:w="0" w:type="auto"/>
            <w:vAlign w:val="center"/>
          </w:tcPr>
          <w:p w14:paraId="0D20A3F0">
            <w:r>
              <w:t>5%</w:t>
            </w:r>
          </w:p>
        </w:tc>
      </w:tr>
      <w:tr w14:paraId="16D0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9718FC">
            <w:r>
              <w:t>Ketepatan Penggunaan Alat &amp; Bahan</w:t>
            </w:r>
          </w:p>
        </w:tc>
        <w:tc>
          <w:tcPr>
            <w:tcW w:w="0" w:type="auto"/>
            <w:vAlign w:val="center"/>
          </w:tcPr>
          <w:p w14:paraId="3AA64B59">
            <w:r>
              <w:t>Menggunakan alat dengan benar dan efisien</w:t>
            </w:r>
          </w:p>
        </w:tc>
        <w:tc>
          <w:tcPr>
            <w:tcW w:w="0" w:type="auto"/>
            <w:vAlign w:val="center"/>
          </w:tcPr>
          <w:p w14:paraId="18A559F8">
            <w:r>
              <w:t>Kesalahan kecil</w:t>
            </w:r>
          </w:p>
        </w:tc>
        <w:tc>
          <w:tcPr>
            <w:tcW w:w="0" w:type="auto"/>
            <w:vAlign w:val="center"/>
          </w:tcPr>
          <w:p w14:paraId="1A794142">
            <w:r>
              <w:t>Sering salah</w:t>
            </w:r>
          </w:p>
        </w:tc>
        <w:tc>
          <w:tcPr>
            <w:tcW w:w="0" w:type="auto"/>
            <w:vAlign w:val="center"/>
          </w:tcPr>
          <w:p w14:paraId="38C9435D">
            <w:r>
              <w:t>Tidak mampu</w:t>
            </w:r>
          </w:p>
        </w:tc>
        <w:tc>
          <w:tcPr>
            <w:tcW w:w="0" w:type="auto"/>
            <w:vAlign w:val="center"/>
          </w:tcPr>
          <w:p w14:paraId="1C2A1E14">
            <w:r>
              <w:t>5%</w:t>
            </w:r>
          </w:p>
        </w:tc>
      </w:tr>
      <w:tr w14:paraId="2B59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043A37">
            <w:r>
              <w:t>Kemampuan Menjawab Responsi</w:t>
            </w:r>
          </w:p>
        </w:tc>
        <w:tc>
          <w:tcPr>
            <w:tcW w:w="0" w:type="auto"/>
            <w:vAlign w:val="center"/>
          </w:tcPr>
          <w:p w14:paraId="403A37D5">
            <w:r>
              <w:t>Jawaban analitis, mengaitkan teori–praktik</w:t>
            </w:r>
          </w:p>
        </w:tc>
        <w:tc>
          <w:tcPr>
            <w:tcW w:w="0" w:type="auto"/>
            <w:vAlign w:val="center"/>
          </w:tcPr>
          <w:p w14:paraId="147CB6C8">
            <w:r>
              <w:t>Jawaban cukup tepat</w:t>
            </w:r>
          </w:p>
        </w:tc>
        <w:tc>
          <w:tcPr>
            <w:tcW w:w="0" w:type="auto"/>
            <w:vAlign w:val="center"/>
          </w:tcPr>
          <w:p w14:paraId="0F7CC650">
            <w:r>
              <w:t>Jawaban terbatas</w:t>
            </w:r>
          </w:p>
        </w:tc>
        <w:tc>
          <w:tcPr>
            <w:tcW w:w="0" w:type="auto"/>
            <w:vAlign w:val="center"/>
          </w:tcPr>
          <w:p w14:paraId="40D0B29F">
            <w:r>
              <w:t>Tidak mampu menjawab</w:t>
            </w:r>
          </w:p>
        </w:tc>
        <w:tc>
          <w:tcPr>
            <w:tcW w:w="0" w:type="auto"/>
            <w:vAlign w:val="center"/>
          </w:tcPr>
          <w:p w14:paraId="21614326">
            <w:r>
              <w:t>5%</w:t>
            </w:r>
          </w:p>
        </w:tc>
      </w:tr>
    </w:tbl>
    <w:p w14:paraId="2DBE1AA3">
      <w:pPr>
        <w:pStyle w:val="24"/>
        <w:rPr>
          <w:rFonts w:ascii="Times New Roman" w:hAnsi="Times New Roman"/>
          <w:sz w:val="24"/>
        </w:rPr>
      </w:pPr>
      <w:r>
        <w:rPr>
          <w:rStyle w:val="26"/>
          <w:rFonts w:ascii="Times New Roman" w:hAnsi="Times New Roman"/>
          <w:sz w:val="24"/>
        </w:rPr>
        <w:t>Total = 40%</w:t>
      </w:r>
    </w:p>
    <w:p w14:paraId="7110BA40">
      <w:pPr>
        <w:pStyle w:val="4"/>
        <w:numPr>
          <w:ilvl w:val="0"/>
          <w:numId w:val="0"/>
        </w:numPr>
        <w:rPr>
          <w:rFonts w:ascii="Times New Roman" w:hAnsi="Times New Roman"/>
          <w:sz w:val="24"/>
          <w:szCs w:val="24"/>
        </w:rPr>
      </w:pPr>
      <w:r>
        <w:rPr>
          <w:rStyle w:val="26"/>
          <w:rFonts w:ascii="Times New Roman" w:hAnsi="Times New Roman"/>
          <w:b/>
          <w:bCs/>
          <w:sz w:val="24"/>
          <w:szCs w:val="24"/>
        </w:rPr>
        <w:t>2. Laporan Praktikum (40%)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53"/>
        <w:gridCol w:w="3620"/>
        <w:gridCol w:w="2159"/>
        <w:gridCol w:w="2205"/>
        <w:gridCol w:w="1629"/>
        <w:gridCol w:w="709"/>
      </w:tblGrid>
      <w:tr w14:paraId="3E78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9C61DB1">
            <w:pPr>
              <w:jc w:val="center"/>
              <w:rPr>
                <w:b/>
                <w:bCs/>
              </w:rPr>
            </w:pPr>
            <w:r>
              <w:rPr>
                <w:b/>
                <w:bCs/>
              </w:rPr>
              <w:t>Aspek yang Dinilai</w:t>
            </w:r>
          </w:p>
        </w:tc>
        <w:tc>
          <w:tcPr>
            <w:tcW w:w="0" w:type="auto"/>
            <w:vAlign w:val="center"/>
          </w:tcPr>
          <w:p w14:paraId="306DCD45">
            <w:pPr>
              <w:jc w:val="center"/>
              <w:rPr>
                <w:b/>
                <w:bCs/>
              </w:rPr>
            </w:pPr>
            <w:r>
              <w:rPr>
                <w:b/>
                <w:bCs/>
              </w:rPr>
              <w:t>Sangat Baik (4)</w:t>
            </w:r>
          </w:p>
        </w:tc>
        <w:tc>
          <w:tcPr>
            <w:tcW w:w="0" w:type="auto"/>
            <w:vAlign w:val="center"/>
          </w:tcPr>
          <w:p w14:paraId="7F688BDB">
            <w:pPr>
              <w:jc w:val="center"/>
              <w:rPr>
                <w:b/>
                <w:bCs/>
              </w:rPr>
            </w:pPr>
            <w:r>
              <w:rPr>
                <w:b/>
                <w:bCs/>
              </w:rPr>
              <w:t>Baik (3)</w:t>
            </w:r>
          </w:p>
        </w:tc>
        <w:tc>
          <w:tcPr>
            <w:tcW w:w="0" w:type="auto"/>
            <w:vAlign w:val="center"/>
          </w:tcPr>
          <w:p w14:paraId="68CA4ED0">
            <w:pPr>
              <w:jc w:val="center"/>
              <w:rPr>
                <w:b/>
                <w:bCs/>
              </w:rPr>
            </w:pPr>
            <w:r>
              <w:rPr>
                <w:b/>
                <w:bCs/>
              </w:rPr>
              <w:t>Cukup (2)</w:t>
            </w:r>
          </w:p>
        </w:tc>
        <w:tc>
          <w:tcPr>
            <w:tcW w:w="0" w:type="auto"/>
            <w:vAlign w:val="center"/>
          </w:tcPr>
          <w:p w14:paraId="343E5DF3">
            <w:pPr>
              <w:jc w:val="center"/>
              <w:rPr>
                <w:b/>
                <w:bCs/>
              </w:rPr>
            </w:pPr>
            <w:r>
              <w:rPr>
                <w:b/>
                <w:bCs/>
              </w:rPr>
              <w:t>Kurang (1)</w:t>
            </w:r>
          </w:p>
        </w:tc>
        <w:tc>
          <w:tcPr>
            <w:tcW w:w="0" w:type="auto"/>
            <w:vAlign w:val="center"/>
          </w:tcPr>
          <w:p w14:paraId="57A70BB1">
            <w:pPr>
              <w:jc w:val="center"/>
              <w:rPr>
                <w:b/>
                <w:bCs/>
              </w:rPr>
            </w:pPr>
            <w:r>
              <w:rPr>
                <w:b/>
                <w:bCs/>
              </w:rPr>
              <w:t>Bobot</w:t>
            </w:r>
          </w:p>
        </w:tc>
      </w:tr>
      <w:tr w14:paraId="51FA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D52382">
            <w:r>
              <w:t>Sistematika Penulisan</w:t>
            </w:r>
          </w:p>
        </w:tc>
        <w:tc>
          <w:tcPr>
            <w:tcW w:w="0" w:type="auto"/>
            <w:vAlign w:val="center"/>
          </w:tcPr>
          <w:p w14:paraId="07BFF956">
            <w:r>
              <w:t>Lengkap, runtut, sesuai format ilmiah</w:t>
            </w:r>
          </w:p>
        </w:tc>
        <w:tc>
          <w:tcPr>
            <w:tcW w:w="0" w:type="auto"/>
            <w:vAlign w:val="center"/>
          </w:tcPr>
          <w:p w14:paraId="6ACD1A2D">
            <w:r>
              <w:t>Hampir lengkap</w:t>
            </w:r>
          </w:p>
        </w:tc>
        <w:tc>
          <w:tcPr>
            <w:tcW w:w="0" w:type="auto"/>
            <w:vAlign w:val="center"/>
          </w:tcPr>
          <w:p w14:paraId="59722A8E">
            <w:r>
              <w:t>Banyak bagian kurang</w:t>
            </w:r>
          </w:p>
        </w:tc>
        <w:tc>
          <w:tcPr>
            <w:tcW w:w="0" w:type="auto"/>
            <w:vAlign w:val="center"/>
          </w:tcPr>
          <w:p w14:paraId="0BD76D52">
            <w:r>
              <w:t>Tidak sistematis</w:t>
            </w:r>
          </w:p>
        </w:tc>
        <w:tc>
          <w:tcPr>
            <w:tcW w:w="0" w:type="auto"/>
            <w:vAlign w:val="center"/>
          </w:tcPr>
          <w:p w14:paraId="62898D32">
            <w:r>
              <w:t>10%</w:t>
            </w:r>
          </w:p>
        </w:tc>
      </w:tr>
      <w:tr w14:paraId="7317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3FAF7F">
            <w:r>
              <w:t>Penyajian Data</w:t>
            </w:r>
          </w:p>
        </w:tc>
        <w:tc>
          <w:tcPr>
            <w:tcW w:w="0" w:type="auto"/>
            <w:vAlign w:val="center"/>
          </w:tcPr>
          <w:p w14:paraId="3B3C6265">
            <w:r>
              <w:t>Data lengkap, tabel/grafik benar</w:t>
            </w:r>
          </w:p>
        </w:tc>
        <w:tc>
          <w:tcPr>
            <w:tcW w:w="0" w:type="auto"/>
            <w:vAlign w:val="center"/>
          </w:tcPr>
          <w:p w14:paraId="16978C91">
            <w:r>
              <w:t>Ada kekurangan kecil</w:t>
            </w:r>
          </w:p>
        </w:tc>
        <w:tc>
          <w:tcPr>
            <w:tcW w:w="0" w:type="auto"/>
            <w:vAlign w:val="center"/>
          </w:tcPr>
          <w:p w14:paraId="4EF86247">
            <w:r>
              <w:t>Data kurang jelas</w:t>
            </w:r>
          </w:p>
        </w:tc>
        <w:tc>
          <w:tcPr>
            <w:tcW w:w="0" w:type="auto"/>
            <w:vAlign w:val="center"/>
          </w:tcPr>
          <w:p w14:paraId="29DF2233">
            <w:r>
              <w:t>Tidak valid</w:t>
            </w:r>
          </w:p>
        </w:tc>
        <w:tc>
          <w:tcPr>
            <w:tcW w:w="0" w:type="auto"/>
            <w:vAlign w:val="center"/>
          </w:tcPr>
          <w:p w14:paraId="702FC149">
            <w:r>
              <w:t>10%</w:t>
            </w:r>
          </w:p>
        </w:tc>
      </w:tr>
      <w:tr w14:paraId="642A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8D6E81">
            <w:r>
              <w:t>Pengolahan &amp; Perhitungan</w:t>
            </w:r>
          </w:p>
        </w:tc>
        <w:tc>
          <w:tcPr>
            <w:tcW w:w="0" w:type="auto"/>
            <w:vAlign w:val="center"/>
          </w:tcPr>
          <w:p w14:paraId="2DD526CD">
            <w:r>
              <w:t>Perhitungan benar, analisis tepat</w:t>
            </w:r>
          </w:p>
        </w:tc>
        <w:tc>
          <w:tcPr>
            <w:tcW w:w="0" w:type="auto"/>
            <w:vAlign w:val="center"/>
          </w:tcPr>
          <w:p w14:paraId="653E5B70">
            <w:r>
              <w:t>Ada kesalahan kecil</w:t>
            </w:r>
          </w:p>
        </w:tc>
        <w:tc>
          <w:tcPr>
            <w:tcW w:w="0" w:type="auto"/>
            <w:vAlign w:val="center"/>
          </w:tcPr>
          <w:p w14:paraId="2446D724">
            <w:r>
              <w:t>Banyak kesalahan</w:t>
            </w:r>
          </w:p>
        </w:tc>
        <w:tc>
          <w:tcPr>
            <w:tcW w:w="0" w:type="auto"/>
            <w:vAlign w:val="center"/>
          </w:tcPr>
          <w:p w14:paraId="4CB858CB">
            <w:r>
              <w:t>Tidak mampu</w:t>
            </w:r>
          </w:p>
        </w:tc>
        <w:tc>
          <w:tcPr>
            <w:tcW w:w="0" w:type="auto"/>
            <w:vAlign w:val="center"/>
          </w:tcPr>
          <w:p w14:paraId="57333FFB">
            <w:r>
              <w:t>10%</w:t>
            </w:r>
          </w:p>
        </w:tc>
      </w:tr>
      <w:tr w14:paraId="1FFD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3EE226">
            <w:r>
              <w:t>Pembahasan &amp; Interpretasi</w:t>
            </w:r>
          </w:p>
        </w:tc>
        <w:tc>
          <w:tcPr>
            <w:tcW w:w="0" w:type="auto"/>
            <w:vAlign w:val="center"/>
          </w:tcPr>
          <w:p w14:paraId="4676A605">
            <w:r>
              <w:t>Analitis, mengaitkan standar mutu</w:t>
            </w:r>
          </w:p>
        </w:tc>
        <w:tc>
          <w:tcPr>
            <w:tcW w:w="0" w:type="auto"/>
            <w:vAlign w:val="center"/>
          </w:tcPr>
          <w:p w14:paraId="50CBDBF7">
            <w:r>
              <w:t>Cukup menjelaskan</w:t>
            </w:r>
          </w:p>
        </w:tc>
        <w:tc>
          <w:tcPr>
            <w:tcW w:w="0" w:type="auto"/>
            <w:vAlign w:val="center"/>
          </w:tcPr>
          <w:p w14:paraId="37C27DE1">
            <w:r>
              <w:t>Deskriptif saja</w:t>
            </w:r>
          </w:p>
        </w:tc>
        <w:tc>
          <w:tcPr>
            <w:tcW w:w="0" w:type="auto"/>
            <w:vAlign w:val="center"/>
          </w:tcPr>
          <w:p w14:paraId="3B63F0D6">
            <w:r>
              <w:t>Tidak sesuai</w:t>
            </w:r>
          </w:p>
        </w:tc>
        <w:tc>
          <w:tcPr>
            <w:tcW w:w="0" w:type="auto"/>
            <w:vAlign w:val="center"/>
          </w:tcPr>
          <w:p w14:paraId="041B2241">
            <w:r>
              <w:t>7%</w:t>
            </w:r>
          </w:p>
        </w:tc>
      </w:tr>
      <w:tr w14:paraId="7C75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200621">
            <w:r>
              <w:t>Kesimpulan &amp; Referensi</w:t>
            </w:r>
          </w:p>
        </w:tc>
        <w:tc>
          <w:tcPr>
            <w:tcW w:w="0" w:type="auto"/>
            <w:vAlign w:val="center"/>
          </w:tcPr>
          <w:p w14:paraId="75980F8E">
            <w:r>
              <w:t>Tepat, berbasis data</w:t>
            </w:r>
          </w:p>
        </w:tc>
        <w:tc>
          <w:tcPr>
            <w:tcW w:w="0" w:type="auto"/>
            <w:vAlign w:val="center"/>
          </w:tcPr>
          <w:p w14:paraId="6599A62E">
            <w:r>
              <w:t>Kurang tajam</w:t>
            </w:r>
          </w:p>
        </w:tc>
        <w:tc>
          <w:tcPr>
            <w:tcW w:w="0" w:type="auto"/>
            <w:vAlign w:val="center"/>
          </w:tcPr>
          <w:p w14:paraId="52892C9E">
            <w:r>
              <w:t>Tidak sesuai</w:t>
            </w:r>
          </w:p>
        </w:tc>
        <w:tc>
          <w:tcPr>
            <w:tcW w:w="0" w:type="auto"/>
            <w:vAlign w:val="center"/>
          </w:tcPr>
          <w:p w14:paraId="7381978A">
            <w:r>
              <w:t>Tidak ada</w:t>
            </w:r>
          </w:p>
        </w:tc>
        <w:tc>
          <w:tcPr>
            <w:tcW w:w="0" w:type="auto"/>
            <w:vAlign w:val="center"/>
          </w:tcPr>
          <w:p w14:paraId="4D9F89C9">
            <w:r>
              <w:t>3%</w:t>
            </w:r>
          </w:p>
        </w:tc>
      </w:tr>
    </w:tbl>
    <w:p w14:paraId="4B4F3A9D">
      <w:pPr>
        <w:pStyle w:val="24"/>
        <w:rPr>
          <w:rFonts w:ascii="Times New Roman" w:hAnsi="Times New Roman"/>
          <w:sz w:val="24"/>
        </w:rPr>
      </w:pPr>
      <w:r>
        <w:rPr>
          <w:rStyle w:val="26"/>
          <w:rFonts w:ascii="Times New Roman" w:hAnsi="Times New Roman"/>
          <w:sz w:val="24"/>
        </w:rPr>
        <w:t>Total = 40%</w:t>
      </w:r>
    </w:p>
    <w:p w14:paraId="39886563">
      <w:pPr>
        <w:pStyle w:val="4"/>
        <w:numPr>
          <w:ilvl w:val="0"/>
          <w:numId w:val="0"/>
        </w:numPr>
        <w:rPr>
          <w:rFonts w:ascii="Times New Roman" w:hAnsi="Times New Roman"/>
          <w:sz w:val="24"/>
          <w:szCs w:val="24"/>
        </w:rPr>
      </w:pPr>
      <w:r>
        <w:rPr>
          <w:rStyle w:val="26"/>
          <w:rFonts w:ascii="Times New Roman" w:hAnsi="Times New Roman"/>
          <w:b/>
          <w:bCs/>
          <w:sz w:val="24"/>
          <w:szCs w:val="24"/>
        </w:rPr>
        <w:t>3. Pre-test &amp; Post-test (20%)</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594"/>
        <w:gridCol w:w="3140"/>
        <w:gridCol w:w="1120"/>
        <w:gridCol w:w="1834"/>
        <w:gridCol w:w="1713"/>
        <w:gridCol w:w="709"/>
      </w:tblGrid>
      <w:tr w14:paraId="24D5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0A66453">
            <w:pPr>
              <w:jc w:val="center"/>
              <w:rPr>
                <w:b/>
                <w:bCs/>
              </w:rPr>
            </w:pPr>
            <w:r>
              <w:rPr>
                <w:b/>
                <w:bCs/>
              </w:rPr>
              <w:t>Aspek</w:t>
            </w:r>
          </w:p>
        </w:tc>
        <w:tc>
          <w:tcPr>
            <w:tcW w:w="0" w:type="auto"/>
            <w:vAlign w:val="center"/>
          </w:tcPr>
          <w:p w14:paraId="4A63AA6E">
            <w:pPr>
              <w:jc w:val="center"/>
              <w:rPr>
                <w:b/>
                <w:bCs/>
              </w:rPr>
            </w:pPr>
            <w:r>
              <w:rPr>
                <w:b/>
                <w:bCs/>
              </w:rPr>
              <w:t>Sangat Baik (4)</w:t>
            </w:r>
          </w:p>
        </w:tc>
        <w:tc>
          <w:tcPr>
            <w:tcW w:w="0" w:type="auto"/>
            <w:vAlign w:val="center"/>
          </w:tcPr>
          <w:p w14:paraId="6C8E157A">
            <w:pPr>
              <w:jc w:val="center"/>
              <w:rPr>
                <w:b/>
                <w:bCs/>
              </w:rPr>
            </w:pPr>
            <w:r>
              <w:rPr>
                <w:b/>
                <w:bCs/>
              </w:rPr>
              <w:t>Baik (3)</w:t>
            </w:r>
          </w:p>
        </w:tc>
        <w:tc>
          <w:tcPr>
            <w:tcW w:w="0" w:type="auto"/>
            <w:vAlign w:val="center"/>
          </w:tcPr>
          <w:p w14:paraId="21DAC928">
            <w:pPr>
              <w:jc w:val="center"/>
              <w:rPr>
                <w:b/>
                <w:bCs/>
              </w:rPr>
            </w:pPr>
            <w:r>
              <w:rPr>
                <w:b/>
                <w:bCs/>
              </w:rPr>
              <w:t>Cukup (2)</w:t>
            </w:r>
          </w:p>
        </w:tc>
        <w:tc>
          <w:tcPr>
            <w:tcW w:w="0" w:type="auto"/>
            <w:vAlign w:val="center"/>
          </w:tcPr>
          <w:p w14:paraId="6163C34B">
            <w:pPr>
              <w:jc w:val="center"/>
              <w:rPr>
                <w:b/>
                <w:bCs/>
              </w:rPr>
            </w:pPr>
            <w:r>
              <w:rPr>
                <w:b/>
                <w:bCs/>
              </w:rPr>
              <w:t>Kurang (1)</w:t>
            </w:r>
          </w:p>
        </w:tc>
        <w:tc>
          <w:tcPr>
            <w:tcW w:w="0" w:type="auto"/>
            <w:vAlign w:val="center"/>
          </w:tcPr>
          <w:p w14:paraId="4B480430">
            <w:pPr>
              <w:jc w:val="center"/>
              <w:rPr>
                <w:b/>
                <w:bCs/>
              </w:rPr>
            </w:pPr>
            <w:r>
              <w:rPr>
                <w:b/>
                <w:bCs/>
              </w:rPr>
              <w:t>Bobot</w:t>
            </w:r>
          </w:p>
        </w:tc>
      </w:tr>
      <w:tr w14:paraId="79DC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A2BFE5">
            <w:r>
              <w:t>Pemahaman Konsep Awal (Pre-test)</w:t>
            </w:r>
          </w:p>
        </w:tc>
        <w:tc>
          <w:tcPr>
            <w:tcW w:w="0" w:type="auto"/>
            <w:vAlign w:val="center"/>
          </w:tcPr>
          <w:p w14:paraId="11A87DD9">
            <w:r>
              <w:t>Skor ≥ 85</w:t>
            </w:r>
          </w:p>
        </w:tc>
        <w:tc>
          <w:tcPr>
            <w:tcW w:w="0" w:type="auto"/>
            <w:vAlign w:val="center"/>
          </w:tcPr>
          <w:p w14:paraId="07F0B684">
            <w:r>
              <w:t>70–84</w:t>
            </w:r>
          </w:p>
        </w:tc>
        <w:tc>
          <w:tcPr>
            <w:tcW w:w="0" w:type="auto"/>
            <w:vAlign w:val="center"/>
          </w:tcPr>
          <w:p w14:paraId="3896A0C6">
            <w:r>
              <w:t>60–69</w:t>
            </w:r>
          </w:p>
        </w:tc>
        <w:tc>
          <w:tcPr>
            <w:tcW w:w="0" w:type="auto"/>
            <w:vAlign w:val="center"/>
          </w:tcPr>
          <w:p w14:paraId="05A295F6">
            <w:r>
              <w:t>&lt;60</w:t>
            </w:r>
          </w:p>
        </w:tc>
        <w:tc>
          <w:tcPr>
            <w:tcW w:w="0" w:type="auto"/>
            <w:vAlign w:val="center"/>
          </w:tcPr>
          <w:p w14:paraId="495FC387">
            <w:r>
              <w:t>10%</w:t>
            </w:r>
          </w:p>
        </w:tc>
      </w:tr>
      <w:tr w14:paraId="0B6F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5545AA">
            <w:r>
              <w:t>Peningkatan Pemahaman (Post-test)</w:t>
            </w:r>
          </w:p>
        </w:tc>
        <w:tc>
          <w:tcPr>
            <w:tcW w:w="0" w:type="auto"/>
            <w:vAlign w:val="center"/>
          </w:tcPr>
          <w:p w14:paraId="475E64BF">
            <w:r>
              <w:t>Meningkat signifikan &amp; analitis</w:t>
            </w:r>
          </w:p>
        </w:tc>
        <w:tc>
          <w:tcPr>
            <w:tcW w:w="0" w:type="auto"/>
            <w:vAlign w:val="center"/>
          </w:tcPr>
          <w:p w14:paraId="0B4BD300">
            <w:r>
              <w:t>Meningkat</w:t>
            </w:r>
          </w:p>
        </w:tc>
        <w:tc>
          <w:tcPr>
            <w:tcW w:w="0" w:type="auto"/>
            <w:vAlign w:val="center"/>
          </w:tcPr>
          <w:p w14:paraId="76EA51C8">
            <w:r>
              <w:t>Sedikit meningkat</w:t>
            </w:r>
          </w:p>
        </w:tc>
        <w:tc>
          <w:tcPr>
            <w:tcW w:w="0" w:type="auto"/>
            <w:vAlign w:val="center"/>
          </w:tcPr>
          <w:p w14:paraId="16505AFF">
            <w:r>
              <w:t>Tidak meningkat</w:t>
            </w:r>
          </w:p>
        </w:tc>
        <w:tc>
          <w:tcPr>
            <w:tcW w:w="0" w:type="auto"/>
            <w:vAlign w:val="center"/>
          </w:tcPr>
          <w:p w14:paraId="23BFAD7F">
            <w:r>
              <w:t>10%</w:t>
            </w:r>
          </w:p>
        </w:tc>
      </w:tr>
    </w:tbl>
    <w:p w14:paraId="57FA7F47">
      <w:pPr>
        <w:pStyle w:val="24"/>
        <w:rPr>
          <w:rFonts w:ascii="Times New Roman" w:hAnsi="Times New Roman"/>
          <w:sz w:val="24"/>
        </w:rPr>
      </w:pPr>
      <w:r>
        <w:rPr>
          <w:rStyle w:val="26"/>
          <w:rFonts w:ascii="Times New Roman" w:hAnsi="Times New Roman"/>
          <w:sz w:val="24"/>
        </w:rPr>
        <w:t>Total = 20%</w:t>
      </w:r>
    </w:p>
    <w:p w14:paraId="3FF19F35"/>
    <w:p w14:paraId="33759AFB">
      <w:pPr>
        <w:pStyle w:val="3"/>
        <w:numPr>
          <w:ilvl w:val="0"/>
          <w:numId w:val="0"/>
        </w:numPr>
        <w:rPr>
          <w:rFonts w:ascii="Times New Roman" w:hAnsi="Times New Roman"/>
          <w:i w:val="0"/>
          <w:iCs w:val="0"/>
          <w:sz w:val="24"/>
          <w:szCs w:val="24"/>
        </w:rPr>
      </w:pPr>
      <w:r>
        <w:rPr>
          <w:rStyle w:val="26"/>
          <w:rFonts w:ascii="Times New Roman" w:hAnsi="Times New Roman"/>
          <w:b/>
          <w:bCs/>
          <w:i w:val="0"/>
          <w:iCs w:val="0"/>
          <w:sz w:val="24"/>
          <w:szCs w:val="24"/>
        </w:rPr>
        <w:t>Konversi Nilai Akhirh</w:t>
      </w:r>
    </w:p>
    <w:p w14:paraId="41C76A26">
      <w:pPr>
        <w:pStyle w:val="24"/>
        <w:rPr>
          <w:rFonts w:ascii="Times New Roman" w:hAnsi="Times New Roman"/>
          <w:sz w:val="24"/>
        </w:rPr>
      </w:pPr>
      <w:r>
        <w:rPr>
          <w:rFonts w:ascii="Times New Roman" w:hAnsi="Times New Roman"/>
          <w:sz w:val="24"/>
        </w:rPr>
        <w:t>Nilai akhir praktikum dihitung:</w:t>
      </w:r>
    </w:p>
    <w:p w14:paraId="1A3FFAEA">
      <w:pPr>
        <w:jc w:val="center"/>
      </w:pPr>
      <w:r>
        <w:drawing>
          <wp:inline distT="0" distB="0" distL="0" distR="0">
            <wp:extent cx="5158740" cy="32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87462" cy="335826"/>
                    </a:xfrm>
                    <a:prstGeom prst="rect">
                      <a:avLst/>
                    </a:prstGeom>
                  </pic:spPr>
                </pic:pic>
              </a:graphicData>
            </a:graphic>
          </wp:inline>
        </w:drawing>
      </w:r>
    </w:p>
    <w:p w14:paraId="0C9F7B9D">
      <w:r>
        <w:br w:type="page"/>
      </w:r>
    </w:p>
    <w:p w14:paraId="15DF5D68"/>
    <w:p w14:paraId="02CC9652"/>
    <w:tbl>
      <w:tblPr>
        <w:tblStyle w:val="92"/>
        <w:tblW w:w="12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50"/>
        <w:gridCol w:w="6505"/>
      </w:tblGrid>
      <w:tr w14:paraId="1EA7C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tcPr>
            <w:tcW w:w="6350" w:type="dxa"/>
          </w:tcPr>
          <w:p w14:paraId="648AC0F6">
            <w:pPr>
              <w:rPr>
                <w:rFonts w:ascii="Times New Roman" w:hAnsi="Times New Roman" w:eastAsia="Times New Roman" w:cs="Times New Roman"/>
                <w:sz w:val="22"/>
                <w:szCs w:val="22"/>
              </w:rPr>
            </w:pPr>
          </w:p>
        </w:tc>
        <w:tc>
          <w:tcPr>
            <w:tcW w:w="6505" w:type="dxa"/>
          </w:tcPr>
          <w:p w14:paraId="3A197D47">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Ajibarang, </w:t>
            </w:r>
            <w:r>
              <w:rPr>
                <w:rFonts w:hint="default" w:cs="Times New Roman"/>
                <w:sz w:val="22"/>
                <w:szCs w:val="22"/>
                <w:lang w:val="en-US"/>
              </w:rPr>
              <w:t>20</w:t>
            </w:r>
            <w:r>
              <w:rPr>
                <w:rFonts w:ascii="Times New Roman" w:hAnsi="Times New Roman" w:eastAsia="Times New Roman" w:cs="Times New Roman"/>
                <w:sz w:val="22"/>
                <w:szCs w:val="22"/>
              </w:rPr>
              <w:t xml:space="preserve"> Februari 2026</w:t>
            </w:r>
          </w:p>
          <w:p w14:paraId="7EE7D372">
            <w:pPr>
              <w:rPr>
                <w:rFonts w:ascii="Times New Roman" w:hAnsi="Times New Roman" w:eastAsia="Times New Roman" w:cs="Times New Roman"/>
                <w:sz w:val="22"/>
                <w:szCs w:val="22"/>
              </w:rPr>
            </w:pPr>
          </w:p>
        </w:tc>
      </w:tr>
      <w:tr w14:paraId="453D7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25A25836">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Kaprodi S1 Farmasi</w:t>
            </w:r>
            <w:r>
              <w:rPr>
                <w:rFonts w:ascii="Calibri" w:hAnsi="Calibri" w:eastAsia="Calibri" w:cs="Calibri"/>
                <w:sz w:val="22"/>
                <w:szCs w:val="22"/>
              </w:rPr>
              <w:drawing>
                <wp:anchor distT="0" distB="0" distL="114300" distR="114300" simplePos="0" relativeHeight="251660288" behindDoc="0" locked="0" layoutInCell="1" allowOverlap="1">
                  <wp:simplePos x="0" y="0"/>
                  <wp:positionH relativeFrom="column">
                    <wp:posOffset>716280</wp:posOffset>
                  </wp:positionH>
                  <wp:positionV relativeFrom="paragraph">
                    <wp:posOffset>43180</wp:posOffset>
                  </wp:positionV>
                  <wp:extent cx="1254125" cy="1256030"/>
                  <wp:effectExtent l="0" t="0" r="0" b="0"/>
                  <wp:wrapNone/>
                  <wp:docPr id="1728792373" name="image2.png" descr="s1-removebg-preview"/>
                  <wp:cNvGraphicFramePr/>
                  <a:graphic xmlns:a="http://schemas.openxmlformats.org/drawingml/2006/main">
                    <a:graphicData uri="http://schemas.openxmlformats.org/drawingml/2006/picture">
                      <pic:pic xmlns:pic="http://schemas.openxmlformats.org/drawingml/2006/picture">
                        <pic:nvPicPr>
                          <pic:cNvPr id="1728792373" name="image2.png" descr="s1-removebg-preview"/>
                          <pic:cNvPicPr preferRelativeResize="0"/>
                        </pic:nvPicPr>
                        <pic:blipFill>
                          <a:blip r:embed="rId8"/>
                          <a:srcRect l="14347" t="14655" r="9189" b="12421"/>
                          <a:stretch>
                            <a:fillRect/>
                          </a:stretch>
                        </pic:blipFill>
                        <pic:spPr>
                          <a:xfrm>
                            <a:off x="0" y="0"/>
                            <a:ext cx="1254060" cy="1256306"/>
                          </a:xfrm>
                          <a:prstGeom prst="rect">
                            <a:avLst/>
                          </a:prstGeom>
                        </pic:spPr>
                      </pic:pic>
                    </a:graphicData>
                  </a:graphic>
                </wp:anchor>
              </w:drawing>
            </w:r>
          </w:p>
          <w:p w14:paraId="601ED899">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0" distR="0" simplePos="0" relativeHeight="251661312" behindDoc="1" locked="0" layoutInCell="1" allowOverlap="1">
                  <wp:simplePos x="0" y="0"/>
                  <wp:positionH relativeFrom="column">
                    <wp:posOffset>1495425</wp:posOffset>
                  </wp:positionH>
                  <wp:positionV relativeFrom="paragraph">
                    <wp:posOffset>10795</wp:posOffset>
                  </wp:positionV>
                  <wp:extent cx="1007110" cy="828040"/>
                  <wp:effectExtent l="0" t="0" r="0" b="0"/>
                  <wp:wrapNone/>
                  <wp:docPr id="1728792368" name="image6.png"/>
                  <wp:cNvGraphicFramePr/>
                  <a:graphic xmlns:a="http://schemas.openxmlformats.org/drawingml/2006/main">
                    <a:graphicData uri="http://schemas.openxmlformats.org/drawingml/2006/picture">
                      <pic:pic xmlns:pic="http://schemas.openxmlformats.org/drawingml/2006/picture">
                        <pic:nvPicPr>
                          <pic:cNvPr id="1728792368" name="image6.png"/>
                          <pic:cNvPicPr preferRelativeResize="0"/>
                        </pic:nvPicPr>
                        <pic:blipFill>
                          <a:blip r:embed="rId9"/>
                          <a:srcRect/>
                          <a:stretch>
                            <a:fillRect/>
                          </a:stretch>
                        </pic:blipFill>
                        <pic:spPr>
                          <a:xfrm>
                            <a:off x="0" y="0"/>
                            <a:ext cx="1007253" cy="828032"/>
                          </a:xfrm>
                          <a:prstGeom prst="rect">
                            <a:avLst/>
                          </a:prstGeom>
                        </pic:spPr>
                      </pic:pic>
                    </a:graphicData>
                  </a:graphic>
                </wp:anchor>
              </w:drawing>
            </w:r>
          </w:p>
        </w:tc>
        <w:tc>
          <w:tcPr>
            <w:tcW w:w="6505" w:type="dxa"/>
          </w:tcPr>
          <w:p w14:paraId="1A683C47">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Dosen Pengampu</w:t>
            </w:r>
          </w:p>
          <w:p w14:paraId="2BDD2957">
            <w:pPr>
              <w:jc w:val="center"/>
              <w:rPr>
                <w:rFonts w:ascii="Times New Roman" w:hAnsi="Times New Roman" w:eastAsia="Times New Roman" w:cs="Times New Roman"/>
                <w:sz w:val="22"/>
                <w:szCs w:val="22"/>
              </w:rPr>
            </w:pPr>
          </w:p>
          <w:p w14:paraId="1741B032">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cs="Times New Roman" w:eastAsiaTheme="minorHAnsi"/>
                <w:lang w:val="en-US"/>
              </w:rPr>
              <w:drawing>
                <wp:inline distT="0" distB="0" distL="0" distR="0">
                  <wp:extent cx="969645" cy="6769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69645" cy="676910"/>
                          </a:xfrm>
                          <a:prstGeom prst="rect">
                            <a:avLst/>
                          </a:prstGeom>
                          <a:noFill/>
                        </pic:spPr>
                      </pic:pic>
                    </a:graphicData>
                  </a:graphic>
                </wp:inline>
              </w:drawing>
            </w:r>
          </w:p>
          <w:p w14:paraId="4E11345F">
            <w:pPr>
              <w:jc w:val="center"/>
              <w:rPr>
                <w:rFonts w:ascii="Times New Roman" w:hAnsi="Times New Roman" w:eastAsia="Times New Roman" w:cs="Times New Roman"/>
                <w:sz w:val="22"/>
                <w:szCs w:val="22"/>
              </w:rPr>
            </w:pPr>
          </w:p>
          <w:p w14:paraId="051301EC">
            <w:pPr>
              <w:rPr>
                <w:rFonts w:ascii="Times New Roman" w:hAnsi="Times New Roman" w:eastAsia="Times New Roman" w:cs="Times New Roman"/>
                <w:sz w:val="22"/>
                <w:szCs w:val="22"/>
              </w:rPr>
            </w:pPr>
          </w:p>
        </w:tc>
      </w:tr>
      <w:tr w14:paraId="6E086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617D567E">
            <w:pPr>
              <w:ind w:hanging="113"/>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Feri Kanti Rahayu, M.Farm</w:t>
            </w:r>
          </w:p>
          <w:p w14:paraId="206C13D7">
            <w:pPr>
              <w:ind w:hanging="113"/>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0614119601</w:t>
            </w:r>
          </w:p>
        </w:tc>
        <w:tc>
          <w:tcPr>
            <w:tcW w:w="6505" w:type="dxa"/>
          </w:tcPr>
          <w:p w14:paraId="476141E9">
            <w:pPr>
              <w:jc w:val="center"/>
              <w:rPr>
                <w:rFonts w:hint="default" w:cs="Times New Roman"/>
                <w:sz w:val="22"/>
                <w:szCs w:val="22"/>
                <w:lang w:val="en-US"/>
              </w:rPr>
            </w:pPr>
            <w:r>
              <w:rPr>
                <w:rFonts w:hint="default" w:cs="Times New Roman"/>
                <w:sz w:val="22"/>
                <w:szCs w:val="22"/>
                <w:lang w:val="en-US"/>
              </w:rPr>
              <w:t>Oneng Ifayani, M.Farm.Klin</w:t>
            </w:r>
          </w:p>
          <w:p w14:paraId="134C37E1">
            <w:pPr>
              <w:jc w:val="center"/>
              <w:rPr>
                <w:rFonts w:ascii="Times New Roman" w:hAnsi="Times New Roman" w:eastAsia="Times New Roman" w:cs="Times New Roman"/>
                <w:sz w:val="22"/>
                <w:szCs w:val="22"/>
              </w:rPr>
            </w:pPr>
          </w:p>
        </w:tc>
      </w:tr>
      <w:tr w14:paraId="256FB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55" w:type="dxa"/>
            <w:gridSpan w:val="2"/>
          </w:tcPr>
          <w:p w14:paraId="53F295E4">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4384" behindDoc="0" locked="0" layoutInCell="1" allowOverlap="1">
                  <wp:simplePos x="0" y="0"/>
                  <wp:positionH relativeFrom="column">
                    <wp:posOffset>678815</wp:posOffset>
                  </wp:positionH>
                  <wp:positionV relativeFrom="paragraph">
                    <wp:posOffset>514985</wp:posOffset>
                  </wp:positionV>
                  <wp:extent cx="1701165" cy="577215"/>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01165" cy="577215"/>
                          </a:xfrm>
                          <a:prstGeom prst="rect">
                            <a:avLst/>
                          </a:prstGeom>
                          <a:noFill/>
                          <a:ln>
                            <a:noFill/>
                          </a:ln>
                        </pic:spPr>
                      </pic:pic>
                    </a:graphicData>
                  </a:graphic>
                </wp:anchor>
              </w:drawing>
            </w:r>
            <w:r>
              <w:rPr>
                <w:rFonts w:ascii="Times New Roman" w:hAnsi="Times New Roman" w:eastAsia="Times New Roman" w:cs="Times New Roman"/>
                <w:sz w:val="22"/>
                <w:szCs w:val="22"/>
              </w:rPr>
              <w:t>Mengetahui,</w:t>
            </w:r>
          </w:p>
          <w:p w14:paraId="1C6D3AA6">
            <w:pPr>
              <w:ind w:firstLine="720"/>
              <w:rPr>
                <w:rFonts w:ascii="Times New Roman" w:hAnsi="Times New Roman" w:eastAsia="Times New Roman" w:cs="Times New Roman"/>
                <w:sz w:val="22"/>
                <w:szCs w:val="22"/>
              </w:rPr>
            </w:pPr>
          </w:p>
        </w:tc>
      </w:tr>
      <w:tr w14:paraId="1ADA6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4AEF3085">
            <w:pPr>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5408" behindDoc="0" locked="0" layoutInCell="1" allowOverlap="1">
                  <wp:simplePos x="0" y="0"/>
                  <wp:positionH relativeFrom="column">
                    <wp:posOffset>224155</wp:posOffset>
                  </wp:positionH>
                  <wp:positionV relativeFrom="paragraph">
                    <wp:posOffset>-187325</wp:posOffset>
                  </wp:positionV>
                  <wp:extent cx="1537970" cy="1397635"/>
                  <wp:effectExtent l="0" t="0" r="0" b="0"/>
                  <wp:wrapNone/>
                  <wp:docPr id="11" name="Picture 11" descr="C:\Users\admin\Downloads\WhatsApp_Image_2025-02-25_at_12.46.44-removebg-preview.png"/>
                  <wp:cNvGraphicFramePr/>
                  <a:graphic xmlns:a="http://schemas.openxmlformats.org/drawingml/2006/main">
                    <a:graphicData uri="http://schemas.openxmlformats.org/drawingml/2006/picture">
                      <pic:pic xmlns:pic="http://schemas.openxmlformats.org/drawingml/2006/picture">
                        <pic:nvPicPr>
                          <pic:cNvPr id="11" name="Picture 11" descr="C:\Users\admin\Downloads\WhatsApp_Image_2025-02-25_at_12.46.44-removebg-preview.png"/>
                          <pic:cNvPicPr/>
                        </pic:nvPicPr>
                        <pic:blipFill>
                          <a:blip r:embed="rId12" r:link="rId13">
                            <a:extLst>
                              <a:ext uri="{28A0092B-C50C-407E-A947-70E740481C1C}">
                                <a14:useLocalDpi xmlns:a14="http://schemas.microsoft.com/office/drawing/2010/main" val="0"/>
                              </a:ext>
                            </a:extLst>
                          </a:blip>
                          <a:srcRect l="10126" t="24884" r="22260" b="37292"/>
                          <a:stretch>
                            <a:fillRect/>
                          </a:stretch>
                        </pic:blipFill>
                        <pic:spPr>
                          <a:xfrm rot="2524275">
                            <a:off x="0" y="0"/>
                            <a:ext cx="1538135" cy="1397701"/>
                          </a:xfrm>
                          <a:prstGeom prst="rect">
                            <a:avLst/>
                          </a:prstGeom>
                          <a:noFill/>
                          <a:ln>
                            <a:noFill/>
                          </a:ln>
                        </pic:spPr>
                      </pic:pic>
                    </a:graphicData>
                  </a:graphic>
                </wp:anchor>
              </w:drawing>
            </w:r>
            <w:r>
              <w:rPr>
                <w:rFonts w:ascii="Times New Roman" w:hAnsi="Times New Roman" w:eastAsia="Times New Roman" w:cs="Times New Roman"/>
                <w:sz w:val="22"/>
                <w:szCs w:val="22"/>
              </w:rPr>
              <w:t>Ketua STIKes Ibnu Sina Ajibarang</w:t>
            </w:r>
          </w:p>
          <w:p w14:paraId="552548B7">
            <w:pPr>
              <w:jc w:val="center"/>
              <w:rPr>
                <w:rFonts w:ascii="Times New Roman" w:hAnsi="Times New Roman" w:eastAsia="Times New Roman" w:cs="Times New Roman"/>
                <w:sz w:val="22"/>
                <w:szCs w:val="22"/>
              </w:rPr>
            </w:pPr>
          </w:p>
          <w:p w14:paraId="12636BA0">
            <w:pPr>
              <w:jc w:val="center"/>
              <w:rPr>
                <w:rFonts w:ascii="Times New Roman" w:hAnsi="Times New Roman" w:eastAsia="Times New Roman" w:cs="Times New Roman"/>
                <w:sz w:val="22"/>
                <w:szCs w:val="22"/>
              </w:rPr>
            </w:pPr>
          </w:p>
          <w:p w14:paraId="0B24961F">
            <w:pPr>
              <w:jc w:val="center"/>
              <w:rPr>
                <w:rFonts w:ascii="Times New Roman" w:hAnsi="Times New Roman" w:eastAsia="Times New Roman" w:cs="Times New Roman"/>
                <w:sz w:val="22"/>
                <w:szCs w:val="22"/>
              </w:rPr>
            </w:pPr>
          </w:p>
          <w:p w14:paraId="159FD132">
            <w:pPr>
              <w:rPr>
                <w:rFonts w:ascii="Times New Roman" w:hAnsi="Times New Roman" w:eastAsia="Times New Roman" w:cs="Times New Roman"/>
                <w:sz w:val="22"/>
                <w:szCs w:val="22"/>
              </w:rPr>
            </w:pPr>
          </w:p>
        </w:tc>
        <w:tc>
          <w:tcPr>
            <w:tcW w:w="6505" w:type="dxa"/>
          </w:tcPr>
          <w:p w14:paraId="2F292BE7">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Wakil Ketua I Bidang Akademik</w:t>
            </w:r>
            <w:r>
              <w:rPr>
                <w:rFonts w:ascii="Calibri" w:hAnsi="Calibri" w:eastAsia="Calibri" w:cs="Calibri"/>
                <w:sz w:val="22"/>
                <w:szCs w:val="22"/>
              </w:rPr>
              <w:drawing>
                <wp:anchor distT="0" distB="0" distL="114300" distR="114300" simplePos="0" relativeHeight="251662336" behindDoc="0" locked="0" layoutInCell="1" allowOverlap="1">
                  <wp:simplePos x="0" y="0"/>
                  <wp:positionH relativeFrom="column">
                    <wp:posOffset>946785</wp:posOffset>
                  </wp:positionH>
                  <wp:positionV relativeFrom="paragraph">
                    <wp:posOffset>-97155</wp:posOffset>
                  </wp:positionV>
                  <wp:extent cx="1266190" cy="1282065"/>
                  <wp:effectExtent l="0" t="0" r="0" b="0"/>
                  <wp:wrapNone/>
                  <wp:docPr id="1728792374" name="image3.png"/>
                  <wp:cNvGraphicFramePr/>
                  <a:graphic xmlns:a="http://schemas.openxmlformats.org/drawingml/2006/main">
                    <a:graphicData uri="http://schemas.openxmlformats.org/drawingml/2006/picture">
                      <pic:pic xmlns:pic="http://schemas.openxmlformats.org/drawingml/2006/picture">
                        <pic:nvPicPr>
                          <pic:cNvPr id="1728792374" name="image3.png"/>
                          <pic:cNvPicPr preferRelativeResize="0"/>
                        </pic:nvPicPr>
                        <pic:blipFill>
                          <a:blip r:embed="rId14"/>
                          <a:srcRect/>
                          <a:stretch>
                            <a:fillRect/>
                          </a:stretch>
                        </pic:blipFill>
                        <pic:spPr>
                          <a:xfrm>
                            <a:off x="0" y="0"/>
                            <a:ext cx="1266190" cy="1282065"/>
                          </a:xfrm>
                          <a:prstGeom prst="rect">
                            <a:avLst/>
                          </a:prstGeom>
                        </pic:spPr>
                      </pic:pic>
                    </a:graphicData>
                  </a:graphic>
                </wp:anchor>
              </w:drawing>
            </w:r>
          </w:p>
          <w:p w14:paraId="5986145C">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63360" behindDoc="0" locked="0" layoutInCell="1" allowOverlap="1">
                  <wp:simplePos x="0" y="0"/>
                  <wp:positionH relativeFrom="column">
                    <wp:posOffset>1922145</wp:posOffset>
                  </wp:positionH>
                  <wp:positionV relativeFrom="paragraph">
                    <wp:posOffset>16510</wp:posOffset>
                  </wp:positionV>
                  <wp:extent cx="695325" cy="759460"/>
                  <wp:effectExtent l="0" t="0" r="0" b="0"/>
                  <wp:wrapNone/>
                  <wp:docPr id="1728792372" name="image4.png"/>
                  <wp:cNvGraphicFramePr/>
                  <a:graphic xmlns:a="http://schemas.openxmlformats.org/drawingml/2006/main">
                    <a:graphicData uri="http://schemas.openxmlformats.org/drawingml/2006/picture">
                      <pic:pic xmlns:pic="http://schemas.openxmlformats.org/drawingml/2006/picture">
                        <pic:nvPicPr>
                          <pic:cNvPr id="1728792372" name="image4.png"/>
                          <pic:cNvPicPr preferRelativeResize="0"/>
                        </pic:nvPicPr>
                        <pic:blipFill>
                          <a:blip r:embed="rId15"/>
                          <a:srcRect/>
                          <a:stretch>
                            <a:fillRect/>
                          </a:stretch>
                        </pic:blipFill>
                        <pic:spPr>
                          <a:xfrm>
                            <a:off x="0" y="0"/>
                            <a:ext cx="695325" cy="759460"/>
                          </a:xfrm>
                          <a:prstGeom prst="rect">
                            <a:avLst/>
                          </a:prstGeom>
                        </pic:spPr>
                      </pic:pic>
                    </a:graphicData>
                  </a:graphic>
                </wp:anchor>
              </w:drawing>
            </w:r>
          </w:p>
          <w:p w14:paraId="07C7E64A">
            <w:pPr>
              <w:rPr>
                <w:rFonts w:ascii="Times New Roman" w:hAnsi="Times New Roman" w:eastAsia="Times New Roman" w:cs="Times New Roman"/>
                <w:sz w:val="22"/>
                <w:szCs w:val="22"/>
              </w:rPr>
            </w:pPr>
          </w:p>
        </w:tc>
      </w:tr>
      <w:tr w14:paraId="24004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50" w:type="dxa"/>
          </w:tcPr>
          <w:p w14:paraId="47EF36E7">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0apt. Adi Susanto, M.Farm</w:t>
            </w:r>
          </w:p>
          <w:p w14:paraId="3F1A0546">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0614067901</w:t>
            </w:r>
          </w:p>
        </w:tc>
        <w:tc>
          <w:tcPr>
            <w:tcW w:w="6505" w:type="dxa"/>
          </w:tcPr>
          <w:p w14:paraId="64492199">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apt. Iva Rinia Dewi, S.Farm., M.Sc</w:t>
            </w:r>
          </w:p>
          <w:p w14:paraId="649ADC3F">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NIDN. 0607128202</w:t>
            </w:r>
          </w:p>
        </w:tc>
      </w:tr>
    </w:tbl>
    <w:p w14:paraId="4E63C509"/>
    <w:sectPr>
      <w:footerReference r:id="rId3" w:type="first"/>
      <w:pgSz w:w="16834" w:h="11909" w:orient="landscape"/>
      <w:pgMar w:top="1701" w:right="2268" w:bottom="1701" w:left="1701"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A3075"/>
  <w:p w14:paraId="6471AC8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rFonts w:ascii="Calibri" w:hAnsi="Calibri" w:eastAsia="Calibri" w:cs="Calibri"/>
        <w:color w:val="000000"/>
      </w:rPr>
    </w:pPr>
    <w:r>
      <w:rPr>
        <w:rFonts w:ascii="Calibri" w:hAnsi="Calibri" w:eastAsia="Calibri" w:cs="Calibri"/>
        <w:color w:val="000000"/>
      </w:rPr>
      <w:t xml:space="preserve">KPT 4.0 - </w:t>
    </w:r>
    <w:r>
      <w:rPr>
        <w:rFonts w:ascii="Calibri" w:hAnsi="Calibri" w:eastAsia="Calibri" w:cs="Calibri"/>
        <w:color w:val="000000"/>
      </w:rPr>
      <w:fldChar w:fldCharType="begin"/>
    </w:r>
    <w:r>
      <w:rPr>
        <w:rFonts w:ascii="Calibri" w:hAnsi="Calibri" w:eastAsia="Calibri" w:cs="Calibri"/>
        <w:color w:val="000000"/>
      </w:rPr>
      <w:instrText xml:space="preserve">PAGE</w:instrText>
    </w:r>
    <w:r>
      <w:rPr>
        <w:rFonts w:ascii="Calibri" w:hAnsi="Calibri" w:eastAsia="Calibri" w:cs="Calibri"/>
        <w:color w:val="000000"/>
      </w:rPr>
      <w:fldChar w:fldCharType="end"/>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-75565</wp:posOffset>
              </wp:positionV>
              <wp:extent cx="5517515" cy="54610"/>
              <wp:effectExtent l="0" t="0" r="0" b="0"/>
              <wp:wrapNone/>
              <wp:docPr id="1728792367" name="Rectangle 1728792367"/>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75C7ED8F"/>
                      </w:txbxContent>
                    </wps:txbx>
                    <wps:bodyPr spcFirstLastPara="1" wrap="square" lIns="91425" tIns="91425" rIns="91425" bIns="91425" anchor="ctr" anchorCtr="0">
                      <a:noAutofit/>
                    </wps:bodyPr>
                  </wps:wsp>
                </a:graphicData>
              </a:graphic>
            </wp:anchor>
          </w:drawing>
        </mc:Choice>
        <mc:Fallback>
          <w:pict>
            <v:rect id="Rectangle 1728792367" o:spid="_x0000_s1026" o:spt="1" style="position:absolute;left:0pt;margin-left:0pt;margin-top:-5.95pt;height:4.3pt;width:434.45pt;z-index:251659264;v-text-anchor:middle;mso-width-relative:page;mso-height-relative:page;" fillcolor="#0070C0" filled="t" stroked="f" coordsize="21600,21600" o:gfxdata="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W881NUAAAAHAQAADwAAAAAAAAABACAAAAAiAAAAZHJzL2Rvd25y&#10;ZXYueG1sUEsBAhQAFAAAAAgAh07iQL/efkUBAgAACgQAAA4AAAAAAAAAAQAgAAAAJAEAAGRycy9l&#10;Mm9Eb2MueG1sUEsFBgAAAAAGAAYAWQEAAJcFAAAAAA==&#10;">
              <v:fill on="t" focussize="0,0"/>
              <v:stroke on="f"/>
              <v:imagedata o:title=""/>
              <o:lock v:ext="edit" aspectratio="f"/>
              <v:textbox inset="7.1988188976378pt,7.1988188976378pt,7.1988188976378pt,7.1988188976378pt">
                <w:txbxContent>
                  <w:p w14:paraId="75C7ED8F"/>
                </w:txbxContent>
              </v:textbox>
            </v:rect>
          </w:pict>
        </mc:Fallback>
      </mc:AlternateContent>
    </w:r>
  </w:p>
  <w:p w14:paraId="77F3ACF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285D9"/>
    <w:multiLevelType w:val="singleLevel"/>
    <w:tmpl w:val="811285D9"/>
    <w:lvl w:ilvl="0" w:tentative="0">
      <w:start w:val="1"/>
      <w:numFmt w:val="decimal"/>
      <w:lvlText w:val="%1."/>
      <w:lvlJc w:val="left"/>
      <w:pPr>
        <w:tabs>
          <w:tab w:val="left" w:pos="425"/>
        </w:tabs>
        <w:ind w:left="425" w:leftChars="0" w:hanging="425" w:firstLineChars="0"/>
      </w:pPr>
      <w:rPr>
        <w:rFonts w:hint="default"/>
      </w:rPr>
    </w:lvl>
  </w:abstractNum>
  <w:abstractNum w:abstractNumId="1">
    <w:nsid w:val="23942D2A"/>
    <w:multiLevelType w:val="multilevel"/>
    <w:tmpl w:val="23942D2A"/>
    <w:lvl w:ilvl="0" w:tentative="0">
      <w:start w:val="20"/>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60CF30F5"/>
    <w:multiLevelType w:val="multilevel"/>
    <w:tmpl w:val="60CF30F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7201394"/>
    <w:multiLevelType w:val="multilevel"/>
    <w:tmpl w:val="67201394"/>
    <w:lvl w:ilvl="0" w:tentative="0">
      <w:start w:val="1"/>
      <w:numFmt w:val="decimal"/>
      <w:pStyle w:val="2"/>
      <w:lvlText w:val="%1."/>
      <w:lvlJc w:val="left"/>
      <w:pPr>
        <w:ind w:left="720" w:hanging="360"/>
      </w:pPr>
    </w:lvl>
    <w:lvl w:ilvl="1" w:tentative="0">
      <w:start w:val="1"/>
      <w:numFmt w:val="lowerLetter"/>
      <w:pStyle w:val="3"/>
      <w:lvlText w:val="%2."/>
      <w:lvlJc w:val="left"/>
      <w:pPr>
        <w:ind w:left="1440" w:hanging="360"/>
      </w:pPr>
    </w:lvl>
    <w:lvl w:ilvl="2" w:tentative="0">
      <w:start w:val="1"/>
      <w:numFmt w:val="lowerRoman"/>
      <w:pStyle w:val="4"/>
      <w:lvlText w:val="%3."/>
      <w:lvlJc w:val="right"/>
      <w:pPr>
        <w:ind w:left="2160" w:hanging="180"/>
      </w:pPr>
    </w:lvl>
    <w:lvl w:ilvl="3" w:tentative="0">
      <w:start w:val="1"/>
      <w:numFmt w:val="decimal"/>
      <w:pStyle w:val="5"/>
      <w:lvlText w:val="%4."/>
      <w:lvlJc w:val="left"/>
      <w:pPr>
        <w:ind w:left="2880" w:hanging="360"/>
      </w:pPr>
    </w:lvl>
    <w:lvl w:ilvl="4" w:tentative="0">
      <w:start w:val="1"/>
      <w:numFmt w:val="lowerLetter"/>
      <w:pStyle w:val="6"/>
      <w:lvlText w:val="%5."/>
      <w:lvlJc w:val="left"/>
      <w:pPr>
        <w:ind w:left="3600" w:hanging="360"/>
      </w:pPr>
    </w:lvl>
    <w:lvl w:ilvl="5" w:tentative="0">
      <w:start w:val="1"/>
      <w:numFmt w:val="lowerRoman"/>
      <w:pStyle w:val="7"/>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abstractNum w:abstractNumId="4">
    <w:nsid w:val="6CDC72DC"/>
    <w:multiLevelType w:val="multilevel"/>
    <w:tmpl w:val="6CDC72DC"/>
    <w:lvl w:ilvl="0" w:tentative="0">
      <w:start w:val="1"/>
      <w:numFmt w:val="lowerLetter"/>
      <w:pStyle w:val="58"/>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9A6"/>
    <w:rsid w:val="000C5878"/>
    <w:rsid w:val="000F6601"/>
    <w:rsid w:val="003D19A6"/>
    <w:rsid w:val="00417D7D"/>
    <w:rsid w:val="0044773C"/>
    <w:rsid w:val="007E5803"/>
    <w:rsid w:val="008258E2"/>
    <w:rsid w:val="0087190F"/>
    <w:rsid w:val="008A6D46"/>
    <w:rsid w:val="008B530D"/>
    <w:rsid w:val="00976518"/>
    <w:rsid w:val="00A947FB"/>
    <w:rsid w:val="00A96E1C"/>
    <w:rsid w:val="00B318C7"/>
    <w:rsid w:val="00C85CCF"/>
    <w:rsid w:val="00E4728A"/>
    <w:rsid w:val="00E73353"/>
    <w:rsid w:val="00EF78F4"/>
    <w:rsid w:val="00F041AF"/>
    <w:rsid w:val="00F51D54"/>
    <w:rsid w:val="00F84BB7"/>
    <w:rsid w:val="2847744F"/>
    <w:rsid w:val="290D4A60"/>
    <w:rsid w:val="33325C51"/>
    <w:rsid w:val="690640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0"/>
    <w:qFormat/>
    <w:uiPriority w:val="0"/>
    <w:pPr>
      <w:keepNext/>
      <w:numPr>
        <w:ilvl w:val="0"/>
        <w:numId w:val="1"/>
      </w:numPr>
      <w:spacing w:after="120"/>
      <w:jc w:val="center"/>
      <w:outlineLvl w:val="0"/>
    </w:pPr>
    <w:rPr>
      <w:rFonts w:ascii="Cambria" w:hAnsi="Cambria"/>
      <w:b/>
      <w:bCs/>
      <w:kern w:val="32"/>
      <w:sz w:val="28"/>
      <w:szCs w:val="32"/>
    </w:rPr>
  </w:style>
  <w:style w:type="paragraph" w:styleId="3">
    <w:name w:val="heading 2"/>
    <w:basedOn w:val="1"/>
    <w:next w:val="1"/>
    <w:link w:val="41"/>
    <w:unhideWhenUsed/>
    <w:qFormat/>
    <w:uiPriority w:val="9"/>
    <w:pPr>
      <w:keepNext/>
      <w:numPr>
        <w:ilvl w:val="1"/>
        <w:numId w:val="1"/>
      </w:numPr>
      <w:spacing w:before="240" w:after="60"/>
      <w:outlineLvl w:val="1"/>
    </w:pPr>
    <w:rPr>
      <w:rFonts w:ascii="Calibri Light" w:hAnsi="Calibri Light"/>
      <w:b/>
      <w:bCs/>
      <w:i/>
      <w:iCs/>
      <w:sz w:val="28"/>
      <w:szCs w:val="28"/>
    </w:rPr>
  </w:style>
  <w:style w:type="paragraph" w:styleId="4">
    <w:name w:val="heading 3"/>
    <w:basedOn w:val="1"/>
    <w:next w:val="1"/>
    <w:link w:val="42"/>
    <w:unhideWhenUsed/>
    <w:qFormat/>
    <w:uiPriority w:val="9"/>
    <w:pPr>
      <w:keepNext/>
      <w:numPr>
        <w:ilvl w:val="2"/>
        <w:numId w:val="1"/>
      </w:numPr>
      <w:spacing w:before="240" w:after="60"/>
      <w:outlineLvl w:val="2"/>
    </w:pPr>
    <w:rPr>
      <w:rFonts w:ascii="Calibri Light" w:hAnsi="Calibri Light"/>
      <w:b/>
      <w:bCs/>
      <w:sz w:val="26"/>
      <w:szCs w:val="26"/>
    </w:rPr>
  </w:style>
  <w:style w:type="paragraph" w:styleId="5">
    <w:name w:val="heading 4"/>
    <w:basedOn w:val="1"/>
    <w:next w:val="1"/>
    <w:link w:val="43"/>
    <w:unhideWhenUsed/>
    <w:qFormat/>
    <w:uiPriority w:val="9"/>
    <w:pPr>
      <w:keepNext/>
      <w:numPr>
        <w:ilvl w:val="3"/>
        <w:numId w:val="1"/>
      </w:numPr>
      <w:spacing w:before="240" w:after="60"/>
      <w:outlineLvl w:val="3"/>
    </w:pPr>
    <w:rPr>
      <w:rFonts w:ascii="Calibri" w:hAnsi="Calibri" w:cs="Arial"/>
      <w:b/>
      <w:bCs/>
      <w:sz w:val="28"/>
      <w:szCs w:val="28"/>
    </w:rPr>
  </w:style>
  <w:style w:type="paragraph" w:styleId="6">
    <w:name w:val="heading 5"/>
    <w:basedOn w:val="1"/>
    <w:next w:val="1"/>
    <w:link w:val="44"/>
    <w:semiHidden/>
    <w:unhideWhenUsed/>
    <w:qFormat/>
    <w:uiPriority w:val="0"/>
    <w:pPr>
      <w:numPr>
        <w:ilvl w:val="4"/>
        <w:numId w:val="1"/>
      </w:numPr>
      <w:spacing w:before="240" w:after="60"/>
      <w:outlineLvl w:val="4"/>
    </w:pPr>
    <w:rPr>
      <w:rFonts w:ascii="Calibri" w:hAnsi="Calibri"/>
      <w:b/>
      <w:bCs/>
      <w:i/>
      <w:iCs/>
      <w:sz w:val="26"/>
      <w:szCs w:val="26"/>
    </w:rPr>
  </w:style>
  <w:style w:type="paragraph" w:styleId="7">
    <w:name w:val="heading 6"/>
    <w:basedOn w:val="1"/>
    <w:next w:val="1"/>
    <w:link w:val="45"/>
    <w:semiHidden/>
    <w:unhideWhenUsed/>
    <w:qFormat/>
    <w:uiPriority w:val="0"/>
    <w:pPr>
      <w:numPr>
        <w:ilvl w:val="5"/>
        <w:numId w:val="1"/>
      </w:numPr>
      <w:spacing w:before="240" w:after="60"/>
      <w:outlineLvl w:val="5"/>
    </w:pPr>
    <w:rPr>
      <w:rFonts w:ascii="Calibri" w:hAnsi="Calibri" w:cs="Arial"/>
      <w:b/>
      <w:bCs/>
      <w:sz w:val="22"/>
      <w:szCs w:val="22"/>
    </w:rPr>
  </w:style>
  <w:style w:type="paragraph" w:styleId="8">
    <w:name w:val="heading 7"/>
    <w:basedOn w:val="1"/>
    <w:next w:val="1"/>
    <w:link w:val="46"/>
    <w:semiHidden/>
    <w:unhideWhenUsed/>
    <w:qFormat/>
    <w:uiPriority w:val="0"/>
    <w:pPr>
      <w:numPr>
        <w:ilvl w:val="6"/>
        <w:numId w:val="1"/>
      </w:numPr>
      <w:spacing w:before="240" w:after="60"/>
      <w:outlineLvl w:val="6"/>
    </w:pPr>
    <w:rPr>
      <w:rFonts w:ascii="Calibri" w:hAnsi="Calibri" w:cs="Arial"/>
    </w:rPr>
  </w:style>
  <w:style w:type="paragraph" w:styleId="9">
    <w:name w:val="heading 8"/>
    <w:basedOn w:val="1"/>
    <w:next w:val="1"/>
    <w:link w:val="47"/>
    <w:semiHidden/>
    <w:unhideWhenUsed/>
    <w:qFormat/>
    <w:uiPriority w:val="0"/>
    <w:pPr>
      <w:numPr>
        <w:ilvl w:val="7"/>
        <w:numId w:val="1"/>
      </w:numPr>
      <w:spacing w:before="240" w:after="60"/>
      <w:outlineLvl w:val="7"/>
    </w:pPr>
    <w:rPr>
      <w:rFonts w:ascii="Calibri" w:hAnsi="Calibri" w:cs="Arial"/>
      <w:i/>
      <w:iCs/>
    </w:rPr>
  </w:style>
  <w:style w:type="paragraph" w:styleId="10">
    <w:name w:val="heading 9"/>
    <w:basedOn w:val="1"/>
    <w:next w:val="1"/>
    <w:link w:val="48"/>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uiPriority w:val="99"/>
    <w:rPr>
      <w:rFonts w:ascii="Tahoma" w:hAnsi="Tahoma" w:cs="Tahoma"/>
      <w:sz w:val="16"/>
      <w:szCs w:val="16"/>
    </w:rPr>
  </w:style>
  <w:style w:type="paragraph" w:styleId="14">
    <w:name w:val="Body Text"/>
    <w:basedOn w:val="1"/>
    <w:link w:val="66"/>
    <w:unhideWhenUsed/>
    <w:qFormat/>
    <w:uiPriority w:val="99"/>
    <w:pPr>
      <w:spacing w:after="120"/>
      <w:jc w:val="both"/>
    </w:pPr>
    <w:rPr>
      <w:rFonts w:ascii="Calibri" w:hAnsi="Calibri" w:eastAsia="Calibri"/>
      <w:sz w:val="22"/>
      <w:szCs w:val="22"/>
    </w:rPr>
  </w:style>
  <w:style w:type="paragraph" w:styleId="15">
    <w:name w:val="Body Text Indent"/>
    <w:basedOn w:val="1"/>
    <w:link w:val="67"/>
    <w:qFormat/>
    <w:uiPriority w:val="99"/>
    <w:pPr>
      <w:ind w:left="1080" w:hanging="540"/>
      <w:jc w:val="both"/>
    </w:pPr>
    <w:rPr>
      <w:sz w:val="22"/>
    </w:rPr>
  </w:style>
  <w:style w:type="paragraph" w:styleId="16">
    <w:name w:val="caption"/>
    <w:basedOn w:val="1"/>
    <w:next w:val="1"/>
    <w:unhideWhenUsed/>
    <w:qFormat/>
    <w:uiPriority w:val="0"/>
    <w:pPr>
      <w:spacing w:after="60"/>
    </w:pPr>
    <w:rPr>
      <w:rFonts w:asciiTheme="majorHAnsi" w:hAnsiTheme="majorHAnsi"/>
      <w:b/>
      <w:iCs/>
      <w:sz w:val="22"/>
      <w:szCs w:val="18"/>
    </w:rPr>
  </w:style>
  <w:style w:type="character" w:styleId="17">
    <w:name w:val="annotation reference"/>
    <w:basedOn w:val="11"/>
    <w:unhideWhenUsed/>
    <w:qFormat/>
    <w:uiPriority w:val="99"/>
    <w:rPr>
      <w:sz w:val="16"/>
      <w:szCs w:val="16"/>
    </w:rPr>
  </w:style>
  <w:style w:type="paragraph" w:styleId="18">
    <w:name w:val="annotation text"/>
    <w:basedOn w:val="1"/>
    <w:link w:val="68"/>
    <w:unhideWhenUsed/>
    <w:uiPriority w:val="99"/>
    <w:pPr>
      <w:jc w:val="both"/>
    </w:pPr>
    <w:rPr>
      <w:rFonts w:ascii="Calibri" w:hAnsi="Calibri"/>
      <w:sz w:val="20"/>
      <w:szCs w:val="20"/>
    </w:rPr>
  </w:style>
  <w:style w:type="paragraph" w:styleId="19">
    <w:name w:val="Document Map"/>
    <w:basedOn w:val="1"/>
    <w:link w:val="69"/>
    <w:unhideWhenUsed/>
    <w:qFormat/>
    <w:uiPriority w:val="99"/>
    <w:pPr>
      <w:jc w:val="both"/>
    </w:pPr>
    <w:rPr>
      <w:rFonts w:ascii="Tahoma" w:hAnsi="Tahoma" w:eastAsia="Calibri" w:cs="Tahoma"/>
      <w:sz w:val="16"/>
      <w:szCs w:val="16"/>
    </w:rPr>
  </w:style>
  <w:style w:type="character" w:styleId="20">
    <w:name w:val="FollowedHyperlink"/>
    <w:basedOn w:val="11"/>
    <w:semiHidden/>
    <w:unhideWhenUsed/>
    <w:qFormat/>
    <w:uiPriority w:val="99"/>
    <w:rPr>
      <w:color w:val="800080"/>
      <w:u w:val="single"/>
    </w:rPr>
  </w:style>
  <w:style w:type="paragraph" w:styleId="21">
    <w:name w:val="footer"/>
    <w:basedOn w:val="1"/>
    <w:link w:val="50"/>
    <w:qFormat/>
    <w:uiPriority w:val="99"/>
    <w:pPr>
      <w:tabs>
        <w:tab w:val="center" w:pos="4320"/>
        <w:tab w:val="right" w:pos="8640"/>
      </w:tabs>
    </w:pPr>
  </w:style>
  <w:style w:type="paragraph" w:styleId="22">
    <w:name w:val="header"/>
    <w:basedOn w:val="1"/>
    <w:link w:val="49"/>
    <w:qFormat/>
    <w:uiPriority w:val="99"/>
    <w:pPr>
      <w:tabs>
        <w:tab w:val="center" w:pos="4320"/>
        <w:tab w:val="right" w:pos="8640"/>
      </w:tabs>
    </w:pPr>
  </w:style>
  <w:style w:type="character" w:styleId="23">
    <w:name w:val="Hyperlink"/>
    <w:unhideWhenUsed/>
    <w:uiPriority w:val="99"/>
    <w:rPr>
      <w:color w:val="0000FF"/>
      <w:u w:val="single"/>
    </w:rPr>
  </w:style>
  <w:style w:type="paragraph" w:styleId="24">
    <w:name w:val="Normal (Web)"/>
    <w:basedOn w:val="1"/>
    <w:unhideWhenUsed/>
    <w:qFormat/>
    <w:uiPriority w:val="99"/>
    <w:pPr>
      <w:jc w:val="both"/>
    </w:pPr>
    <w:rPr>
      <w:rFonts w:ascii="Calibri" w:hAnsi="Calibri"/>
      <w:sz w:val="22"/>
    </w:rPr>
  </w:style>
  <w:style w:type="character" w:styleId="25">
    <w:name w:val="page number"/>
    <w:basedOn w:val="11"/>
    <w:qFormat/>
    <w:uiPriority w:val="0"/>
  </w:style>
  <w:style w:type="character" w:styleId="26">
    <w:name w:val="Strong"/>
    <w:basedOn w:val="11"/>
    <w:qFormat/>
    <w:uiPriority w:val="22"/>
    <w:rPr>
      <w:b/>
      <w:bCs/>
    </w:rPr>
  </w:style>
  <w:style w:type="paragraph" w:styleId="27">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8">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pPr>
      <w:jc w:val="both"/>
    </w:pPr>
    <w:rPr>
      <w:rFonts w:ascii="Calibri" w:hAnsi="Calibri"/>
      <w:sz w:val="22"/>
      <w:szCs w:val="22"/>
    </w:rPr>
  </w:style>
  <w:style w:type="paragraph" w:styleId="30">
    <w:name w:val="Title"/>
    <w:basedOn w:val="1"/>
    <w:link w:val="54"/>
    <w:qFormat/>
    <w:uiPriority w:val="99"/>
    <w:pPr>
      <w:autoSpaceDE w:val="0"/>
      <w:autoSpaceDN w:val="0"/>
      <w:spacing w:line="360" w:lineRule="auto"/>
      <w:jc w:val="center"/>
    </w:pPr>
    <w:rPr>
      <w:rFonts w:ascii="Cambria" w:hAnsi="Cambria"/>
      <w:b/>
      <w:bCs/>
      <w:kern w:val="28"/>
      <w:sz w:val="32"/>
      <w:szCs w:val="32"/>
      <w:lang w:val="zh-CN" w:eastAsia="zh-CN"/>
    </w:rPr>
  </w:style>
  <w:style w:type="paragraph" w:styleId="31">
    <w:name w:val="toc 1"/>
    <w:basedOn w:val="1"/>
    <w:next w:val="1"/>
    <w:autoRedefine/>
    <w:qFormat/>
    <w:uiPriority w:val="39"/>
    <w:pPr>
      <w:tabs>
        <w:tab w:val="left" w:pos="426"/>
        <w:tab w:val="right" w:leader="dot" w:pos="8497"/>
      </w:tabs>
      <w:spacing w:before="120" w:after="120"/>
      <w:ind w:left="426" w:hanging="426"/>
    </w:pPr>
    <w:rPr>
      <w:rFonts w:ascii="Calibri" w:hAnsi="Calibri"/>
      <w:b/>
      <w:bCs/>
      <w:caps/>
      <w:sz w:val="20"/>
      <w:szCs w:val="20"/>
      <w:lang w:val="sv-SE"/>
    </w:rPr>
  </w:style>
  <w:style w:type="paragraph" w:styleId="32">
    <w:name w:val="toc 2"/>
    <w:basedOn w:val="1"/>
    <w:next w:val="1"/>
    <w:autoRedefine/>
    <w:unhideWhenUsed/>
    <w:qFormat/>
    <w:uiPriority w:val="39"/>
    <w:pPr>
      <w:ind w:left="240"/>
    </w:pPr>
    <w:rPr>
      <w:rFonts w:ascii="Calibri" w:hAnsi="Calibri"/>
      <w:smallCaps/>
      <w:sz w:val="20"/>
      <w:szCs w:val="20"/>
    </w:rPr>
  </w:style>
  <w:style w:type="paragraph" w:styleId="33">
    <w:name w:val="toc 3"/>
    <w:basedOn w:val="1"/>
    <w:next w:val="1"/>
    <w:autoRedefine/>
    <w:unhideWhenUsed/>
    <w:qFormat/>
    <w:uiPriority w:val="39"/>
    <w:pPr>
      <w:ind w:left="480"/>
    </w:pPr>
    <w:rPr>
      <w:rFonts w:ascii="Calibri" w:hAnsi="Calibri"/>
      <w:i/>
      <w:iCs/>
      <w:sz w:val="20"/>
      <w:szCs w:val="20"/>
    </w:rPr>
  </w:style>
  <w:style w:type="paragraph" w:styleId="34">
    <w:name w:val="toc 4"/>
    <w:basedOn w:val="1"/>
    <w:next w:val="1"/>
    <w:autoRedefine/>
    <w:uiPriority w:val="39"/>
    <w:pPr>
      <w:ind w:left="720"/>
    </w:pPr>
    <w:rPr>
      <w:rFonts w:ascii="Calibri" w:hAnsi="Calibri"/>
      <w:sz w:val="18"/>
      <w:szCs w:val="18"/>
    </w:rPr>
  </w:style>
  <w:style w:type="paragraph" w:styleId="35">
    <w:name w:val="toc 5"/>
    <w:basedOn w:val="1"/>
    <w:next w:val="1"/>
    <w:autoRedefine/>
    <w:uiPriority w:val="39"/>
    <w:pPr>
      <w:ind w:left="960"/>
    </w:pPr>
    <w:rPr>
      <w:rFonts w:ascii="Calibri" w:hAnsi="Calibri"/>
      <w:sz w:val="18"/>
      <w:szCs w:val="18"/>
    </w:rPr>
  </w:style>
  <w:style w:type="paragraph" w:styleId="36">
    <w:name w:val="toc 6"/>
    <w:basedOn w:val="1"/>
    <w:next w:val="1"/>
    <w:autoRedefine/>
    <w:uiPriority w:val="39"/>
    <w:pPr>
      <w:ind w:left="1200"/>
    </w:pPr>
    <w:rPr>
      <w:rFonts w:ascii="Calibri" w:hAnsi="Calibri"/>
      <w:sz w:val="18"/>
      <w:szCs w:val="18"/>
    </w:rPr>
  </w:style>
  <w:style w:type="paragraph" w:styleId="37">
    <w:name w:val="toc 7"/>
    <w:basedOn w:val="1"/>
    <w:next w:val="1"/>
    <w:autoRedefine/>
    <w:uiPriority w:val="39"/>
    <w:pPr>
      <w:ind w:left="1440"/>
    </w:pPr>
    <w:rPr>
      <w:rFonts w:ascii="Calibri" w:hAnsi="Calibri"/>
      <w:sz w:val="18"/>
      <w:szCs w:val="18"/>
    </w:rPr>
  </w:style>
  <w:style w:type="paragraph" w:styleId="38">
    <w:name w:val="toc 8"/>
    <w:basedOn w:val="1"/>
    <w:next w:val="1"/>
    <w:autoRedefine/>
    <w:uiPriority w:val="39"/>
    <w:pPr>
      <w:ind w:left="1680"/>
    </w:pPr>
    <w:rPr>
      <w:rFonts w:ascii="Calibri" w:hAnsi="Calibri"/>
      <w:sz w:val="18"/>
      <w:szCs w:val="18"/>
    </w:rPr>
  </w:style>
  <w:style w:type="paragraph" w:styleId="39">
    <w:name w:val="toc 9"/>
    <w:basedOn w:val="1"/>
    <w:next w:val="1"/>
    <w:autoRedefine/>
    <w:uiPriority w:val="39"/>
    <w:pPr>
      <w:ind w:left="1920"/>
    </w:pPr>
    <w:rPr>
      <w:rFonts w:ascii="Calibri" w:hAnsi="Calibri"/>
      <w:sz w:val="18"/>
      <w:szCs w:val="18"/>
    </w:rPr>
  </w:style>
  <w:style w:type="character" w:customStyle="1" w:styleId="40">
    <w:name w:val="Heading 1 Char"/>
    <w:link w:val="2"/>
    <w:qFormat/>
    <w:uiPriority w:val="0"/>
    <w:rPr>
      <w:rFonts w:ascii="Cambria" w:hAnsi="Cambria"/>
      <w:b/>
      <w:bCs/>
      <w:kern w:val="32"/>
      <w:sz w:val="28"/>
      <w:szCs w:val="32"/>
    </w:rPr>
  </w:style>
  <w:style w:type="character" w:customStyle="1" w:styleId="41">
    <w:name w:val="Heading 2 Char"/>
    <w:link w:val="3"/>
    <w:qFormat/>
    <w:uiPriority w:val="9"/>
    <w:rPr>
      <w:rFonts w:ascii="Calibri Light" w:hAnsi="Calibri Light"/>
      <w:b/>
      <w:bCs/>
      <w:i/>
      <w:iCs/>
      <w:sz w:val="28"/>
      <w:szCs w:val="28"/>
    </w:rPr>
  </w:style>
  <w:style w:type="character" w:customStyle="1" w:styleId="42">
    <w:name w:val="Heading 3 Char"/>
    <w:link w:val="4"/>
    <w:qFormat/>
    <w:uiPriority w:val="9"/>
    <w:rPr>
      <w:rFonts w:ascii="Calibri Light" w:hAnsi="Calibri Light"/>
      <w:b/>
      <w:bCs/>
      <w:sz w:val="26"/>
      <w:szCs w:val="26"/>
    </w:rPr>
  </w:style>
  <w:style w:type="character" w:customStyle="1" w:styleId="43">
    <w:name w:val="Heading 4 Char"/>
    <w:link w:val="5"/>
    <w:qFormat/>
    <w:uiPriority w:val="9"/>
    <w:rPr>
      <w:rFonts w:ascii="Calibri" w:hAnsi="Calibri" w:cs="Arial"/>
      <w:b/>
      <w:bCs/>
      <w:sz w:val="28"/>
      <w:szCs w:val="28"/>
    </w:rPr>
  </w:style>
  <w:style w:type="character" w:customStyle="1" w:styleId="44">
    <w:name w:val="Heading 5 Char"/>
    <w:link w:val="6"/>
    <w:semiHidden/>
    <w:qFormat/>
    <w:uiPriority w:val="0"/>
    <w:rPr>
      <w:rFonts w:ascii="Calibri" w:hAnsi="Calibri"/>
      <w:b/>
      <w:bCs/>
      <w:i/>
      <w:iCs/>
      <w:sz w:val="26"/>
      <w:szCs w:val="26"/>
    </w:rPr>
  </w:style>
  <w:style w:type="character" w:customStyle="1" w:styleId="45">
    <w:name w:val="Heading 6 Char"/>
    <w:link w:val="7"/>
    <w:semiHidden/>
    <w:qFormat/>
    <w:uiPriority w:val="0"/>
    <w:rPr>
      <w:rFonts w:ascii="Calibri" w:hAnsi="Calibri" w:cs="Arial"/>
      <w:b/>
      <w:bCs/>
      <w:sz w:val="22"/>
      <w:szCs w:val="22"/>
    </w:rPr>
  </w:style>
  <w:style w:type="character" w:customStyle="1" w:styleId="46">
    <w:name w:val="Heading 7 Char"/>
    <w:link w:val="8"/>
    <w:semiHidden/>
    <w:qFormat/>
    <w:uiPriority w:val="0"/>
    <w:rPr>
      <w:rFonts w:ascii="Calibri" w:hAnsi="Calibri" w:cs="Arial"/>
      <w:sz w:val="24"/>
      <w:szCs w:val="24"/>
    </w:rPr>
  </w:style>
  <w:style w:type="character" w:customStyle="1" w:styleId="47">
    <w:name w:val="Heading 8 Char"/>
    <w:link w:val="9"/>
    <w:semiHidden/>
    <w:qFormat/>
    <w:uiPriority w:val="0"/>
    <w:rPr>
      <w:rFonts w:ascii="Calibri" w:hAnsi="Calibri" w:cs="Arial"/>
      <w:i/>
      <w:iCs/>
      <w:sz w:val="24"/>
      <w:szCs w:val="24"/>
    </w:rPr>
  </w:style>
  <w:style w:type="character" w:customStyle="1" w:styleId="48">
    <w:name w:val="Heading 9 Char"/>
    <w:link w:val="10"/>
    <w:semiHidden/>
    <w:qFormat/>
    <w:uiPriority w:val="0"/>
    <w:rPr>
      <w:rFonts w:ascii="Calibri Light" w:hAnsi="Calibri Light"/>
      <w:sz w:val="22"/>
      <w:szCs w:val="22"/>
    </w:rPr>
  </w:style>
  <w:style w:type="character" w:customStyle="1" w:styleId="49">
    <w:name w:val="Header Char"/>
    <w:basedOn w:val="11"/>
    <w:link w:val="22"/>
    <w:qFormat/>
    <w:uiPriority w:val="99"/>
    <w:rPr>
      <w:sz w:val="24"/>
      <w:szCs w:val="24"/>
    </w:rPr>
  </w:style>
  <w:style w:type="character" w:customStyle="1" w:styleId="50">
    <w:name w:val="Footer Char"/>
    <w:link w:val="21"/>
    <w:qFormat/>
    <w:uiPriority w:val="99"/>
    <w:rPr>
      <w:sz w:val="24"/>
      <w:szCs w:val="24"/>
    </w:rPr>
  </w:style>
  <w:style w:type="paragraph" w:customStyle="1" w:styleId="51">
    <w:name w:val="TOC Heading"/>
    <w:basedOn w:val="2"/>
    <w:next w:val="1"/>
    <w:semiHidden/>
    <w:unhideWhenUsed/>
    <w:qFormat/>
    <w:uiPriority w:val="39"/>
    <w:pPr>
      <w:keepLines/>
      <w:spacing w:before="480" w:after="0" w:line="276" w:lineRule="auto"/>
      <w:jc w:val="left"/>
      <w:outlineLvl w:val="9"/>
    </w:pPr>
    <w:rPr>
      <w:color w:val="365F91"/>
      <w:kern w:val="0"/>
      <w:szCs w:val="28"/>
    </w:rPr>
  </w:style>
  <w:style w:type="character" w:customStyle="1" w:styleId="52">
    <w:name w:val="Balloon Text Char"/>
    <w:link w:val="13"/>
    <w:uiPriority w:val="99"/>
    <w:rPr>
      <w:rFonts w:ascii="Tahoma" w:hAnsi="Tahoma" w:cs="Tahoma"/>
      <w:sz w:val="16"/>
      <w:szCs w:val="16"/>
    </w:rPr>
  </w:style>
  <w:style w:type="paragraph" w:styleId="53">
    <w:name w:val="List Paragraph"/>
    <w:basedOn w:val="1"/>
    <w:qFormat/>
    <w:uiPriority w:val="34"/>
    <w:pPr>
      <w:ind w:left="720"/>
    </w:pPr>
  </w:style>
  <w:style w:type="character" w:customStyle="1" w:styleId="54">
    <w:name w:val="Title Char"/>
    <w:link w:val="30"/>
    <w:uiPriority w:val="99"/>
    <w:rPr>
      <w:rFonts w:ascii="Cambria" w:hAnsi="Cambria"/>
      <w:b/>
      <w:bCs/>
      <w:kern w:val="28"/>
      <w:sz w:val="32"/>
      <w:szCs w:val="32"/>
      <w:lang w:val="zh-CN" w:eastAsia="zh-CN"/>
    </w:rPr>
  </w:style>
  <w:style w:type="paragraph" w:styleId="55">
    <w:name w:val="No Spacing"/>
    <w:link w:val="56"/>
    <w:qFormat/>
    <w:uiPriority w:val="1"/>
    <w:rPr>
      <w:rFonts w:ascii="Times New Roman" w:hAnsi="Times New Roman" w:eastAsia="Times New Roman" w:cs="Times New Roman"/>
      <w:sz w:val="24"/>
      <w:szCs w:val="24"/>
      <w:lang w:val="en-US" w:eastAsia="en-US" w:bidi="ar-SA"/>
    </w:rPr>
  </w:style>
  <w:style w:type="character" w:customStyle="1" w:styleId="56">
    <w:name w:val="No Spacing Char"/>
    <w:basedOn w:val="11"/>
    <w:link w:val="55"/>
    <w:uiPriority w:val="1"/>
    <w:rPr>
      <w:sz w:val="24"/>
      <w:szCs w:val="24"/>
    </w:rPr>
  </w:style>
  <w:style w:type="paragraph" w:customStyle="1" w:styleId="57">
    <w:name w:val="Sub-BAB"/>
    <w:basedOn w:val="3"/>
    <w:qFormat/>
    <w:uiPriority w:val="0"/>
    <w:rPr>
      <w:rFonts w:asciiTheme="majorHAnsi" w:hAnsiTheme="majorHAnsi"/>
      <w:i w:val="0"/>
      <w:sz w:val="24"/>
      <w:lang w:val="sv-SE"/>
    </w:rPr>
  </w:style>
  <w:style w:type="paragraph" w:customStyle="1" w:styleId="58">
    <w:name w:val="Style Heading 1 + Left"/>
    <w:basedOn w:val="2"/>
    <w:uiPriority w:val="0"/>
    <w:pPr>
      <w:numPr>
        <w:numId w:val="2"/>
      </w:numPr>
      <w:jc w:val="left"/>
    </w:pPr>
    <w:rPr>
      <w:szCs w:val="20"/>
    </w:rPr>
  </w:style>
  <w:style w:type="paragraph" w:customStyle="1" w:styleId="59">
    <w:name w:val="BodyTeks"/>
    <w:basedOn w:val="1"/>
    <w:qFormat/>
    <w:uiPriority w:val="0"/>
    <w:rPr>
      <w:rFonts w:ascii="Cambria" w:hAnsi="Cambria"/>
      <w:sz w:val="22"/>
      <w:lang w:val="sv-SE"/>
    </w:rPr>
  </w:style>
  <w:style w:type="paragraph" w:customStyle="1" w:styleId="60">
    <w:name w:val="Style Heading 1 + Left1"/>
    <w:basedOn w:val="2"/>
    <w:uiPriority w:val="0"/>
    <w:pPr>
      <w:jc w:val="left"/>
    </w:pPr>
    <w:rPr>
      <w:szCs w:val="20"/>
    </w:rPr>
  </w:style>
  <w:style w:type="table" w:customStyle="1" w:styleId="61">
    <w:name w:val="Table Grid1"/>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Table Grid2"/>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Table Grid3"/>
    <w:basedOn w:val="12"/>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Grid Table 4 Accent 1"/>
    <w:basedOn w:val="1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65">
    <w:name w:val="Unresolved Mention1"/>
    <w:basedOn w:val="11"/>
    <w:semiHidden/>
    <w:unhideWhenUsed/>
    <w:qFormat/>
    <w:uiPriority w:val="99"/>
    <w:rPr>
      <w:color w:val="605E5C"/>
      <w:shd w:val="clear" w:color="auto" w:fill="E1DFDD"/>
    </w:rPr>
  </w:style>
  <w:style w:type="character" w:customStyle="1" w:styleId="66">
    <w:name w:val="Body Text Char"/>
    <w:basedOn w:val="11"/>
    <w:link w:val="14"/>
    <w:qFormat/>
    <w:uiPriority w:val="99"/>
    <w:rPr>
      <w:rFonts w:ascii="Calibri" w:hAnsi="Calibri" w:eastAsia="Calibri"/>
      <w:sz w:val="22"/>
      <w:szCs w:val="22"/>
    </w:rPr>
  </w:style>
  <w:style w:type="character" w:customStyle="1" w:styleId="67">
    <w:name w:val="Body Text Indent Char"/>
    <w:basedOn w:val="11"/>
    <w:link w:val="15"/>
    <w:qFormat/>
    <w:uiPriority w:val="99"/>
    <w:rPr>
      <w:sz w:val="22"/>
      <w:szCs w:val="24"/>
    </w:rPr>
  </w:style>
  <w:style w:type="character" w:customStyle="1" w:styleId="68">
    <w:name w:val="Comment Text Char"/>
    <w:basedOn w:val="11"/>
    <w:link w:val="18"/>
    <w:uiPriority w:val="99"/>
    <w:rPr>
      <w:rFonts w:ascii="Calibri" w:hAnsi="Calibri"/>
    </w:rPr>
  </w:style>
  <w:style w:type="character" w:customStyle="1" w:styleId="69">
    <w:name w:val="Document Map Char"/>
    <w:basedOn w:val="11"/>
    <w:link w:val="19"/>
    <w:qFormat/>
    <w:uiPriority w:val="99"/>
    <w:rPr>
      <w:rFonts w:ascii="Tahoma" w:hAnsi="Tahoma" w:eastAsia="Calibri" w:cs="Tahoma"/>
      <w:sz w:val="16"/>
      <w:szCs w:val="16"/>
    </w:rPr>
  </w:style>
  <w:style w:type="paragraph" w:customStyle="1" w:styleId="70">
    <w:name w:val="List Paragraph1"/>
    <w:basedOn w:val="1"/>
    <w:link w:val="71"/>
    <w:qFormat/>
    <w:uiPriority w:val="34"/>
    <w:pPr>
      <w:ind w:left="720"/>
      <w:contextualSpacing/>
      <w:jc w:val="both"/>
    </w:pPr>
    <w:rPr>
      <w:rFonts w:ascii="Calibri" w:hAnsi="Calibri" w:eastAsia="Calibri"/>
      <w:sz w:val="22"/>
      <w:szCs w:val="22"/>
    </w:rPr>
  </w:style>
  <w:style w:type="character" w:customStyle="1" w:styleId="71">
    <w:name w:val="List Paragraph Char"/>
    <w:link w:val="70"/>
    <w:qFormat/>
    <w:locked/>
    <w:uiPriority w:val="34"/>
    <w:rPr>
      <w:rFonts w:ascii="Calibri" w:hAnsi="Calibri" w:eastAsia="Calibri"/>
      <w:sz w:val="22"/>
      <w:szCs w:val="22"/>
    </w:rPr>
  </w:style>
  <w:style w:type="paragraph" w:customStyle="1" w:styleId="72">
    <w:name w:val="Default"/>
    <w:uiPriority w:val="0"/>
    <w:pPr>
      <w:widowControl w:val="0"/>
      <w:autoSpaceDE w:val="0"/>
      <w:autoSpaceDN w:val="0"/>
      <w:adjustRightInd w:val="0"/>
    </w:pPr>
    <w:rPr>
      <w:rFonts w:ascii="Arial" w:hAnsi="Arial" w:eastAsia="Times New Roman" w:cs="Arial"/>
      <w:color w:val="000000"/>
      <w:sz w:val="24"/>
      <w:szCs w:val="24"/>
      <w:lang w:val="id-ID" w:eastAsia="id-ID" w:bidi="ar-SA"/>
    </w:rPr>
  </w:style>
  <w:style w:type="paragraph" w:customStyle="1" w:styleId="73">
    <w:name w:val="western"/>
    <w:basedOn w:val="1"/>
    <w:qFormat/>
    <w:uiPriority w:val="0"/>
    <w:pPr>
      <w:spacing w:before="100" w:beforeAutospacing="1" w:after="100" w:afterAutospacing="1"/>
      <w:jc w:val="both"/>
    </w:pPr>
    <w:rPr>
      <w:rFonts w:eastAsia="SimSun"/>
      <w:sz w:val="22"/>
      <w:lang w:eastAsia="zh-CN"/>
    </w:rPr>
  </w:style>
  <w:style w:type="paragraph" w:customStyle="1" w:styleId="74">
    <w:name w:val="_Style 2"/>
    <w:basedOn w:val="1"/>
    <w:qFormat/>
    <w:uiPriority w:val="34"/>
    <w:pPr>
      <w:ind w:left="720"/>
      <w:contextualSpacing/>
      <w:jc w:val="both"/>
    </w:pPr>
    <w:rPr>
      <w:rFonts w:ascii="Calibri" w:hAnsi="Calibri"/>
      <w:sz w:val="22"/>
      <w:szCs w:val="22"/>
    </w:rPr>
  </w:style>
  <w:style w:type="paragraph" w:customStyle="1" w:styleId="75">
    <w:name w:val="List Paragraph11"/>
    <w:basedOn w:val="1"/>
    <w:qFormat/>
    <w:uiPriority w:val="34"/>
    <w:pPr>
      <w:ind w:left="720"/>
      <w:contextualSpacing/>
      <w:jc w:val="both"/>
    </w:pPr>
    <w:rPr>
      <w:rFonts w:ascii="Calibri" w:hAnsi="Calibri" w:eastAsia="Calibri"/>
      <w:sz w:val="22"/>
      <w:szCs w:val="22"/>
    </w:rPr>
  </w:style>
  <w:style w:type="character" w:styleId="76">
    <w:name w:val="Placeholder Text"/>
    <w:basedOn w:val="11"/>
    <w:semiHidden/>
    <w:qFormat/>
    <w:uiPriority w:val="99"/>
    <w:rPr>
      <w:color w:val="808080"/>
    </w:rPr>
  </w:style>
  <w:style w:type="character" w:customStyle="1" w:styleId="77">
    <w:name w:val="acopre"/>
    <w:basedOn w:val="11"/>
    <w:qFormat/>
    <w:uiPriority w:val="0"/>
  </w:style>
  <w:style w:type="character" w:customStyle="1" w:styleId="78">
    <w:name w:val="apple-tab-span"/>
    <w:basedOn w:val="11"/>
    <w:qFormat/>
    <w:uiPriority w:val="0"/>
  </w:style>
  <w:style w:type="character" w:customStyle="1" w:styleId="79">
    <w:name w:val="a-size-extra-large"/>
    <w:basedOn w:val="11"/>
    <w:qFormat/>
    <w:uiPriority w:val="0"/>
  </w:style>
  <w:style w:type="character" w:customStyle="1" w:styleId="80">
    <w:name w:val="a-size-large"/>
    <w:basedOn w:val="11"/>
    <w:qFormat/>
    <w:uiPriority w:val="0"/>
  </w:style>
  <w:style w:type="paragraph" w:customStyle="1" w:styleId="81">
    <w:name w:val="msonormal"/>
    <w:basedOn w:val="1"/>
    <w:qFormat/>
    <w:uiPriority w:val="0"/>
    <w:pPr>
      <w:spacing w:before="100" w:beforeAutospacing="1" w:after="100" w:afterAutospacing="1"/>
    </w:pPr>
  </w:style>
  <w:style w:type="paragraph" w:customStyle="1" w:styleId="82">
    <w:name w:val="paragraph"/>
    <w:basedOn w:val="1"/>
    <w:uiPriority w:val="0"/>
    <w:pPr>
      <w:spacing w:before="100" w:beforeAutospacing="1" w:after="100" w:afterAutospacing="1"/>
    </w:pPr>
  </w:style>
  <w:style w:type="character" w:customStyle="1" w:styleId="83">
    <w:name w:val="textrun"/>
    <w:basedOn w:val="11"/>
    <w:uiPriority w:val="0"/>
  </w:style>
  <w:style w:type="character" w:customStyle="1" w:styleId="84">
    <w:name w:val="normaltextrun"/>
    <w:basedOn w:val="11"/>
    <w:qFormat/>
    <w:uiPriority w:val="0"/>
  </w:style>
  <w:style w:type="character" w:customStyle="1" w:styleId="85">
    <w:name w:val="eop"/>
    <w:basedOn w:val="11"/>
    <w:uiPriority w:val="0"/>
  </w:style>
  <w:style w:type="character" w:customStyle="1" w:styleId="86">
    <w:name w:val="contentcontrolboundarysink"/>
    <w:basedOn w:val="11"/>
    <w:uiPriority w:val="0"/>
  </w:style>
  <w:style w:type="character" w:customStyle="1" w:styleId="87">
    <w:name w:val="contentcontrol"/>
    <w:basedOn w:val="11"/>
    <w:qFormat/>
    <w:uiPriority w:val="0"/>
  </w:style>
  <w:style w:type="character" w:customStyle="1" w:styleId="88">
    <w:name w:val="fieldrange"/>
    <w:basedOn w:val="11"/>
    <w:uiPriority w:val="0"/>
  </w:style>
  <w:style w:type="table" w:customStyle="1" w:styleId="89">
    <w:name w:val="Table Grid4"/>
    <w:basedOn w:val="12"/>
    <w:uiPriority w:val="59"/>
    <w:rPr>
      <w:rFonts w:asciiTheme="minorHAnsi" w:hAnsiTheme="minorHAnsi" w:eastAsiaTheme="minorHAnsi" w:cstheme="minorBidi"/>
      <w:sz w:val="22"/>
      <w:szCs w:val="22"/>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_Style 88"/>
    <w:basedOn w:val="12"/>
    <w:uiPriority w:val="0"/>
  </w:style>
  <w:style w:type="table" w:customStyle="1" w:styleId="91">
    <w:name w:val="_Style 89"/>
    <w:basedOn w:val="12"/>
    <w:qFormat/>
    <w:uiPriority w:val="0"/>
    <w:tblPr>
      <w:tblCellMar>
        <w:left w:w="115" w:type="dxa"/>
        <w:right w:w="115" w:type="dxa"/>
      </w:tblCellMar>
    </w:tblPr>
  </w:style>
  <w:style w:type="table" w:customStyle="1" w:styleId="92">
    <w:name w:val="_Style 90"/>
    <w:basedOn w:val="12"/>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file:///C:\Users\admin\Downloads\WhatsApp_Image_2025-02-25_at_12.46.44-removebg-preview.png" TargetMode="Externa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rlC8GgUfWOw3k/KEwcPcYGHA==">CgMxLjAyCGguZ2pkZ3hzOAByITFFZ3VWTFg5Z3hfNTgzXzRMcU1JLV9pbzFyUDdSYjZiMg==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341E2E-0BC1-465A-B24A-F42F39B8C360}">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1423</Words>
  <Characters>8117</Characters>
  <Lines>67</Lines>
  <Paragraphs>19</Paragraphs>
  <TotalTime>15</TotalTime>
  <ScaleCrop>false</ScaleCrop>
  <LinksUpToDate>false</LinksUpToDate>
  <CharactersWithSpaces>9521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2026-02-19T01:38:00Z</dcterms:created>
  <dc:creator>UNIVERSITAS MUHAMMADIYAH MALANG</dc:creator>
  <cp:lastModifiedBy>oneng ifayani</cp:lastModifiedBy>
  <dcterms:modified xsi:type="dcterms:W3CDTF">2026-02-22T07:31:02Z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6DEE22E1755E486881632A111D82C874_13</vt:lpwstr>
  </property>
</Properties>
</file>