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RENCANA PEMBELAJARAN SEMESTER (RPS) GENAP</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TAHUN AKADEMIK 2025-2026</w:t>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FARMASI FARMASI FISIKA 1 (SF215)</w:t>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PRODI S1 FARMASI</w:t>
            </w:r>
          </w:p>
          <w:p w:rsidR="00000000" w:rsidDel="00000000" w:rsidP="00000000" w:rsidRDefault="00000000" w:rsidRPr="00000000" w14:paraId="00000006">
            <w:pPr>
              <w:rPr>
                <w:b w:val="1"/>
                <w:bCs w:val="1"/>
                <w:sz w:val="40"/>
                <w:szCs w:val="4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2009456" cy="1993721"/>
                  <wp:effectExtent b="0" l="0" r="0" t="0"/>
                  <wp:docPr id="172879237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09456" cy="199372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Disusun Oleh:</w:t>
            </w:r>
          </w:p>
          <w:p w:rsidR="00000000" w:rsidDel="00000000" w:rsidP="00000000" w:rsidRDefault="00000000" w:rsidRPr="00000000" w14:paraId="0000000D">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IVA RINIA DEWI</w:t>
            </w:r>
          </w:p>
          <w:p w:rsidR="00000000" w:rsidDel="00000000" w:rsidP="00000000" w:rsidRDefault="00000000" w:rsidRPr="00000000" w14:paraId="0000000E">
            <w:pPr>
              <w:jc w:val="center"/>
              <w:rPr>
                <w:b w:val="1"/>
                <w:bCs w:val="1"/>
                <w:sz w:val="40"/>
                <w:szCs w:val="40"/>
              </w:rPr>
            </w:pPr>
            <w:r w:rsidDel="00000000" w:rsidR="00000000" w:rsidRPr="00000000">
              <w:rPr>
                <w:rFonts w:ascii="Trebuchet MS" w:cs="Trebuchet MS" w:eastAsia="Trebuchet MS" w:hAnsi="Trebuchet MS"/>
                <w:b w:val="1"/>
                <w:bCs w:val="1"/>
                <w:sz w:val="28"/>
                <w:szCs w:val="28"/>
                <w:rtl w:val="0"/>
              </w:rPr>
              <w:t xml:space="preserve">0607128202</w:t>
            </w:r>
            <w:r w:rsidDel="00000000" w:rsidR="00000000" w:rsidRPr="00000000">
              <w:rPr>
                <w:b w:val="1"/>
                <w:bCs w:val="1"/>
                <w:sz w:val="40"/>
                <w:szCs w:val="40"/>
                <w:rtl w:val="0"/>
              </w:rPr>
              <w:t xml:space="preserve"> </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Trebuchet MS" w:cs="Trebuchet MS" w:eastAsia="Trebuchet MS" w:hAnsi="Trebuchet MS"/>
                <w:b w:val="1"/>
                <w:bCs w:val="1"/>
                <w:sz w:val="40"/>
                <w:szCs w:val="40"/>
              </w:rPr>
            </w:pPr>
            <w:r w:rsidDel="00000000" w:rsidR="00000000" w:rsidRPr="00000000">
              <w:rPr>
                <w:rFonts w:ascii="Trebuchet MS" w:cs="Trebuchet MS" w:eastAsia="Trebuchet MS" w:hAnsi="Trebuchet MS"/>
                <w:b w:val="1"/>
                <w:bCs w:val="1"/>
                <w:sz w:val="40"/>
                <w:szCs w:val="40"/>
                <w:rtl w:val="0"/>
              </w:rPr>
              <w:t xml:space="preserve">STIKes IBNU SINA AJIBARANG</w:t>
            </w:r>
          </w:p>
          <w:p w:rsidR="00000000" w:rsidDel="00000000" w:rsidP="00000000" w:rsidRDefault="00000000" w:rsidRPr="00000000" w14:paraId="00000017">
            <w:pPr>
              <w:jc w:val="center"/>
              <w:rPr>
                <w:b w:val="1"/>
                <w:bCs w:val="1"/>
                <w:sz w:val="40"/>
                <w:szCs w:val="40"/>
              </w:rPr>
            </w:pPr>
            <w:r w:rsidDel="00000000" w:rsidR="00000000" w:rsidRPr="00000000">
              <w:rPr>
                <w:rFonts w:ascii="Trebuchet MS" w:cs="Trebuchet MS" w:eastAsia="Trebuchet MS" w:hAnsi="Trebuchet MS"/>
                <w:b w:val="1"/>
                <w:bCs w:val="1"/>
                <w:sz w:val="40"/>
                <w:szCs w:val="40"/>
                <w:rtl w:val="0"/>
              </w:rPr>
              <w:t xml:space="preserve">FEBRUARI, 2026</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2"/>
        <w:tblW w:w="1545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701"/>
        <w:gridCol w:w="674"/>
        <w:gridCol w:w="1169"/>
        <w:gridCol w:w="1276"/>
        <w:gridCol w:w="844"/>
        <w:gridCol w:w="6"/>
        <w:gridCol w:w="142"/>
        <w:gridCol w:w="1701"/>
        <w:gridCol w:w="283"/>
        <w:gridCol w:w="1134"/>
        <w:gridCol w:w="851"/>
        <w:gridCol w:w="1701"/>
        <w:gridCol w:w="573"/>
        <w:gridCol w:w="1134"/>
        <w:tblGridChange w:id="0">
          <w:tblGrid>
            <w:gridCol w:w="738"/>
            <w:gridCol w:w="1531"/>
            <w:gridCol w:w="1701"/>
            <w:gridCol w:w="674"/>
            <w:gridCol w:w="1169"/>
            <w:gridCol w:w="1276"/>
            <w:gridCol w:w="844"/>
            <w:gridCol w:w="6"/>
            <w:gridCol w:w="142"/>
            <w:gridCol w:w="1701"/>
            <w:gridCol w:w="283"/>
            <w:gridCol w:w="1134"/>
            <w:gridCol w:w="851"/>
            <w:gridCol w:w="1701"/>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9">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0" distT="0" distL="0" distR="0">
                  <wp:extent cx="810895" cy="804545"/>
                  <wp:effectExtent b="0" l="0" r="0" t="0"/>
                  <wp:docPr id="17287923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2"/>
            <w:shd w:fill="daeef3" w:val="clear"/>
          </w:tcPr>
          <w:p w:rsidR="00000000" w:rsidDel="00000000" w:rsidP="00000000" w:rsidRDefault="00000000" w:rsidRPr="00000000" w14:paraId="0000001B">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32"/>
                <w:szCs w:val="32"/>
                <w:rtl w:val="0"/>
              </w:rPr>
              <w:t xml:space="preserve">STIKes IBNU SINA AJIBARANG, S1 FARMASI</w:t>
            </w:r>
            <w:r w:rsidDel="00000000" w:rsidR="00000000" w:rsidRPr="00000000">
              <w:rPr>
                <w:rtl w:val="0"/>
              </w:rPr>
            </w:r>
          </w:p>
        </w:tc>
        <w:tc>
          <w:tcPr>
            <w:gridSpan w:val="2"/>
            <w:shd w:fill="daeef3" w:val="clear"/>
          </w:tcPr>
          <w:p w:rsidR="00000000" w:rsidDel="00000000" w:rsidP="00000000" w:rsidRDefault="00000000" w:rsidRPr="00000000" w14:paraId="00000027">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Kode Dokumen</w:t>
            </w:r>
          </w:p>
        </w:tc>
      </w:tr>
      <w:tr>
        <w:trPr>
          <w:cantSplit w:val="0"/>
          <w:tblHeader w:val="0"/>
        </w:trPr>
        <w:tc>
          <w:tcPr>
            <w:gridSpan w:val="16"/>
            <w:shd w:fill="daeef3" w:val="clear"/>
          </w:tcPr>
          <w:p w:rsidR="00000000" w:rsidDel="00000000" w:rsidP="00000000" w:rsidRDefault="00000000" w:rsidRPr="00000000" w14:paraId="00000029">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gridSpan w:val="2"/>
            <w:shd w:fill="e7e6e6" w:val="clear"/>
          </w:tcPr>
          <w:p w:rsidR="00000000" w:rsidDel="00000000" w:rsidP="00000000" w:rsidRDefault="00000000" w:rsidRPr="00000000" w14:paraId="000000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gridSpan w:val="5"/>
            <w:shd w:fill="e7e6e6" w:val="clear"/>
          </w:tcPr>
          <w:p w:rsidR="00000000" w:rsidDel="00000000" w:rsidP="00000000" w:rsidRDefault="00000000" w:rsidRPr="00000000" w14:paraId="000000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Rumpun MK</w:t>
            </w:r>
          </w:p>
        </w:tc>
        <w:tc>
          <w:tcPr>
            <w:gridSpan w:val="2"/>
            <w:shd w:fill="e7e6e6" w:val="clear"/>
          </w:tcPr>
          <w:p w:rsidR="00000000" w:rsidDel="00000000" w:rsidP="00000000" w:rsidRDefault="00000000" w:rsidRPr="00000000" w14:paraId="000000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shd w:fill="e7e6e6" w:val="clear"/>
          </w:tcPr>
          <w:p w:rsidR="00000000" w:rsidDel="00000000" w:rsidP="00000000" w:rsidRDefault="00000000" w:rsidRPr="00000000" w14:paraId="000000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4"/>
          </w:tcPr>
          <w:p w:rsidR="00000000" w:rsidDel="00000000" w:rsidP="00000000" w:rsidRDefault="00000000" w:rsidRPr="00000000" w14:paraId="000000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FARMASI FISIKA 1</w:t>
            </w:r>
          </w:p>
        </w:tc>
        <w:tc>
          <w:tcPr>
            <w:gridSpan w:val="2"/>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SF215</w:t>
            </w:r>
            <w:r w:rsidDel="00000000" w:rsidR="00000000" w:rsidRPr="00000000">
              <w:rPr>
                <w:rtl w:val="0"/>
              </w:rPr>
            </w:r>
          </w:p>
        </w:tc>
        <w:tc>
          <w:tcPr>
            <w:gridSpan w:val="5"/>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Ilmu Farmasi</w:t>
            </w:r>
          </w:p>
        </w:tc>
        <w:tc>
          <w:tcPr/>
          <w:p w:rsidR="00000000" w:rsidDel="00000000" w:rsidP="00000000" w:rsidRDefault="00000000" w:rsidRPr="00000000" w14:paraId="000000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 2</w:t>
            </w:r>
          </w:p>
        </w:tc>
        <w:tc>
          <w:tcPr/>
          <w:p w:rsidR="00000000" w:rsidDel="00000000" w:rsidP="00000000" w:rsidRDefault="00000000" w:rsidRPr="00000000" w14:paraId="000000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 -</w:t>
            </w:r>
          </w:p>
        </w:tc>
        <w:tc>
          <w:tcPr/>
          <w:p w:rsidR="00000000" w:rsidDel="00000000" w:rsidP="00000000" w:rsidRDefault="00000000" w:rsidRPr="00000000" w14:paraId="00000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III</w:t>
            </w:r>
          </w:p>
        </w:tc>
        <w:tc>
          <w:tcPr>
            <w:gridSpan w:val="2"/>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Februari 2026</w:t>
            </w:r>
          </w:p>
        </w:tc>
      </w:tr>
      <w:tr>
        <w:trPr>
          <w:cantSplit w:val="0"/>
          <w:tblHeader w:val="0"/>
        </w:trPr>
        <w:tc>
          <w:tcPr>
            <w:gridSpan w:val="4"/>
            <w:vMerge w:val="restart"/>
          </w:tcPr>
          <w:p w:rsidR="00000000" w:rsidDel="00000000" w:rsidP="00000000" w:rsidRDefault="00000000" w:rsidRPr="00000000" w14:paraId="000000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OTORISASI</w:t>
            </w:r>
          </w:p>
        </w:tc>
        <w:tc>
          <w:tcPr>
            <w:gridSpan w:val="3"/>
            <w:shd w:fill="e7e6e6" w:val="clear"/>
          </w:tcPr>
          <w:p w:rsidR="00000000" w:rsidDel="00000000" w:rsidP="00000000" w:rsidRDefault="00000000" w:rsidRPr="00000000" w14:paraId="000000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gridSpan w:val="6"/>
            <w:shd w:fill="e7e6e6" w:val="clear"/>
          </w:tcPr>
          <w:p w:rsidR="00000000" w:rsidDel="00000000" w:rsidP="00000000" w:rsidRDefault="00000000" w:rsidRPr="00000000" w14:paraId="000000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Koordinator RMK</w:t>
            </w:r>
          </w:p>
        </w:tc>
        <w:tc>
          <w:tcPr>
            <w:gridSpan w:val="3"/>
            <w:shd w:fill="e7e6e6" w:val="clear"/>
          </w:tcPr>
          <w:p w:rsidR="00000000" w:rsidDel="00000000" w:rsidP="00000000" w:rsidRDefault="00000000" w:rsidRPr="00000000" w14:paraId="0000006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c>
          <w:tcPr>
            <w:gridSpan w:val="6"/>
            <w:tcBorders>
              <w:bottom w:color="000000" w:space="0" w:sz="4" w:val="single"/>
            </w:tcBorders>
          </w:tcPr>
          <w:p w:rsidR="00000000" w:rsidDel="00000000" w:rsidP="00000000" w:rsidRDefault="00000000" w:rsidRPr="00000000" w14:paraId="000000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Iva Rinia Dewi</w:t>
            </w:r>
          </w:p>
        </w:tc>
        <w:tc>
          <w:tcPr>
            <w:gridSpan w:val="3"/>
            <w:tcBorders>
              <w:bottom w:color="000000" w:space="0" w:sz="4" w:val="single"/>
            </w:tcBorders>
          </w:tcPr>
          <w:p w:rsidR="00000000" w:rsidDel="00000000" w:rsidP="00000000" w:rsidRDefault="00000000" w:rsidRPr="00000000" w14:paraId="00000076">
            <w:pPr>
              <w:jc w:val="center"/>
              <w:rPr>
                <w:rFonts w:ascii="Calibri" w:cs="Calibri" w:eastAsia="Calibri" w:hAnsi="Calibri"/>
                <w:b w:val="1"/>
                <w:bCs w:val="1"/>
                <w:sz w:val="22"/>
                <w:szCs w:val="22"/>
              </w:rPr>
            </w:pPr>
            <w:r w:rsidDel="00000000" w:rsidR="00000000" w:rsidRPr="00000000">
              <w:rPr>
                <w:b w:val="1"/>
                <w:bCs w:val="1"/>
                <w:sz w:val="22"/>
                <w:szCs w:val="22"/>
                <w:rtl w:val="0"/>
              </w:rPr>
              <w:t xml:space="preserve">Feri Kanti Rahayu</w:t>
            </w: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7B">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yang dibebankan pada MK       </w:t>
            </w:r>
          </w:p>
        </w:tc>
        <w:tc>
          <w:tcPr>
            <w:gridSpan w:val="9"/>
            <w:tcBorders>
              <w:bottom w:color="ffffff" w:space="0" w:sz="8" w:val="single"/>
            </w:tcBorders>
          </w:tcPr>
          <w:p w:rsidR="00000000" w:rsidDel="00000000" w:rsidP="00000000" w:rsidRDefault="00000000" w:rsidRPr="00000000" w14:paraId="00000080">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1</w:t>
            </w:r>
          </w:p>
        </w:tc>
        <w:tc>
          <w:tcPr>
            <w:gridSpan w:val="13"/>
          </w:tcPr>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memanfaatkan teknologi informasi serta mengintegrasikan ilmu dasar, ilmu kefarmasian, ilmu humaniora, dan kesehatan masyarakat guna membentuk pemahaman yang menyeluruh terhadap ilmu dan praktik kefarmasian</w:t>
            </w:r>
          </w:p>
        </w:tc>
      </w:tr>
      <w:tr>
        <w:trPr>
          <w:cantSplit w:val="0"/>
          <w:tblHeader w:val="0"/>
        </w:trPr>
        <w:tc>
          <w:tcPr>
            <w:gridSpan w:val="2"/>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2</w:t>
            </w:r>
          </w:p>
        </w:tc>
        <w:tc>
          <w:tcPr>
            <w:gridSpan w:val="13"/>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mengimplementasikan konsep pengembangan, penjaminan mutu, dan pengujian kualitas sediaan farmasi, alat kesehatan, serta perbekalan kesehatan lainnya sesuai dengan ketentuan peraturan yang berlaku.</w:t>
            </w:r>
          </w:p>
        </w:tc>
      </w:tr>
      <w:tr>
        <w:trPr>
          <w:cantSplit w:val="0"/>
          <w:tblHeader w:val="0"/>
        </w:trPr>
        <w:tc>
          <w:tcPr>
            <w:gridSpan w:val="2"/>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7</w:t>
            </w:r>
          </w:p>
        </w:tc>
        <w:tc>
          <w:tcPr>
            <w:gridSpan w:val="13"/>
          </w:tcPr>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mengaplikasikan konsep dan metode penelitian ilmiah di bidang farmasi, baik dalam konteks laboratorium maupun lapangan, serta melakukan analisis dan interpretasi data untuk menghasilkan informasi atau kesimpulan ilmiah yang</w:t>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sesuai dengan peraturan, etika penelitian, dan nilai-nilai luhur profesi</w:t>
            </w:r>
          </w:p>
        </w:tc>
      </w:tr>
      <w:tr>
        <w:trPr>
          <w:cantSplit w:val="0"/>
          <w:trHeight w:val="296" w:hRule="atLeast"/>
          <w:tblHeader w:val="0"/>
        </w:trPr>
        <w:tc>
          <w:tcPr>
            <w:gridSpan w:val="2"/>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9"/>
            <w:tcBorders>
              <w:top w:color="000000" w:space="0" w:sz="0" w:val="nil"/>
              <w:bottom w:color="000000" w:space="0" w:sz="0" w:val="nil"/>
            </w:tcBorders>
          </w:tcPr>
          <w:p w:rsidR="00000000" w:rsidDel="00000000" w:rsidP="00000000" w:rsidRDefault="00000000" w:rsidRPr="00000000" w14:paraId="000000C1">
            <w:pPr>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1</w:t>
            </w:r>
          </w:p>
        </w:tc>
        <w:tc>
          <w:tcPr>
            <w:gridSpan w:val="13"/>
          </w:tcPr>
          <w:p w:rsidR="00000000" w:rsidDel="00000000" w:rsidP="00000000" w:rsidRDefault="00000000" w:rsidRPr="00000000" w14:paraId="000000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prinsip fisika yang mendasari sistem sediaan farmasi.</w:t>
            </w:r>
          </w:p>
        </w:tc>
      </w:tr>
      <w:tr>
        <w:trPr>
          <w:cantSplit w:val="0"/>
          <w:tblHeader w:val="0"/>
        </w:trPr>
        <w:tc>
          <w:tcPr>
            <w:gridSpan w:val="2"/>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2</w:t>
            </w:r>
          </w:p>
        </w:tc>
        <w:tc>
          <w:tcPr>
            <w:gridSpan w:val="13"/>
          </w:tcPr>
          <w:p w:rsidR="00000000" w:rsidDel="00000000" w:rsidP="00000000" w:rsidRDefault="00000000" w:rsidRPr="00000000" w14:paraId="000000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mengaitkan parameter fisikokimia dalam pengembangan formulasi obat.</w:t>
            </w:r>
          </w:p>
        </w:tc>
      </w:tr>
      <w:tr>
        <w:trPr>
          <w:cantSplit w:val="0"/>
          <w:tblHeader w:val="0"/>
        </w:trPr>
        <w:tc>
          <w:tcPr>
            <w:gridSpan w:val="2"/>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3</w:t>
            </w:r>
          </w:p>
        </w:tc>
        <w:tc>
          <w:tcPr>
            <w:gridSpan w:val="13"/>
          </w:tcPr>
          <w:p w:rsidR="00000000" w:rsidDel="00000000" w:rsidP="00000000" w:rsidRDefault="00000000" w:rsidRPr="00000000" w14:paraId="000000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menggunakan konsep fisika dalam desain dan evaluasi sediaan dalam penelitian</w:t>
            </w:r>
          </w:p>
        </w:tc>
      </w:tr>
      <w:tr>
        <w:trPr>
          <w:cantSplit w:val="0"/>
          <w:tblHeader w:val="0"/>
        </w:trPr>
        <w:tc>
          <w:tcPr>
            <w:gridSpan w:val="2"/>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0F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(Sub-CPMK)</w:t>
            </w:r>
          </w:p>
        </w:tc>
        <w:tc>
          <w:tcPr>
            <w:gridSpan w:val="8"/>
          </w:tcPr>
          <w:p w:rsidR="00000000" w:rsidDel="00000000" w:rsidP="00000000" w:rsidRDefault="00000000" w:rsidRPr="00000000" w14:paraId="0000010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0C">
            <w:pPr>
              <w:jc w:val="both"/>
              <w:rPr>
                <w:rFonts w:ascii="Calibri" w:cs="Calibri" w:eastAsia="Calibri" w:hAnsi="Calibri"/>
                <w:b w:val="1"/>
                <w:bCs w:val="1"/>
                <w:sz w:val="22"/>
                <w:szCs w:val="22"/>
              </w:rPr>
            </w:pPr>
            <w:r w:rsidDel="00000000" w:rsidR="00000000" w:rsidRPr="00000000">
              <w:rPr>
                <w:rtl w:val="0"/>
              </w:rPr>
            </w:r>
          </w:p>
        </w:tc>
        <w:tc>
          <w:tcPr>
            <w:gridSpan w:val="8"/>
          </w:tcPr>
          <w:p w:rsidR="00000000" w:rsidDel="00000000" w:rsidP="00000000" w:rsidRDefault="00000000" w:rsidRPr="00000000" w14:paraId="0000011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1.1</w:t>
            </w:r>
          </w:p>
        </w:tc>
        <w:tc>
          <w:tcPr>
            <w:gridSpan w:val="13"/>
          </w:tcPr>
          <w:p w:rsidR="00000000" w:rsidDel="00000000" w:rsidP="00000000" w:rsidRDefault="00000000" w:rsidRPr="00000000" w14:paraId="000001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klasifikasi dan karakteristik </w:t>
            </w:r>
            <w:r w:rsidDel="00000000" w:rsidR="00000000" w:rsidRPr="00000000">
              <w:rPr>
                <w:rFonts w:ascii="Calibri" w:cs="Calibri" w:eastAsia="Calibri" w:hAnsi="Calibri"/>
                <w:b w:val="1"/>
                <w:bCs w:val="1"/>
                <w:sz w:val="22"/>
                <w:szCs w:val="22"/>
                <w:rtl w:val="0"/>
              </w:rPr>
              <w:t xml:space="preserve">sistem dispersi farmasi</w:t>
            </w:r>
            <w:r w:rsidDel="00000000" w:rsidR="00000000" w:rsidRPr="00000000">
              <w:rPr>
                <w:rFonts w:ascii="Calibri" w:cs="Calibri" w:eastAsia="Calibri" w:hAnsi="Calibri"/>
                <w:sz w:val="22"/>
                <w:szCs w:val="22"/>
                <w:rtl w:val="0"/>
              </w:rPr>
              <w:t xml:space="preserve"> (larutan, suspensi, emulsi, koloid) berdasarkan prinsip fisika yang mendasarinya.</w:t>
            </w:r>
          </w:p>
        </w:tc>
      </w:tr>
      <w:tr>
        <w:trPr>
          <w:cantSplit w:val="0"/>
          <w:tblHeader w:val="0"/>
        </w:trPr>
        <w:tc>
          <w:tcPr>
            <w:gridSpan w:val="2"/>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1.2</w:t>
            </w:r>
          </w:p>
        </w:tc>
        <w:tc>
          <w:tcPr>
            <w:gridSpan w:val="13"/>
          </w:tcPr>
          <w:p w:rsidR="00000000" w:rsidDel="00000000" w:rsidP="00000000" w:rsidRDefault="00000000" w:rsidRPr="00000000" w14:paraId="000001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peran gaya antarmolekul dan energi permukaan dalam stabilitas sistem dispersi farmasi.</w:t>
            </w:r>
          </w:p>
        </w:tc>
      </w:tr>
      <w:tr>
        <w:trPr>
          <w:cantSplit w:val="0"/>
          <w:tblHeader w:val="0"/>
        </w:trPr>
        <w:tc>
          <w:tcPr>
            <w:gridSpan w:val="2"/>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1.3</w:t>
            </w:r>
          </w:p>
        </w:tc>
        <w:tc>
          <w:tcPr>
            <w:gridSpan w:val="13"/>
          </w:tcPr>
          <w:p w:rsidR="00000000" w:rsidDel="00000000" w:rsidP="00000000" w:rsidRDefault="00000000" w:rsidRPr="00000000" w14:paraId="000001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prinsip dasar termodinamika (energi bebas Gibbs, entalpi, entropi) dalam sistem obat.</w:t>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1.4</w:t>
            </w:r>
          </w:p>
        </w:tc>
        <w:tc>
          <w:tcPr>
            <w:gridSpan w:val="13"/>
          </w:tcPr>
          <w:p w:rsidR="00000000" w:rsidDel="00000000" w:rsidP="00000000" w:rsidRDefault="00000000" w:rsidRPr="00000000" w14:paraId="000001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mengaitkan konsep kesetimbangan dan spontanitas proses dengan stabilitas dan kelarutan obat.</w:t>
            </w:r>
          </w:p>
        </w:tc>
      </w:tr>
      <w:tr>
        <w:trPr>
          <w:cantSplit w:val="0"/>
          <w:trHeight w:val="271" w:hRule="atLeast"/>
          <w:tblHeader w:val="0"/>
        </w:trPr>
        <w:tc>
          <w:tcPr>
            <w:gridSpan w:val="2"/>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1.5</w:t>
            </w:r>
          </w:p>
        </w:tc>
        <w:tc>
          <w:tcPr>
            <w:gridSpan w:val="13"/>
          </w:tcPr>
          <w:p w:rsidR="00000000" w:rsidDel="00000000" w:rsidP="00000000" w:rsidRDefault="00000000" w:rsidRPr="00000000" w14:paraId="000001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tekanan uap dan volatilitas serta pengaruhnya terhadap stabilitas dan penyimpanan sediaan farmasi.</w:t>
            </w:r>
          </w:p>
        </w:tc>
      </w:tr>
      <w:tr>
        <w:trPr>
          <w:cantSplit w:val="0"/>
          <w:tblHeader w:val="0"/>
        </w:trPr>
        <w:tc>
          <w:tcPr>
            <w:gridSpan w:val="2"/>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2.1</w:t>
            </w:r>
          </w:p>
        </w:tc>
        <w:tc>
          <w:tcPr>
            <w:gridSpan w:val="13"/>
          </w:tcPr>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faktor-faktor yang memengaruhi kelarutan obat dalam berbagai pelarut.</w:t>
            </w:r>
          </w:p>
        </w:tc>
      </w:tr>
      <w:tr>
        <w:trPr>
          <w:cantSplit w:val="0"/>
          <w:tblHeader w:val="0"/>
        </w:trPr>
        <w:tc>
          <w:tcPr>
            <w:gridSpan w:val="2"/>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2.2</w:t>
            </w:r>
          </w:p>
        </w:tc>
        <w:tc>
          <w:tcPr>
            <w:gridSpan w:val="13"/>
          </w:tcPr>
          <w:p w:rsidR="00000000" w:rsidDel="00000000" w:rsidP="00000000" w:rsidRDefault="00000000" w:rsidRPr="00000000" w14:paraId="000001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proses pelarutan obat berdasarkan persamaan Noyes–Whitney dan faktor yang memengaruhinya.</w:t>
            </w:r>
          </w:p>
        </w:tc>
      </w:tr>
      <w:tr>
        <w:trPr>
          <w:cantSplit w:val="0"/>
          <w:tblHeader w:val="0"/>
        </w:trPr>
        <w:tc>
          <w:tcPr>
            <w:gridSpan w:val="2"/>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2.3</w:t>
            </w:r>
          </w:p>
        </w:tc>
        <w:tc>
          <w:tcPr>
            <w:gridSpan w:val="13"/>
          </w:tcPr>
          <w:p w:rsidR="00000000" w:rsidDel="00000000" w:rsidP="00000000" w:rsidRDefault="00000000" w:rsidRPr="00000000" w14:paraId="000001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ionisasi, pKa, dan hubungannya dengan pH lingkungan biologis.</w:t>
            </w:r>
          </w:p>
        </w:tc>
      </w:tr>
      <w:tr>
        <w:trPr>
          <w:cantSplit w:val="0"/>
          <w:tblHeader w:val="0"/>
        </w:trPr>
        <w:tc>
          <w:tcPr>
            <w:gridSpan w:val="2"/>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2.4</w:t>
            </w:r>
          </w:p>
        </w:tc>
        <w:tc>
          <w:tcPr>
            <w:gridSpan w:val="13"/>
          </w:tcPr>
          <w:p w:rsidR="00000000" w:rsidDel="00000000" w:rsidP="00000000" w:rsidRDefault="00000000" w:rsidRPr="00000000" w14:paraId="000001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menginterpretasikan hubungan antara derajat ionisasi dan absorpsi obat melalui membran biologis.</w:t>
            </w:r>
          </w:p>
        </w:tc>
      </w:tr>
      <w:tr>
        <w:trPr>
          <w:cantSplit w:val="0"/>
          <w:tblHeader w:val="0"/>
        </w:trPr>
        <w:tc>
          <w:tcPr>
            <w:gridSpan w:val="2"/>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2.5</w:t>
            </w:r>
          </w:p>
        </w:tc>
        <w:tc>
          <w:tcPr>
            <w:gridSpan w:val="13"/>
          </w:tcPr>
          <w:p w:rsidR="00000000" w:rsidDel="00000000" w:rsidP="00000000" w:rsidRDefault="00000000" w:rsidRPr="00000000" w14:paraId="000001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koefisien partisi (Log P) dan distribusi obat dalam sistem biologis.</w:t>
            </w:r>
          </w:p>
        </w:tc>
      </w:tr>
      <w:tr>
        <w:trPr>
          <w:cantSplit w:val="0"/>
          <w:tblHeader w:val="0"/>
        </w:trPr>
        <w:tc>
          <w:tcPr>
            <w:gridSpan w:val="2"/>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2.6</w:t>
            </w:r>
          </w:p>
        </w:tc>
        <w:tc>
          <w:tcPr>
            <w:gridSpan w:val="13"/>
          </w:tcPr>
          <w:p w:rsidR="00000000" w:rsidDel="00000000" w:rsidP="00000000" w:rsidRDefault="00000000" w:rsidRPr="00000000" w14:paraId="000001B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hubungan sifat lipofilisitas dengan efektivitas dan bioavailabilitas obat.</w:t>
            </w:r>
          </w:p>
        </w:tc>
      </w:tr>
      <w:tr>
        <w:trPr>
          <w:cantSplit w:val="0"/>
          <w:tblHeader w:val="0"/>
        </w:trPr>
        <w:tc>
          <w:tcPr>
            <w:gridSpan w:val="2"/>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3.1</w:t>
            </w:r>
          </w:p>
        </w:tc>
        <w:tc>
          <w:tcPr>
            <w:gridSpan w:val="13"/>
          </w:tcPr>
          <w:p w:rsidR="00000000" w:rsidDel="00000000" w:rsidP="00000000" w:rsidRDefault="00000000" w:rsidRPr="00000000" w14:paraId="000001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prinsip reologi dan viskositas serta penerapannya dalam evaluasi sediaan cair dan semipadat.</w:t>
            </w:r>
          </w:p>
        </w:tc>
      </w:tr>
      <w:tr>
        <w:trPr>
          <w:cantSplit w:val="0"/>
          <w:tblHeader w:val="0"/>
        </w:trPr>
        <w:tc>
          <w:tcPr>
            <w:gridSpan w:val="2"/>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3.2</w:t>
            </w:r>
          </w:p>
        </w:tc>
        <w:tc>
          <w:tcPr>
            <w:gridSpan w:val="13"/>
          </w:tcPr>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mengevaluasi stabilitas fisik sediaan farmasi berdasarkan parameter perubahan fisik (sedimentasi, kremasi, flokulasi, koalesensi).</w:t>
            </w:r>
          </w:p>
        </w:tc>
      </w:tr>
      <w:tr>
        <w:trPr>
          <w:cantSplit w:val="0"/>
          <w:tblHeader w:val="0"/>
        </w:trPr>
        <w:tc>
          <w:tcPr>
            <w:gridSpan w:val="2"/>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3.3</w:t>
            </w:r>
          </w:p>
        </w:tc>
        <w:tc>
          <w:tcPr>
            <w:gridSpan w:val="13"/>
          </w:tcPr>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tekanan osmotik dan tonisitas serta penerapannya dalam formulasi sediaan parenteral dan oftalmik.</w:t>
            </w:r>
          </w:p>
        </w:tc>
      </w:tr>
      <w:tr>
        <w:trPr>
          <w:cantSplit w:val="0"/>
          <w:trHeight w:val="291" w:hRule="atLeast"/>
          <w:tblHeader w:val="0"/>
        </w:trPr>
        <w:tc>
          <w:tcPr>
            <w:gridSpan w:val="2"/>
          </w:tcPr>
          <w:p w:rsidR="00000000" w:rsidDel="00000000" w:rsidP="00000000" w:rsidRDefault="00000000" w:rsidRPr="00000000" w14:paraId="000001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14"/>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 kuliah Farmasi Fisik I membahas prinsip-prinsip fisika dan fisikokimia yang mendasari sistem sediaan farmasi. Materi meliputi sistem dispersi, termodinamika dalam sistem obat, tekanan uap dan volatilitas, serta parameter fisikokimia seperti kelarutan, laju pelarutan, ionisasi (pKa), dan koefisien partisi (Log P). Selain itu, dibahas penerapan konsep reologi, viskositas, stabilitas fisik, serta tekanan osmotik dan tonisitas dalam desain dan evaluasi sediaan farmasi. Mata kuliah ini bertujuan membekali mahasiswa dengan kemampuan memahami dan menerapkan konsep fisika dalam pengembangan dan evaluasi formulasi obat.</w:t>
            </w:r>
          </w:p>
        </w:tc>
      </w:tr>
      <w:tr>
        <w:trPr>
          <w:cantSplit w:val="0"/>
          <w:trHeight w:val="345" w:hRule="atLeast"/>
          <w:tblHeader w:val="0"/>
        </w:trPr>
        <w:tc>
          <w:tcPr>
            <w:gridSpan w:val="2"/>
          </w:tcPr>
          <w:p w:rsidR="00000000" w:rsidDel="00000000" w:rsidP="00000000" w:rsidRDefault="00000000" w:rsidRPr="00000000" w14:paraId="0000020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14"/>
          </w:tcPr>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dispersi farmasi (larutan, suspensi, emulsi, koloid).</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Gaya antarmolekul, tegangan permukaan, dan fenomena antarmuka.</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termodinamika dalam sistem obat (ΔG, ΔH, ΔS, kesetimbangan).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Tekanan uap dan volatilitas dalam stabilitas sediaan.</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Kelarutan obat dan faktor yang memengaruhi.</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Laju pelarutan dan persamaan Noyes–Whitney.</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Ionisasi obat, pKa, dan persamaan Henderson–Hasselbalch.</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Hubungan derajat ionisasi dengan absorpsi obat.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Koefisien partisi (Log P/Log D) dan distribusi obat.</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Lipofilisitas dan kaitannya dengan bioavailabilitas.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reologi dan viskositas sediaan.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Stabilitas fisik sediaan (sedimentasi, flokulasi, koalesensi).</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Tekanan osmotik dan hukum van’t Hoff.</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Tonisitas dan penyesuaian isotonisitas sediaan farmasi.</w:t>
            </w:r>
          </w:p>
        </w:tc>
      </w:tr>
      <w:tr>
        <w:trPr>
          <w:cantSplit w:val="0"/>
          <w:trHeight w:val="345" w:hRule="atLeast"/>
          <w:tblHeader w:val="0"/>
        </w:trPr>
        <w:tc>
          <w:tcPr>
            <w:gridSpan w:val="2"/>
          </w:tcPr>
          <w:p w:rsidR="00000000" w:rsidDel="00000000" w:rsidP="00000000" w:rsidRDefault="00000000" w:rsidRPr="00000000" w14:paraId="0000022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14"/>
          </w:tcPr>
          <w:p w:rsidR="00000000" w:rsidDel="00000000" w:rsidP="00000000" w:rsidRDefault="00000000" w:rsidRPr="00000000" w14:paraId="000002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Kehadiran : 5 %</w:t>
            </w:r>
          </w:p>
          <w:p w:rsidR="00000000" w:rsidDel="00000000" w:rsidP="00000000" w:rsidRDefault="00000000" w:rsidRPr="00000000" w14:paraId="000002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Partisipasi : 5 %</w:t>
            </w:r>
          </w:p>
          <w:p w:rsidR="00000000" w:rsidDel="00000000" w:rsidP="00000000" w:rsidRDefault="00000000" w:rsidRPr="00000000" w14:paraId="000002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Tugas/ CBL/PBL (Kasus &amp; Laporan): 20 %</w:t>
            </w:r>
          </w:p>
          <w:p w:rsidR="00000000" w:rsidDel="00000000" w:rsidP="00000000" w:rsidRDefault="00000000" w:rsidRPr="00000000" w14:paraId="000002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Ujian Tengah Semester (UTS): 35 %</w:t>
            </w:r>
          </w:p>
          <w:p w:rsidR="00000000" w:rsidDel="00000000" w:rsidP="00000000" w:rsidRDefault="00000000" w:rsidRPr="00000000" w14:paraId="000002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Ujian Akhir Semester (UAS) : 35 %</w:t>
            </w:r>
          </w:p>
        </w:tc>
      </w:tr>
      <w:tr>
        <w:trPr>
          <w:cantSplit w:val="0"/>
          <w:tblHeader w:val="0"/>
        </w:trPr>
        <w:tc>
          <w:tcPr>
            <w:gridSpan w:val="2"/>
            <w:vMerge w:val="restart"/>
          </w:tcPr>
          <w:p w:rsidR="00000000" w:rsidDel="00000000" w:rsidP="00000000" w:rsidRDefault="00000000" w:rsidRPr="00000000" w14:paraId="0000023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3D">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12"/>
            <w:tcBorders>
              <w:bottom w:color="000000" w:space="0" w:sz="4" w:val="single"/>
            </w:tcBorders>
          </w:tcPr>
          <w:p w:rsidR="00000000" w:rsidDel="00000000" w:rsidP="00000000" w:rsidRDefault="00000000" w:rsidRPr="00000000" w14:paraId="0000023F">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14"/>
          </w:tcPr>
          <w:p w:rsidR="00000000" w:rsidDel="00000000" w:rsidP="00000000" w:rsidRDefault="00000000" w:rsidRPr="00000000" w14:paraId="0000024D">
            <w:pPr>
              <w:spacing w:after="2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Martin's Physical Pharmacy and Pharmaceutical Sciences. Sinko, P. J., &amp; Singh, Y. (2023). </w:t>
            </w:r>
            <w:r w:rsidDel="00000000" w:rsidR="00000000" w:rsidRPr="00000000">
              <w:rPr>
                <w:rFonts w:ascii="Calibri" w:cs="Calibri" w:eastAsia="Calibri" w:hAnsi="Calibri"/>
                <w:i w:val="1"/>
                <w:iCs w:val="1"/>
                <w:sz w:val="22"/>
                <w:szCs w:val="22"/>
                <w:rtl w:val="0"/>
              </w:rPr>
              <w:t xml:space="preserve">Martin’s Physical Pharmacy and Pharmaceutical Sciences</w:t>
            </w:r>
            <w:r w:rsidDel="00000000" w:rsidR="00000000" w:rsidRPr="00000000">
              <w:rPr>
                <w:rFonts w:ascii="Calibri" w:cs="Calibri" w:eastAsia="Calibri" w:hAnsi="Calibri"/>
                <w:sz w:val="22"/>
                <w:szCs w:val="22"/>
                <w:rtl w:val="0"/>
              </w:rPr>
              <w:t xml:space="preserve"> (7th ed.). Philadelphia: Wolters Kluwer</w:t>
            </w:r>
          </w:p>
        </w:tc>
      </w:tr>
      <w:tr>
        <w:trPr>
          <w:cantSplit w:val="0"/>
          <w:tblHeader w:val="0"/>
        </w:trPr>
        <w:tc>
          <w:tcPr>
            <w:gridSpan w:val="2"/>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5D">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12"/>
            <w:tcBorders>
              <w:top w:color="ffffff" w:space="0" w:sz="8" w:val="single"/>
            </w:tcBorders>
          </w:tcPr>
          <w:p w:rsidR="00000000" w:rsidDel="00000000" w:rsidP="00000000" w:rsidRDefault="00000000" w:rsidRPr="00000000" w14:paraId="0000025F">
            <w:pPr>
              <w:rPr>
                <w:rFonts w:ascii="Calibri" w:cs="Calibri" w:eastAsia="Calibri" w:hAnsi="Calibri"/>
                <w:sz w:val="22"/>
                <w:szCs w:val="22"/>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14"/>
          </w:tcPr>
          <w:p w:rsidR="00000000" w:rsidDel="00000000" w:rsidP="00000000" w:rsidRDefault="00000000" w:rsidRPr="00000000" w14:paraId="000002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Physicochemical Principles of Pharmacy. Florence, A. T., &amp; Attwood, D. (2017).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Physicochemical Principles of Pharmacy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(5th ed.). London: Pharmaceutical Press.</w:t>
            </w:r>
          </w:p>
          <w:p w:rsidR="00000000" w:rsidDel="00000000" w:rsidP="00000000" w:rsidRDefault="00000000" w:rsidRPr="00000000" w14:paraId="000002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Aulton's Pharmaceutics: The Design and Manufacture of Medicines. Aulton, M. E., &amp; Taylor, K. (2018).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Aulton’s Pharmaceutics: The Design and Manufacture of Medicines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(5th ed.). London: Elsevier.</w:t>
            </w:r>
          </w:p>
          <w:p w:rsidR="00000000" w:rsidDel="00000000" w:rsidP="00000000" w:rsidRDefault="00000000" w:rsidRPr="00000000" w14:paraId="000002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Remington: The Science and Practice of Pharmacy. Adejare, A. (Ed.). (2020).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Remington: The Science and Practice of Pharmacy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(23rd ed.). London: Pharmaceutical Press.</w:t>
            </w:r>
          </w:p>
          <w:p w:rsidR="00000000" w:rsidDel="00000000" w:rsidP="00000000" w:rsidRDefault="00000000" w:rsidRPr="00000000" w14:paraId="000002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Jurnal Ilmu Kefarmasian Indonesia (2019–sekarang). Artikel terkait farmasi fisik, formulasi, dan sifat fisikokimia obat.</w:t>
            </w:r>
          </w:p>
          <w:p w:rsidR="00000000" w:rsidDel="00000000" w:rsidP="00000000" w:rsidRDefault="00000000" w:rsidRPr="00000000" w14:paraId="00000271">
            <w:pPr>
              <w:spacing w:after="200" w:lineRule="auto"/>
              <w:jc w:val="both"/>
              <w:rPr>
                <w:rFonts w:ascii="Tahoma" w:cs="Tahoma" w:eastAsia="Tahoma" w:hAnsi="Tahoma"/>
                <w:sz w:val="22"/>
                <w:szCs w:val="22"/>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14"/>
          </w:tcPr>
          <w:p w:rsidR="00000000" w:rsidDel="00000000" w:rsidP="00000000" w:rsidRDefault="00000000" w:rsidRPr="00000000" w14:paraId="000002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r>
      <w:tr>
        <w:trPr>
          <w:cantSplit w:val="0"/>
          <w:tblHeader w:val="0"/>
        </w:trPr>
        <w:tc>
          <w:tcPr>
            <w:gridSpan w:val="2"/>
          </w:tcPr>
          <w:p w:rsidR="00000000" w:rsidDel="00000000" w:rsidP="00000000" w:rsidRDefault="00000000" w:rsidRPr="00000000" w14:paraId="000002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14"/>
          </w:tcPr>
          <w:p w:rsidR="00000000" w:rsidDel="00000000" w:rsidP="00000000" w:rsidRDefault="00000000" w:rsidRPr="00000000" w14:paraId="000002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(KIMIA DASAR FARMASI) SF102</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9F">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gridSpan w:val="2"/>
            <w:vMerge w:val="restart"/>
            <w:shd w:fill="e7e6e6" w:val="clear"/>
            <w:vAlign w:val="center"/>
          </w:tcPr>
          <w:p w:rsidR="00000000" w:rsidDel="00000000" w:rsidP="00000000" w:rsidRDefault="00000000" w:rsidRPr="00000000" w14:paraId="000002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2A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gridSpan w:val="6"/>
            <w:shd w:fill="e7e6e6" w:val="clear"/>
            <w:vAlign w:val="center"/>
          </w:tcPr>
          <w:p w:rsidR="00000000" w:rsidDel="00000000" w:rsidP="00000000" w:rsidRDefault="00000000" w:rsidRPr="00000000" w14:paraId="000002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4"/>
            <w:shd w:fill="e7e6e6" w:val="clear"/>
          </w:tcPr>
          <w:p w:rsidR="00000000" w:rsidDel="00000000" w:rsidP="00000000" w:rsidRDefault="00000000" w:rsidRPr="00000000" w14:paraId="000002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Bantuk Pembelajaran,</w:t>
            </w:r>
          </w:p>
          <w:p w:rsidR="00000000" w:rsidDel="00000000" w:rsidP="00000000" w:rsidRDefault="00000000" w:rsidRPr="00000000" w14:paraId="000002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 </w:t>
            </w:r>
          </w:p>
          <w:p w:rsidR="00000000" w:rsidDel="00000000" w:rsidP="00000000" w:rsidRDefault="00000000" w:rsidRPr="00000000" w14:paraId="000002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Penugasan Mahasiswa,</w:t>
            </w:r>
          </w:p>
          <w:p w:rsidR="00000000" w:rsidDel="00000000" w:rsidP="00000000" w:rsidRDefault="00000000" w:rsidRPr="00000000" w14:paraId="000002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2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shd w:fill="e7e6e6" w:val="clear"/>
          </w:tcPr>
          <w:p w:rsidR="00000000" w:rsidDel="00000000" w:rsidP="00000000" w:rsidRDefault="00000000" w:rsidRPr="00000000" w14:paraId="000002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gridSpan w:val="4"/>
            <w:shd w:fill="e7e6e6" w:val="clear"/>
          </w:tcPr>
          <w:p w:rsidR="00000000" w:rsidDel="00000000" w:rsidP="00000000" w:rsidRDefault="00000000" w:rsidRPr="00000000" w14:paraId="000002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tcPr>
          <w:p w:rsidR="00000000" w:rsidDel="00000000" w:rsidP="00000000" w:rsidRDefault="00000000" w:rsidRPr="00000000" w14:paraId="000002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Luring (</w:t>
            </w:r>
            <w:r w:rsidDel="00000000" w:rsidR="00000000" w:rsidRPr="00000000">
              <w:rPr>
                <w:rFonts w:ascii="Calibri" w:cs="Calibri" w:eastAsia="Calibri" w:hAnsi="Calibri"/>
                <w:b w:val="1"/>
                <w:bCs w:val="1"/>
                <w:i w:val="1"/>
                <w:iCs w:val="1"/>
                <w:sz w:val="22"/>
                <w:szCs w:val="22"/>
                <w:rtl w:val="0"/>
              </w:rPr>
              <w:t xml:space="preserve">offline</w:t>
            </w:r>
            <w:r w:rsidDel="00000000" w:rsidR="00000000" w:rsidRPr="00000000">
              <w:rPr>
                <w:rFonts w:ascii="Calibri" w:cs="Calibri" w:eastAsia="Calibri" w:hAnsi="Calibri"/>
                <w:b w:val="1"/>
                <w:bCs w:val="1"/>
                <w:sz w:val="22"/>
                <w:szCs w:val="22"/>
                <w:rtl w:val="0"/>
              </w:rPr>
              <w:t xml:space="preserve">)</w:t>
            </w:r>
          </w:p>
        </w:tc>
        <w:tc>
          <w:tcPr>
            <w:gridSpan w:val="3"/>
            <w:shd w:fill="e7e6e6" w:val="clear"/>
          </w:tcPr>
          <w:p w:rsidR="00000000" w:rsidDel="00000000" w:rsidP="00000000" w:rsidRDefault="00000000" w:rsidRPr="00000000" w14:paraId="000002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Daring (</w:t>
            </w:r>
            <w:r w:rsidDel="00000000" w:rsidR="00000000" w:rsidRPr="00000000">
              <w:rPr>
                <w:rFonts w:ascii="Calibri" w:cs="Calibri" w:eastAsia="Calibri" w:hAnsi="Calibri"/>
                <w:b w:val="1"/>
                <w:bCs w:val="1"/>
                <w:i w:val="1"/>
                <w:iCs w:val="1"/>
                <w:sz w:val="22"/>
                <w:szCs w:val="22"/>
                <w:rtl w:val="0"/>
              </w:rPr>
              <w:t xml:space="preserve">online</w:t>
            </w:r>
            <w:r w:rsidDel="00000000" w:rsidR="00000000" w:rsidRPr="00000000">
              <w:rPr>
                <w:rFonts w:ascii="Calibri" w:cs="Calibri" w:eastAsia="Calibri" w:hAnsi="Calibri"/>
                <w:b w:val="1"/>
                <w:bCs w:val="1"/>
                <w:sz w:val="22"/>
                <w:szCs w:val="22"/>
                <w:rtl w:val="0"/>
              </w:rPr>
              <w:t xml:space="preserve">)</w:t>
            </w:r>
          </w:p>
        </w:tc>
        <w:tc>
          <w:tcPr>
            <w:gridSpan w:val="2"/>
            <w:vMerge w:val="continue"/>
            <w:shd w:fill="e7e6e6" w:val="cle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C4">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shd w:fill="e7e6e6" w:val="clear"/>
          </w:tcPr>
          <w:p w:rsidR="00000000" w:rsidDel="00000000" w:rsidP="00000000" w:rsidRDefault="00000000" w:rsidRPr="00000000" w14:paraId="000002C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shd w:fill="e7e6e6" w:val="clear"/>
          </w:tcPr>
          <w:p w:rsidR="00000000" w:rsidDel="00000000" w:rsidP="00000000" w:rsidRDefault="00000000" w:rsidRPr="00000000" w14:paraId="000002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4"/>
            <w:shd w:fill="e7e6e6" w:val="clear"/>
          </w:tcPr>
          <w:p w:rsidR="00000000" w:rsidDel="00000000" w:rsidP="00000000" w:rsidRDefault="00000000" w:rsidRPr="00000000" w14:paraId="000002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2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3"/>
            <w:shd w:fill="e7e6e6" w:val="clear"/>
          </w:tcPr>
          <w:p w:rsidR="00000000" w:rsidDel="00000000" w:rsidP="00000000" w:rsidRDefault="00000000" w:rsidRPr="00000000" w14:paraId="000002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2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shd w:fill="e7e6e6" w:val="clear"/>
          </w:tcPr>
          <w:p w:rsidR="00000000" w:rsidDel="00000000" w:rsidP="00000000" w:rsidRDefault="00000000" w:rsidRPr="00000000" w14:paraId="000002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2D4">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tcPr>
          <w:p w:rsidR="00000000" w:rsidDel="00000000" w:rsidP="00000000" w:rsidRDefault="00000000" w:rsidRPr="00000000" w14:paraId="000002D5">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klasifikasi dan karakteristik sistem dispersi farmasi (larutan, suspensi, emulsi, koloid) berdasarkan prinsip fisika yang mendasarinya.</w:t>
            </w:r>
          </w:p>
          <w:p w:rsidR="00000000" w:rsidDel="00000000" w:rsidP="00000000" w:rsidRDefault="00000000" w:rsidRPr="00000000" w14:paraId="000002D6">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D8">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klasifikasi dan karakteristik sistem dispersi farmasi (larutan, suspensi, emulsi, koloid) berdasarkan prinsip fisika yang mendasarinya.</w:t>
            </w:r>
          </w:p>
          <w:p w:rsidR="00000000" w:rsidDel="00000000" w:rsidP="00000000" w:rsidRDefault="00000000" w:rsidRPr="00000000" w14:paraId="000002D9">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dan penugasan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w:t>
            </w:r>
          </w:p>
        </w:tc>
        <w:tc>
          <w:tcPr/>
          <w:p w:rsidR="00000000" w:rsidDel="00000000" w:rsidP="00000000" w:rsidRDefault="00000000" w:rsidRPr="00000000" w14:paraId="000002E3">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Kuliah, tatap muka (2 × 50 menit)</w:t>
            </w:r>
          </w:p>
          <w:p w:rsidR="00000000" w:rsidDel="00000000" w:rsidP="00000000" w:rsidRDefault="00000000" w:rsidRPr="00000000" w14:paraId="000002E4">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MP:</w:t>
            </w:r>
            <w:r w:rsidDel="00000000" w:rsidR="00000000" w:rsidRPr="00000000">
              <w:rPr>
                <w:rFonts w:ascii="Calibri" w:cs="Calibri" w:eastAsia="Calibri" w:hAnsi="Calibri"/>
                <w:sz w:val="22"/>
                <w:szCs w:val="22"/>
                <w:rtl w:val="0"/>
              </w:rPr>
              <w:br w:type="textWrapping"/>
              <w:t xml:space="preserve">Ceramah interaktif, diskusi kelas</w:t>
            </w:r>
          </w:p>
          <w:p w:rsidR="00000000" w:rsidDel="00000000" w:rsidP="00000000" w:rsidRDefault="00000000" w:rsidRPr="00000000" w14:paraId="000002E5">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PM:</w:t>
            </w:r>
            <w:r w:rsidDel="00000000" w:rsidR="00000000" w:rsidRPr="00000000">
              <w:rPr>
                <w:rFonts w:ascii="Calibri" w:cs="Calibri" w:eastAsia="Calibri" w:hAnsi="Calibri"/>
                <w:sz w:val="22"/>
                <w:szCs w:val="22"/>
                <w:rtl w:val="0"/>
              </w:rPr>
              <w:br w:type="textWrapping"/>
              <w:t xml:space="preserve">Tugas 1: Membaca referensi tentang klasifikasi sistem dispersi farmasi (2 × 60 menit).</w:t>
              <w:br w:type="textWrapping"/>
              <w:t xml:space="preserve">Tugas 2: Membuat peta konsep perbedaan larutan, suspensi, emulsi, dan koloid (2 × 60 menit).</w:t>
            </w:r>
          </w:p>
          <w:p w:rsidR="00000000" w:rsidDel="00000000" w:rsidP="00000000" w:rsidRDefault="00000000" w:rsidRPr="00000000" w14:paraId="000002E6">
            <w:pPr>
              <w:spacing w:before="280" w:lineRule="auto"/>
              <w:rPr>
                <w:rFonts w:ascii="Calibri" w:cs="Calibri" w:eastAsia="Calibri" w:hAnsi="Calibri"/>
                <w:sz w:val="22"/>
                <w:szCs w:val="22"/>
              </w:rPr>
            </w:pPr>
            <w:r w:rsidDel="00000000" w:rsidR="00000000" w:rsidRPr="00000000">
              <w:rPr>
                <w:rtl w:val="0"/>
              </w:rPr>
            </w:r>
          </w:p>
        </w:tc>
        <w:tc>
          <w:tcPr>
            <w:gridSpan w:val="3"/>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2EA">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 Dispersi Farmasi</w:t>
            </w:r>
          </w:p>
          <w:p w:rsidR="00000000" w:rsidDel="00000000" w:rsidP="00000000" w:rsidRDefault="00000000" w:rsidRPr="00000000" w14:paraId="000002EB">
            <w:pPr>
              <w:numPr>
                <w:ilvl w:val="0"/>
                <w:numId w:val="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Definisi dan klasifikasi sistem dispersi</w:t>
            </w:r>
          </w:p>
          <w:p w:rsidR="00000000" w:rsidDel="00000000" w:rsidP="00000000" w:rsidRDefault="00000000" w:rsidRPr="00000000" w14:paraId="000002EC">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Larutan, suspensi, emulsi, dan sistem koloid</w:t>
            </w:r>
          </w:p>
          <w:p w:rsidR="00000000" w:rsidDel="00000000" w:rsidP="00000000" w:rsidRDefault="00000000" w:rsidRPr="00000000" w14:paraId="000002ED">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Ukuran partikel dan distribusinya</w:t>
            </w:r>
          </w:p>
          <w:p w:rsidR="00000000" w:rsidDel="00000000" w:rsidP="00000000" w:rsidRDefault="00000000" w:rsidRPr="00000000" w14:paraId="000002EE">
            <w:pPr>
              <w:numPr>
                <w:ilvl w:val="0"/>
                <w:numId w:val="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Aplikasi dalam sediaan farmasi</w:t>
            </w:r>
          </w:p>
          <w:p w:rsidR="00000000" w:rsidDel="00000000" w:rsidP="00000000" w:rsidRDefault="00000000" w:rsidRPr="00000000" w14:paraId="000002E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F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2">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3">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4">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5">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6">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7">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8">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F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2FA">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tcPr>
          <w:p w:rsidR="00000000" w:rsidDel="00000000" w:rsidP="00000000" w:rsidRDefault="00000000" w:rsidRPr="00000000" w14:paraId="000002FB">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peran gaya antarmolekul dan energi permukaan dalam stabilitas sistem dispersi farmasi.</w:t>
            </w:r>
          </w:p>
          <w:p w:rsidR="00000000" w:rsidDel="00000000" w:rsidP="00000000" w:rsidRDefault="00000000" w:rsidRPr="00000000" w14:paraId="000002FC">
            <w:pPr>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FE">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peran gaya antarmolekul dan energi permukaan dalam stabilitas sistem dispersi farmasi.</w:t>
            </w:r>
          </w:p>
          <w:p w:rsidR="00000000" w:rsidDel="00000000" w:rsidP="00000000" w:rsidRDefault="00000000" w:rsidRPr="00000000" w14:paraId="000002FF">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302">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,penugasan dan keaktifan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05">
            <w:pPr>
              <w:ind w:left="317" w:hanging="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 </w:t>
            </w:r>
          </w:p>
        </w:tc>
        <w:tc>
          <w:tcPr/>
          <w:p w:rsidR="00000000" w:rsidDel="00000000" w:rsidP="00000000" w:rsidRDefault="00000000" w:rsidRPr="00000000" w14:paraId="00000309">
            <w:pPr>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0A">
            <w:pPr>
              <w:spacing w:after="280" w:before="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0B">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diskusi studi kasus</w:t>
            </w:r>
          </w:p>
          <w:p w:rsidR="00000000" w:rsidDel="00000000" w:rsidP="00000000" w:rsidRDefault="00000000" w:rsidRPr="00000000" w14:paraId="0000030C">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Menganalisis contoh kasus pengaruh tegangan permukaan pada formulasi (2 × 60 menit).</w:t>
              <w:br w:type="textWrapping"/>
              <w:t xml:space="preserve">Tugas 2: Membuat ringkasan konsep wetting dan sudut kontak (2 × 60 menit).</w:t>
            </w:r>
          </w:p>
          <w:p w:rsidR="00000000" w:rsidDel="00000000" w:rsidP="00000000" w:rsidRDefault="00000000" w:rsidRPr="00000000" w14:paraId="0000030D">
            <w:pPr>
              <w:rPr>
                <w:rFonts w:ascii="Trebuchet MS" w:cs="Trebuchet MS" w:eastAsia="Trebuchet MS" w:hAnsi="Trebuchet MS"/>
                <w:sz w:val="20"/>
                <w:szCs w:val="20"/>
              </w:rPr>
            </w:pPr>
            <w:r w:rsidDel="00000000" w:rsidR="00000000" w:rsidRPr="00000000">
              <w:rPr>
                <w:rtl w:val="0"/>
              </w:rPr>
            </w:r>
          </w:p>
        </w:tc>
        <w:tc>
          <w:tcPr>
            <w:gridSpan w:val="3"/>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311">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Gaya Antarmolekul dan Energi Permukaan</w:t>
            </w:r>
          </w:p>
          <w:p w:rsidR="00000000" w:rsidDel="00000000" w:rsidP="00000000" w:rsidRDefault="00000000" w:rsidRPr="00000000" w14:paraId="00000312">
            <w:pPr>
              <w:numPr>
                <w:ilvl w:val="0"/>
                <w:numId w:val="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Gaya van der Waals, ikatan hidrogen</w:t>
            </w:r>
          </w:p>
          <w:p w:rsidR="00000000" w:rsidDel="00000000" w:rsidP="00000000" w:rsidRDefault="00000000" w:rsidRPr="00000000" w14:paraId="00000313">
            <w:pPr>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Tegangan permukaan dan antarmuka</w:t>
            </w:r>
          </w:p>
          <w:p w:rsidR="00000000" w:rsidDel="00000000" w:rsidP="00000000" w:rsidRDefault="00000000" w:rsidRPr="00000000" w14:paraId="00000314">
            <w:pPr>
              <w:numPr>
                <w:ilvl w:val="0"/>
                <w:numId w:val="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Wetting dan sudut kontak</w:t>
            </w:r>
          </w:p>
          <w:p w:rsidR="00000000" w:rsidDel="00000000" w:rsidP="00000000" w:rsidRDefault="00000000" w:rsidRPr="00000000" w14:paraId="00000315">
            <w:pPr>
              <w:numPr>
                <w:ilvl w:val="0"/>
                <w:numId w:val="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Pengaruhnya terhadap stabilitas sediaan</w:t>
            </w:r>
          </w:p>
          <w:p w:rsidR="00000000" w:rsidDel="00000000" w:rsidP="00000000" w:rsidRDefault="00000000" w:rsidRPr="00000000" w14:paraId="00000316">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19">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2"/>
          </w:tcPr>
          <w:p w:rsidR="00000000" w:rsidDel="00000000" w:rsidP="00000000" w:rsidRDefault="00000000" w:rsidRPr="00000000" w14:paraId="0000031A">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prinsip dasar termodinamika (energi bebas Gibbs, entalpi, entropi) dalam sistem obat.</w:t>
            </w:r>
          </w:p>
          <w:p w:rsidR="00000000" w:rsidDel="00000000" w:rsidP="00000000" w:rsidRDefault="00000000" w:rsidRPr="00000000" w14:paraId="0000031B">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1D">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prinsip dasar termodinamika (energi bebas Gibbs, entalpi, entropi) dalam sistem obat.</w:t>
            </w:r>
          </w:p>
          <w:p w:rsidR="00000000" w:rsidDel="00000000" w:rsidP="00000000" w:rsidRDefault="00000000" w:rsidRPr="00000000" w14:paraId="0000031E">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20">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321">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,penugasan dan keaktifan</w:t>
            </w:r>
          </w:p>
          <w:p w:rsidR="00000000" w:rsidDel="00000000" w:rsidP="00000000" w:rsidRDefault="00000000" w:rsidRPr="00000000" w14:paraId="000003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3">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p w:rsidR="00000000" w:rsidDel="00000000" w:rsidP="00000000" w:rsidRDefault="00000000" w:rsidRPr="00000000" w14:paraId="00000328">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29">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latihan soal</w:t>
            </w:r>
          </w:p>
          <w:p w:rsidR="00000000" w:rsidDel="00000000" w:rsidP="00000000" w:rsidRDefault="00000000" w:rsidRPr="00000000" w14:paraId="0000032A">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energi bebas Gibbs, entalpi, dan entropi (2 × 60 menit).</w:t>
              <w:br w:type="textWrapping"/>
              <w:t xml:space="preserve">Tugas 2: Mengerjakan latihan soal perhitungan ΔG sederhana (2 × 60 menit).</w:t>
            </w:r>
          </w:p>
          <w:p w:rsidR="00000000" w:rsidDel="00000000" w:rsidP="00000000" w:rsidRDefault="00000000" w:rsidRPr="00000000" w14:paraId="0000032B">
            <w:pPr>
              <w:rPr>
                <w:rFonts w:ascii="Calibri" w:cs="Calibri" w:eastAsia="Calibri" w:hAnsi="Calibri"/>
                <w:b w:val="1"/>
                <w:bCs w:val="1"/>
                <w:sz w:val="22"/>
                <w:szCs w:val="22"/>
              </w:rPr>
            </w:pPr>
            <w:r w:rsidDel="00000000" w:rsidR="00000000" w:rsidRPr="00000000">
              <w:rPr>
                <w:rtl w:val="0"/>
              </w:rPr>
            </w:r>
          </w:p>
        </w:tc>
        <w:tc>
          <w:tcPr>
            <w:gridSpan w:val="3"/>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2F">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Termodinamika dalam Sistem Obat</w:t>
            </w:r>
          </w:p>
          <w:p w:rsidR="00000000" w:rsidDel="00000000" w:rsidP="00000000" w:rsidRDefault="00000000" w:rsidRPr="00000000" w14:paraId="00000330">
            <w:pPr>
              <w:numPr>
                <w:ilvl w:val="0"/>
                <w:numId w:val="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Hukum I, II, dan III Termodinamika</w:t>
            </w:r>
          </w:p>
          <w:p w:rsidR="00000000" w:rsidDel="00000000" w:rsidP="00000000" w:rsidRDefault="00000000" w:rsidRPr="00000000" w14:paraId="00000331">
            <w:pPr>
              <w:numPr>
                <w:ilvl w:val="0"/>
                <w:numId w:val="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Energi bebas Gibbs (ΔG), entalpi (ΔH), entropi (ΔS)</w:t>
            </w:r>
          </w:p>
          <w:p w:rsidR="00000000" w:rsidDel="00000000" w:rsidP="00000000" w:rsidRDefault="00000000" w:rsidRPr="00000000" w14:paraId="00000332">
            <w:pPr>
              <w:numPr>
                <w:ilvl w:val="0"/>
                <w:numId w:val="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 terbuka, tertutup, dan terisolasi</w:t>
            </w:r>
          </w:p>
          <w:p w:rsidR="00000000" w:rsidDel="00000000" w:rsidP="00000000" w:rsidRDefault="00000000" w:rsidRPr="00000000" w14:paraId="00000333">
            <w:pPr>
              <w:tabs>
                <w:tab w:val="left" w:leader="none" w:pos="0"/>
                <w:tab w:val="left" w:leader="none" w:pos="454"/>
              </w:tabs>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blHeader w:val="0"/>
        </w:trPr>
        <w:tc>
          <w:tcPr/>
          <w:p w:rsidR="00000000" w:rsidDel="00000000" w:rsidP="00000000" w:rsidRDefault="00000000" w:rsidRPr="00000000" w14:paraId="00000336">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gridSpan w:val="2"/>
          </w:tcPr>
          <w:p w:rsidR="00000000" w:rsidDel="00000000" w:rsidP="00000000" w:rsidRDefault="00000000" w:rsidRPr="00000000" w14:paraId="00000337">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mengaitkan konsep kesetimbangan dan spontanitas proses dengan stabilitas dan kelarutan obat.</w:t>
            </w:r>
          </w:p>
          <w:p w:rsidR="00000000" w:rsidDel="00000000" w:rsidP="00000000" w:rsidRDefault="00000000" w:rsidRPr="00000000" w14:paraId="00000338">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3A">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konsep kesetimbangan dan spontanitas proses dengan stabilitas dan kelarutan obat.</w:t>
            </w:r>
          </w:p>
          <w:p w:rsidR="00000000" w:rsidDel="00000000" w:rsidP="00000000" w:rsidRDefault="00000000" w:rsidRPr="00000000" w14:paraId="0000033B">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45">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46">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Diskusi kelas, problem based learning</w:t>
            </w:r>
          </w:p>
          <w:p w:rsidR="00000000" w:rsidDel="00000000" w:rsidP="00000000" w:rsidRDefault="00000000" w:rsidRPr="00000000" w14:paraId="00000347">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Studi literatur tentang kesetimbangan dalam sistem obat (2 × 60 menit).</w:t>
              <w:br w:type="textWrapping"/>
              <w:t xml:space="preserve">Tugas 2: Analisis hubungan energi bebas dan stabilitas obat (2 × 60 menit).</w:t>
            </w:r>
          </w:p>
          <w:p w:rsidR="00000000" w:rsidDel="00000000" w:rsidP="00000000" w:rsidRDefault="00000000" w:rsidRPr="00000000" w14:paraId="00000348">
            <w:pPr>
              <w:rPr>
                <w:rFonts w:ascii="Calibri" w:cs="Calibri" w:eastAsia="Calibri" w:hAnsi="Calibri"/>
                <w:b w:val="1"/>
                <w:bCs w:val="1"/>
                <w:sz w:val="22"/>
                <w:szCs w:val="22"/>
              </w:rPr>
            </w:pPr>
            <w:r w:rsidDel="00000000" w:rsidR="00000000" w:rsidRPr="00000000">
              <w:rPr>
                <w:rtl w:val="0"/>
              </w:rPr>
            </w:r>
          </w:p>
        </w:tc>
        <w:tc>
          <w:tcPr>
            <w:gridSpan w:val="3"/>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4C">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Kesetimbangan dan Spontanitas Proses</w:t>
            </w:r>
          </w:p>
          <w:p w:rsidR="00000000" w:rsidDel="00000000" w:rsidP="00000000" w:rsidRDefault="00000000" w:rsidRPr="00000000" w14:paraId="0000034D">
            <w:pPr>
              <w:numPr>
                <w:ilvl w:val="0"/>
                <w:numId w:val="5"/>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Konsep kesetimbangan fisikokimia</w:t>
            </w:r>
          </w:p>
          <w:p w:rsidR="00000000" w:rsidDel="00000000" w:rsidP="00000000" w:rsidRDefault="00000000" w:rsidRPr="00000000" w14:paraId="0000034E">
            <w:pPr>
              <w:numPr>
                <w:ilvl w:val="0"/>
                <w:numId w:val="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Faktor yang memengaruhi kelarutan</w:t>
            </w:r>
          </w:p>
          <w:p w:rsidR="00000000" w:rsidDel="00000000" w:rsidP="00000000" w:rsidRDefault="00000000" w:rsidRPr="00000000" w14:paraId="0000034F">
            <w:pPr>
              <w:numPr>
                <w:ilvl w:val="0"/>
                <w:numId w:val="5"/>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Hubungan energi bebas dan stabilitas obat</w:t>
            </w:r>
          </w:p>
          <w:p w:rsidR="00000000" w:rsidDel="00000000" w:rsidP="00000000" w:rsidRDefault="00000000" w:rsidRPr="00000000" w14:paraId="00000350">
            <w:pPr>
              <w:tabs>
                <w:tab w:val="left" w:leader="none" w:pos="0"/>
                <w:tab w:val="left" w:leader="none" w:pos="454"/>
              </w:tabs>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5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5A">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2"/>
          </w:tcPr>
          <w:p w:rsidR="00000000" w:rsidDel="00000000" w:rsidP="00000000" w:rsidRDefault="00000000" w:rsidRPr="00000000" w14:paraId="0000035B">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tekanan uap dan volatilitas serta pengaruhnya terhadap stabilitas dan penyimpanan sediaan farmasi.</w:t>
            </w:r>
          </w:p>
        </w:tc>
        <w:tc>
          <w:tcPr>
            <w:gridSpan w:val="2"/>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konsep tekanan uap dan volatilitas serta pengaruhnya terhadap stabilitas dan penyimpanan sediaan farmasi.</w:t>
            </w:r>
          </w:p>
        </w:tc>
        <w:tc>
          <w:tcPr>
            <w:gridSpan w:val="4"/>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hanging="4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67">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68">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diskusi</w:t>
            </w:r>
          </w:p>
          <w:p w:rsidR="00000000" w:rsidDel="00000000" w:rsidP="00000000" w:rsidRDefault="00000000" w:rsidRPr="00000000" w14:paraId="00000369">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tekanan uap dan faktor yang memengaruhi (2 × 60 menit).</w:t>
              <w:br w:type="textWrapping"/>
              <w:t xml:space="preserve">Tugas 2: Studi kasus pengaruh suhu terhadap stabilitas sediaan volatil (2 × 60 menit).</w:t>
            </w:r>
          </w:p>
          <w:p w:rsidR="00000000" w:rsidDel="00000000" w:rsidP="00000000" w:rsidRDefault="00000000" w:rsidRPr="00000000" w14:paraId="0000036A">
            <w:pPr>
              <w:widowControl w:val="0"/>
              <w:ind w:left="63" w:right="210" w:firstLine="0"/>
              <w:rPr>
                <w:rFonts w:ascii="Calibri" w:cs="Calibri" w:eastAsia="Calibri" w:hAnsi="Calibri"/>
                <w:sz w:val="22"/>
                <w:szCs w:val="22"/>
              </w:rPr>
            </w:pPr>
            <w:r w:rsidDel="00000000" w:rsidR="00000000" w:rsidRPr="00000000">
              <w:rPr>
                <w:rtl w:val="0"/>
              </w:rPr>
            </w:r>
          </w:p>
        </w:tc>
        <w:tc>
          <w:tcPr>
            <w:gridSpan w:val="3"/>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6E">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Tekanan Uap dan Volatilitas</w:t>
            </w:r>
          </w:p>
          <w:p w:rsidR="00000000" w:rsidDel="00000000" w:rsidP="00000000" w:rsidRDefault="00000000" w:rsidRPr="00000000" w14:paraId="0000036F">
            <w:pPr>
              <w:numPr>
                <w:ilvl w:val="0"/>
                <w:numId w:val="6"/>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Konsep tekanan uap</w:t>
            </w:r>
          </w:p>
          <w:p w:rsidR="00000000" w:rsidDel="00000000" w:rsidP="00000000" w:rsidRDefault="00000000" w:rsidRPr="00000000" w14:paraId="00000370">
            <w:pPr>
              <w:numPr>
                <w:ilvl w:val="0"/>
                <w:numId w:val="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Faktor yang memengaruhi volatilitas</w:t>
            </w:r>
          </w:p>
          <w:p w:rsidR="00000000" w:rsidDel="00000000" w:rsidP="00000000" w:rsidRDefault="00000000" w:rsidRPr="00000000" w14:paraId="00000371">
            <w:pPr>
              <w:numPr>
                <w:ilvl w:val="0"/>
                <w:numId w:val="6"/>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Pengaruh suhu terhadap kestabilan sediaan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75">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tcPr>
          <w:p w:rsidR="00000000" w:rsidDel="00000000" w:rsidP="00000000" w:rsidRDefault="00000000" w:rsidRPr="00000000" w14:paraId="00000376">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faktor-faktor yang memengaruhi kelarutan obat dalam berbagai pelarut.</w:t>
            </w:r>
          </w:p>
          <w:p w:rsidR="00000000" w:rsidDel="00000000" w:rsidP="00000000" w:rsidRDefault="00000000" w:rsidRPr="00000000" w14:paraId="00000377">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faktor-faktor yang memengaruhi kelarutan obat dalam berbagai pelarut</w:t>
            </w:r>
          </w:p>
        </w:tc>
        <w:tc>
          <w:tcPr>
            <w:gridSpan w:val="4"/>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7F">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p w:rsidR="00000000" w:rsidDel="00000000" w:rsidP="00000000" w:rsidRDefault="00000000" w:rsidRPr="00000000" w14:paraId="00000383">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84">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diskusi soal</w:t>
            </w:r>
          </w:p>
          <w:p w:rsidR="00000000" w:rsidDel="00000000" w:rsidP="00000000" w:rsidRDefault="00000000" w:rsidRPr="00000000" w14:paraId="00000385">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Membuat rangkuman faktor-faktor yang memengaruhi kelarutan (2 × 60 menit).</w:t>
              <w:br w:type="textWrapping"/>
              <w:t xml:space="preserve">Tugas 2: Analisis contoh peningkatan kelarutan dalam formulasi (2 × 60 menit).</w:t>
            </w:r>
          </w:p>
          <w:p w:rsidR="00000000" w:rsidDel="00000000" w:rsidP="00000000" w:rsidRDefault="00000000" w:rsidRPr="00000000" w14:paraId="00000386">
            <w:pPr>
              <w:rPr>
                <w:rFonts w:ascii="Calibri" w:cs="Calibri" w:eastAsia="Calibri" w:hAnsi="Calibri"/>
                <w:b w:val="1"/>
                <w:bCs w:val="1"/>
                <w:sz w:val="22"/>
                <w:szCs w:val="22"/>
              </w:rPr>
            </w:pPr>
            <w:r w:rsidDel="00000000" w:rsidR="00000000" w:rsidRPr="00000000">
              <w:rPr>
                <w:rtl w:val="0"/>
              </w:rPr>
            </w:r>
          </w:p>
        </w:tc>
        <w:tc>
          <w:tcPr>
            <w:gridSpan w:val="3"/>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8A">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Kelarutan Obat</w:t>
            </w:r>
          </w:p>
          <w:p w:rsidR="00000000" w:rsidDel="00000000" w:rsidP="00000000" w:rsidRDefault="00000000" w:rsidRPr="00000000" w14:paraId="0000038B">
            <w:pPr>
              <w:numPr>
                <w:ilvl w:val="0"/>
                <w:numId w:val="7"/>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Definisi dan jenis kelarutan</w:t>
            </w:r>
          </w:p>
          <w:p w:rsidR="00000000" w:rsidDel="00000000" w:rsidP="00000000" w:rsidRDefault="00000000" w:rsidRPr="00000000" w14:paraId="0000038C">
            <w:pPr>
              <w:numPr>
                <w:ilvl w:val="0"/>
                <w:numId w:val="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Faktor yang memengaruhi kelarutan (pH, suhu, pelarut)</w:t>
            </w:r>
          </w:p>
          <w:p w:rsidR="00000000" w:rsidDel="00000000" w:rsidP="00000000" w:rsidRDefault="00000000" w:rsidRPr="00000000" w14:paraId="0000038D">
            <w:pPr>
              <w:numPr>
                <w:ilvl w:val="0"/>
                <w:numId w:val="7"/>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Modifikasi kelarutan dalam formulasi</w:t>
            </w:r>
          </w:p>
          <w:p w:rsidR="00000000" w:rsidDel="00000000" w:rsidP="00000000" w:rsidRDefault="00000000" w:rsidRPr="00000000" w14:paraId="0000038E">
            <w:pPr>
              <w:spacing w:before="28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9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98">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gridSpan w:val="2"/>
          </w:tcPr>
          <w:p w:rsidR="00000000" w:rsidDel="00000000" w:rsidP="00000000" w:rsidRDefault="00000000" w:rsidRPr="00000000" w14:paraId="0000039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proses pelarutan obat berdasarkan persamaan Noyes–Whitney dan faktor yang memengaruhinya.</w:t>
            </w:r>
          </w:p>
          <w:p w:rsidR="00000000" w:rsidDel="00000000" w:rsidP="00000000" w:rsidRDefault="00000000" w:rsidRPr="00000000" w14:paraId="0000039A">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9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proses pelarutan obat berdasarkan persamaan Noyes–Whitney dan faktor yang memengaruhinya.</w:t>
            </w:r>
          </w:p>
          <w:p w:rsidR="00000000" w:rsidDel="00000000" w:rsidP="00000000" w:rsidRDefault="00000000" w:rsidRPr="00000000" w14:paraId="0000039D">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A7">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A8">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latihan perhitungan</w:t>
            </w:r>
          </w:p>
          <w:p w:rsidR="00000000" w:rsidDel="00000000" w:rsidP="00000000" w:rsidRDefault="00000000" w:rsidRPr="00000000" w14:paraId="000003A9">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Mempelajari persamaan Noyes–Whitney (2 × 60 menit).</w:t>
              <w:br w:type="textWrapping"/>
              <w:t xml:space="preserve">Tugas 2: Mengerjakan latihan soal laju pelarutan (2 × 60 menit).</w:t>
            </w:r>
          </w:p>
          <w:p w:rsidR="00000000" w:rsidDel="00000000" w:rsidP="00000000" w:rsidRDefault="00000000" w:rsidRPr="00000000" w14:paraId="000003AA">
            <w:pPr>
              <w:rPr>
                <w:rFonts w:ascii="Calibri" w:cs="Calibri" w:eastAsia="Calibri" w:hAnsi="Calibri"/>
                <w:b w:val="1"/>
                <w:bCs w:val="1"/>
                <w:sz w:val="22"/>
                <w:szCs w:val="22"/>
              </w:rPr>
            </w:pPr>
            <w:r w:rsidDel="00000000" w:rsidR="00000000" w:rsidRPr="00000000">
              <w:rPr>
                <w:rtl w:val="0"/>
              </w:rPr>
            </w:r>
          </w:p>
        </w:tc>
        <w:tc>
          <w:tcPr>
            <w:gridSpan w:val="3"/>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AE">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Laju Pelarutan</w:t>
            </w:r>
          </w:p>
          <w:p w:rsidR="00000000" w:rsidDel="00000000" w:rsidP="00000000" w:rsidRDefault="00000000" w:rsidRPr="00000000" w14:paraId="000003AF">
            <w:pPr>
              <w:numPr>
                <w:ilvl w:val="0"/>
                <w:numId w:val="8"/>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Teori pelarutan</w:t>
            </w:r>
          </w:p>
          <w:p w:rsidR="00000000" w:rsidDel="00000000" w:rsidP="00000000" w:rsidRDefault="00000000" w:rsidRPr="00000000" w14:paraId="000003B0">
            <w:pPr>
              <w:numPr>
                <w:ilvl w:val="0"/>
                <w:numId w:val="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Persamaan Noyes–Whitney</w:t>
            </w:r>
          </w:p>
          <w:p w:rsidR="00000000" w:rsidDel="00000000" w:rsidP="00000000" w:rsidRDefault="00000000" w:rsidRPr="00000000" w14:paraId="000003B1">
            <w:pPr>
              <w:numPr>
                <w:ilvl w:val="0"/>
                <w:numId w:val="8"/>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Faktor yang memengaruhi laju pelarutan (luas permukaan, difusi, pengadukan)</w:t>
            </w:r>
          </w:p>
          <w:p w:rsidR="00000000" w:rsidDel="00000000" w:rsidP="00000000" w:rsidRDefault="00000000" w:rsidRPr="00000000" w14:paraId="000003B2">
            <w:pPr>
              <w:spacing w:before="28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B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blHeader w:val="0"/>
        </w:trPr>
        <w:tc>
          <w:tcPr/>
          <w:p w:rsidR="00000000" w:rsidDel="00000000" w:rsidP="00000000" w:rsidRDefault="00000000" w:rsidRPr="00000000" w14:paraId="000003B5">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c>
          <w:tcPr>
            <w:gridSpan w:val="14"/>
          </w:tcPr>
          <w:p w:rsidR="00000000" w:rsidDel="00000000" w:rsidP="00000000" w:rsidRDefault="00000000" w:rsidRPr="00000000" w14:paraId="000003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Evaluasi Tengah Semester / Ujian Tengah Semester</w:t>
            </w:r>
          </w:p>
        </w:tc>
        <w:tc>
          <w:tcPr>
            <w:vAlign w:val="center"/>
          </w:tcPr>
          <w:p w:rsidR="00000000" w:rsidDel="00000000" w:rsidP="00000000" w:rsidRDefault="00000000" w:rsidRPr="00000000" w14:paraId="000003C4">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C5">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9</w:t>
            </w:r>
          </w:p>
        </w:tc>
        <w:tc>
          <w:tcPr>
            <w:gridSpan w:val="2"/>
            <w:tcBorders>
              <w:bottom w:color="000000" w:space="0" w:sz="4" w:val="single"/>
            </w:tcBorders>
          </w:tcPr>
          <w:p w:rsidR="00000000" w:rsidDel="00000000" w:rsidP="00000000" w:rsidRDefault="00000000" w:rsidRPr="00000000" w14:paraId="000003C6">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ionisasi, pKa, dan hubungannya dengan pH lingkungan biologis.</w:t>
            </w:r>
          </w:p>
          <w:p w:rsidR="00000000" w:rsidDel="00000000" w:rsidP="00000000" w:rsidRDefault="00000000" w:rsidRPr="00000000" w14:paraId="000003C7">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C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konsep ionisasi, pKa, dan hubungannya dengan pH lingkungan biologis.</w:t>
            </w:r>
          </w:p>
          <w:p w:rsidR="00000000" w:rsidDel="00000000" w:rsidP="00000000" w:rsidRDefault="00000000" w:rsidRPr="00000000" w14:paraId="000003CA">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CC">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C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CF">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5" w:right="0" w:hanging="39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3D4">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D5">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diskusi kelas</w:t>
            </w:r>
          </w:p>
          <w:p w:rsidR="00000000" w:rsidDel="00000000" w:rsidP="00000000" w:rsidRDefault="00000000" w:rsidRPr="00000000" w14:paraId="000003D6">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persamaan Henderson–Hasselbalch (2 × 60 menit).</w:t>
              <w:br w:type="textWrapping"/>
              <w:t xml:space="preserve">Tugas 2: Latihan menghitung derajat ionisasi obat (2 × 60 menit).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DC">
            <w:pPr>
              <w:spacing w:after="280" w:lineRule="auto"/>
              <w:rPr>
                <w:rFonts w:ascii="Calibri" w:cs="Calibri" w:eastAsia="Calibri" w:hAnsi="Calibri"/>
              </w:rPr>
            </w:pPr>
            <w:r w:rsidDel="00000000" w:rsidR="00000000" w:rsidRPr="00000000">
              <w:rPr>
                <w:rFonts w:ascii="Calibri" w:cs="Calibri" w:eastAsia="Calibri" w:hAnsi="Calibri"/>
                <w:rtl w:val="0"/>
              </w:rPr>
              <w:t xml:space="preserve">Ionisasi dan pKa</w:t>
            </w:r>
          </w:p>
          <w:p w:rsidR="00000000" w:rsidDel="00000000" w:rsidP="00000000" w:rsidRDefault="00000000" w:rsidRPr="00000000" w14:paraId="000003DD">
            <w:pPr>
              <w:numPr>
                <w:ilvl w:val="0"/>
                <w:numId w:val="9"/>
              </w:numPr>
              <w:spacing w:after="0" w:before="280" w:lineRule="auto"/>
              <w:ind w:left="720" w:hanging="360"/>
              <w:rPr>
                <w:rFonts w:ascii="Calibri" w:cs="Calibri" w:eastAsia="Calibri" w:hAnsi="Calibri"/>
              </w:rPr>
            </w:pPr>
            <w:r w:rsidDel="00000000" w:rsidR="00000000" w:rsidRPr="00000000">
              <w:rPr>
                <w:rFonts w:ascii="Calibri" w:cs="Calibri" w:eastAsia="Calibri" w:hAnsi="Calibri"/>
                <w:rtl w:val="0"/>
              </w:rPr>
              <w:t xml:space="preserve">Asam-basa lemah</w:t>
            </w:r>
          </w:p>
          <w:p w:rsidR="00000000" w:rsidDel="00000000" w:rsidP="00000000" w:rsidRDefault="00000000" w:rsidRPr="00000000" w14:paraId="000003DE">
            <w:pPr>
              <w:numPr>
                <w:ilvl w:val="0"/>
                <w:numId w:val="9"/>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Persamaan Henderson–Hasselbalch</w:t>
            </w:r>
          </w:p>
          <w:p w:rsidR="00000000" w:rsidDel="00000000" w:rsidP="00000000" w:rsidRDefault="00000000" w:rsidRPr="00000000" w14:paraId="000003DF">
            <w:pPr>
              <w:numPr>
                <w:ilvl w:val="0"/>
                <w:numId w:val="9"/>
              </w:numPr>
              <w:spacing w:after="28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Hubungan pH, pKa, dan derajat ionisasi</w:t>
            </w:r>
          </w:p>
          <w:p w:rsidR="00000000" w:rsidDel="00000000" w:rsidP="00000000" w:rsidRDefault="00000000" w:rsidRPr="00000000" w14:paraId="000003E0">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E3">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gridSpan w:val="2"/>
            <w:tcBorders>
              <w:bottom w:color="000000" w:space="0" w:sz="4" w:val="single"/>
            </w:tcBorders>
          </w:tcPr>
          <w:p w:rsidR="00000000" w:rsidDel="00000000" w:rsidP="00000000" w:rsidRDefault="00000000" w:rsidRPr="00000000" w14:paraId="000003E4">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menginterpretasikan hubungan antara derajat ionisasi dan absorpsi obat melalui membran biologis.</w:t>
            </w:r>
          </w:p>
          <w:p w:rsidR="00000000" w:rsidDel="00000000" w:rsidP="00000000" w:rsidRDefault="00000000" w:rsidRPr="00000000" w14:paraId="000003E5">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hubungan antara derajat ionisasi dan absorpsi obat melalui membran biologis.</w:t>
            </w:r>
          </w:p>
        </w:tc>
        <w:tc>
          <w:tcPr>
            <w:gridSpan w:val="4"/>
            <w:tcBorders>
              <w:bottom w:color="00000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tcBorders>
              <w:bottom w:color="000000" w:space="0" w:sz="4" w:val="single"/>
            </w:tcBorders>
          </w:tcPr>
          <w:p w:rsidR="00000000" w:rsidDel="00000000" w:rsidP="00000000" w:rsidRDefault="00000000" w:rsidRPr="00000000" w14:paraId="000003F1">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3F2">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Diskusi studi kasus, problem based learning</w:t>
            </w:r>
          </w:p>
          <w:p w:rsidR="00000000" w:rsidDel="00000000" w:rsidP="00000000" w:rsidRDefault="00000000" w:rsidRPr="00000000" w14:paraId="000003F3">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Analisis hubungan pH saluran cerna dan absorpsi obat (2 × 60 menit).</w:t>
              <w:br w:type="textWrapping"/>
              <w:t xml:space="preserve">Tugas 2: Membuat ringkasan mekanisme difusi pasif dan transport aktif (2 × 60 menit).</w:t>
            </w:r>
          </w:p>
          <w:p w:rsidR="00000000" w:rsidDel="00000000" w:rsidP="00000000" w:rsidRDefault="00000000" w:rsidRPr="00000000" w14:paraId="000003F4">
            <w:pPr>
              <w:spacing w:before="280" w:lineRule="auto"/>
              <w:rPr>
                <w:rFonts w:ascii="Calibri" w:cs="Calibri" w:eastAsia="Calibri" w:hAnsi="Calibri"/>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F8">
            <w:pPr>
              <w:spacing w:after="280" w:lineRule="auto"/>
              <w:rPr>
                <w:rFonts w:ascii="Calibri" w:cs="Calibri" w:eastAsia="Calibri" w:hAnsi="Calibri"/>
              </w:rPr>
            </w:pPr>
            <w:r w:rsidDel="00000000" w:rsidR="00000000" w:rsidRPr="00000000">
              <w:rPr>
                <w:rFonts w:ascii="Calibri" w:cs="Calibri" w:eastAsia="Calibri" w:hAnsi="Calibri"/>
                <w:rtl w:val="0"/>
              </w:rPr>
              <w:t xml:space="preserve">Absorpsi dan Derajat Ionisasi</w:t>
            </w:r>
          </w:p>
          <w:p w:rsidR="00000000" w:rsidDel="00000000" w:rsidP="00000000" w:rsidRDefault="00000000" w:rsidRPr="00000000" w14:paraId="000003F9">
            <w:pPr>
              <w:numPr>
                <w:ilvl w:val="0"/>
                <w:numId w:val="10"/>
              </w:numPr>
              <w:spacing w:after="0" w:before="280" w:lineRule="auto"/>
              <w:ind w:left="720" w:hanging="360"/>
              <w:rPr>
                <w:rFonts w:ascii="Calibri" w:cs="Calibri" w:eastAsia="Calibri" w:hAnsi="Calibri"/>
              </w:rPr>
            </w:pPr>
            <w:r w:rsidDel="00000000" w:rsidR="00000000" w:rsidRPr="00000000">
              <w:rPr>
                <w:rFonts w:ascii="Calibri" w:cs="Calibri" w:eastAsia="Calibri" w:hAnsi="Calibri"/>
                <w:rtl w:val="0"/>
              </w:rPr>
              <w:t xml:space="preserve">Mekanisme absorpsi obat</w:t>
            </w:r>
          </w:p>
          <w:p w:rsidR="00000000" w:rsidDel="00000000" w:rsidP="00000000" w:rsidRDefault="00000000" w:rsidRPr="00000000" w14:paraId="000003FA">
            <w:pPr>
              <w:numPr>
                <w:ilvl w:val="0"/>
                <w:numId w:val="10"/>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Difusi pasif dan transport aktif</w:t>
            </w:r>
          </w:p>
          <w:p w:rsidR="00000000" w:rsidDel="00000000" w:rsidP="00000000" w:rsidRDefault="00000000" w:rsidRPr="00000000" w14:paraId="000003FB">
            <w:pPr>
              <w:numPr>
                <w:ilvl w:val="0"/>
                <w:numId w:val="10"/>
              </w:numPr>
              <w:spacing w:after="28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Hubungan ionisasi dengan permeabilitas membran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4" w:val="single"/>
            </w:tcBorders>
            <w:vAlign w:val="center"/>
          </w:tcPr>
          <w:p w:rsidR="00000000" w:rsidDel="00000000" w:rsidP="00000000" w:rsidRDefault="00000000" w:rsidRPr="00000000" w14:paraId="000003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3FF">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11</w:t>
            </w:r>
          </w:p>
        </w:tc>
        <w:tc>
          <w:tcPr>
            <w:gridSpan w:val="2"/>
            <w:tcBorders>
              <w:bottom w:color="000000" w:space="0" w:sz="4" w:val="single"/>
            </w:tcBorders>
          </w:tcPr>
          <w:p w:rsidR="00000000" w:rsidDel="00000000" w:rsidP="00000000" w:rsidRDefault="00000000" w:rsidRPr="00000000" w14:paraId="0000040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koefisien partisi (Log P) dan distribusi obat dalam sistem biologis.</w:t>
            </w:r>
          </w:p>
          <w:p w:rsidR="00000000" w:rsidDel="00000000" w:rsidP="00000000" w:rsidRDefault="00000000" w:rsidRPr="00000000" w14:paraId="00000401">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konsep koefisien partisi (Log P) dan distribusi obat dalam sistem biologis</w:t>
            </w:r>
          </w:p>
        </w:tc>
        <w:tc>
          <w:tcPr>
            <w:gridSpan w:val="4"/>
            <w:tcBorders>
              <w:bottom w:color="000000" w:space="0" w:sz="4" w:val="single"/>
            </w:tcBorders>
          </w:tcPr>
          <w:p w:rsidR="00000000" w:rsidDel="00000000" w:rsidP="00000000" w:rsidRDefault="00000000" w:rsidRPr="00000000" w14:paraId="00000405">
            <w:pPr>
              <w:ind w:firstLine="17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09">
            <w:pPr>
              <w:ind w:left="17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tcBorders>
              <w:bottom w:color="000000" w:space="0" w:sz="4"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Kuliah, tatap muka (2 × 50 menit)</w:t>
            </w:r>
          </w:p>
          <w:p w:rsidR="00000000" w:rsidDel="00000000" w:rsidP="00000000" w:rsidRDefault="00000000" w:rsidRPr="00000000" w14:paraId="0000040E">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diskusi</w:t>
            </w:r>
          </w:p>
          <w:p w:rsidR="00000000" w:rsidDel="00000000" w:rsidP="00000000" w:rsidRDefault="00000000" w:rsidRPr="00000000" w14:paraId="0000040F">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konsep Log P dan koefisien partisi (2 × 60 menit).</w:t>
              <w:br w:type="textWrapping"/>
              <w:t xml:space="preserve">Tugas 2: Analisis interpretasi nilai Log P terhadap distribusi obat (2 × 60 menit).</w:t>
            </w:r>
          </w:p>
          <w:p w:rsidR="00000000" w:rsidDel="00000000" w:rsidP="00000000" w:rsidRDefault="00000000" w:rsidRPr="00000000" w14:paraId="00000410">
            <w:pPr>
              <w:spacing w:before="280" w:lineRule="auto"/>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14">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Koefisien Partisi (Log P)</w:t>
            </w:r>
          </w:p>
          <w:p w:rsidR="00000000" w:rsidDel="00000000" w:rsidP="00000000" w:rsidRDefault="00000000" w:rsidRPr="00000000" w14:paraId="00000415">
            <w:pPr>
              <w:numPr>
                <w:ilvl w:val="0"/>
                <w:numId w:val="1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Konsep partisi obat dalam sistem dua fase</w:t>
            </w:r>
          </w:p>
          <w:p w:rsidR="00000000" w:rsidDel="00000000" w:rsidP="00000000" w:rsidRDefault="00000000" w:rsidRPr="00000000" w14:paraId="00000416">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Metode penentuan Log P</w:t>
            </w:r>
          </w:p>
          <w:p w:rsidR="00000000" w:rsidDel="00000000" w:rsidP="00000000" w:rsidRDefault="00000000" w:rsidRPr="00000000" w14:paraId="00000417">
            <w:pPr>
              <w:numPr>
                <w:ilvl w:val="0"/>
                <w:numId w:val="1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Interpretasi nilai Log P dalam farmasi</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1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2821" w:hRule="atLeast"/>
          <w:tblHeader w:val="0"/>
        </w:trPr>
        <w:tc>
          <w:tcPr>
            <w:tcBorders>
              <w:bottom w:color="000000" w:space="0" w:sz="4" w:val="single"/>
            </w:tcBorders>
          </w:tcPr>
          <w:p w:rsidR="00000000" w:rsidDel="00000000" w:rsidP="00000000" w:rsidRDefault="00000000" w:rsidRPr="00000000" w14:paraId="0000041B">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c>
          <w:tcPr>
            <w:gridSpan w:val="2"/>
            <w:tcBorders>
              <w:bottom w:color="000000" w:space="0" w:sz="4" w:val="single"/>
            </w:tcBorders>
          </w:tcPr>
          <w:p w:rsidR="00000000" w:rsidDel="00000000" w:rsidP="00000000" w:rsidRDefault="00000000" w:rsidRPr="00000000" w14:paraId="000004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hubungan sifat lipofilisitas dengan efektivitas dan bioavailabilitas obat</w:t>
            </w:r>
          </w:p>
        </w:tc>
        <w:tc>
          <w:tcPr>
            <w:gridSpan w:val="2"/>
            <w:tcBorders>
              <w:bottom w:color="000000" w:space="0" w:sz="4" w:val="single"/>
            </w:tcBorders>
          </w:tcPr>
          <w:p w:rsidR="00000000" w:rsidDel="00000000" w:rsidP="00000000" w:rsidRDefault="00000000" w:rsidRPr="00000000" w14:paraId="000004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hubungan sifat lipofilisitas dengan efektivitas dan bioavailabilitas obat</w:t>
            </w:r>
          </w:p>
        </w:tc>
        <w:tc>
          <w:tcPr>
            <w:gridSpan w:val="4"/>
            <w:tcBorders>
              <w:bottom w:color="000000" w:space="0" w:sz="4" w:val="single"/>
            </w:tcBorders>
          </w:tcPr>
          <w:p w:rsidR="00000000" w:rsidDel="00000000" w:rsidP="00000000" w:rsidRDefault="00000000" w:rsidRPr="00000000" w14:paraId="000004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421">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,penugasan dan keaktifan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4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tcBorders>
              <w:bottom w:color="000000" w:space="0" w:sz="4" w:val="single"/>
            </w:tcBorders>
          </w:tcPr>
          <w:p w:rsidR="00000000" w:rsidDel="00000000" w:rsidP="00000000" w:rsidRDefault="00000000" w:rsidRPr="00000000" w14:paraId="00000428">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429">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Diskusi kelas, studi literatur</w:t>
            </w:r>
          </w:p>
          <w:p w:rsidR="00000000" w:rsidDel="00000000" w:rsidP="00000000" w:rsidRDefault="00000000" w:rsidRPr="00000000" w14:paraId="0000042A">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Membuat ringkasan hubungan lipofilisitas dan bioavailabilitas (2 × 60 menit).</w:t>
              <w:br w:type="textWrapping"/>
              <w:t xml:space="preserve">Tugas 2: Analisis contoh kasus distribusi obat dalam tubuh (2 × 60 menit).</w:t>
            </w:r>
          </w:p>
          <w:p w:rsidR="00000000" w:rsidDel="00000000" w:rsidP="00000000" w:rsidRDefault="00000000" w:rsidRPr="00000000" w14:paraId="0000042B">
            <w:pPr>
              <w:ind w:left="175" w:hanging="175"/>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C">
            <w:pPr>
              <w:ind w:left="175"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2D">
            <w:pPr>
              <w:ind w:left="175" w:hanging="175"/>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31">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Distribusi dan Lipofilisitas Obat</w:t>
            </w:r>
          </w:p>
          <w:p w:rsidR="00000000" w:rsidDel="00000000" w:rsidP="00000000" w:rsidRDefault="00000000" w:rsidRPr="00000000" w14:paraId="00000432">
            <w:pPr>
              <w:numPr>
                <w:ilvl w:val="0"/>
                <w:numId w:val="1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Hubungan lipofilisitas dengan distribusi</w:t>
            </w:r>
          </w:p>
          <w:p w:rsidR="00000000" w:rsidDel="00000000" w:rsidP="00000000" w:rsidRDefault="00000000" w:rsidRPr="00000000" w14:paraId="00000433">
            <w:pPr>
              <w:numPr>
                <w:ilvl w:val="0"/>
                <w:numId w:val="1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Pengaruh sifat fisikokimia terhadap bioavailabilitas</w:t>
            </w:r>
          </w:p>
          <w:p w:rsidR="00000000" w:rsidDel="00000000" w:rsidP="00000000" w:rsidRDefault="00000000" w:rsidRPr="00000000" w14:paraId="00000434">
            <w:pPr>
              <w:numPr>
                <w:ilvl w:val="0"/>
                <w:numId w:val="1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Korelasi struktur dan aktivitas (SAR dasar)</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38">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13</w:t>
            </w:r>
          </w:p>
        </w:tc>
        <w:tc>
          <w:tcPr>
            <w:gridSpan w:val="2"/>
            <w:tcBorders>
              <w:bottom w:color="000000" w:space="0" w:sz="4" w:val="single"/>
            </w:tcBorders>
          </w:tcPr>
          <w:p w:rsidR="00000000" w:rsidDel="00000000" w:rsidP="00000000" w:rsidRDefault="00000000" w:rsidRPr="00000000" w14:paraId="000004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prinsip reologi dan viskositas serta penerapannya dalam evaluasi sediaan cair dan semipadat.</w:t>
            </w:r>
          </w:p>
          <w:p w:rsidR="00000000" w:rsidDel="00000000" w:rsidP="00000000" w:rsidRDefault="00000000" w:rsidRPr="00000000" w14:paraId="0000043A">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prinsip reologi dan viskositas serta penerapannya dalam evaluasi sediaan cair dan semipadat</w:t>
            </w:r>
          </w:p>
        </w:tc>
        <w:tc>
          <w:tcPr>
            <w:gridSpan w:val="4"/>
            <w:tcBorders>
              <w:bottom w:color="000000" w:space="0" w:sz="4" w:val="single"/>
            </w:tcBorders>
          </w:tcPr>
          <w:p w:rsidR="00000000" w:rsidDel="00000000" w:rsidP="00000000" w:rsidRDefault="00000000" w:rsidRPr="00000000" w14:paraId="000004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42">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tcBorders>
              <w:bottom w:color="000000" w:space="0" w:sz="4" w:val="single"/>
            </w:tcBorders>
          </w:tcPr>
          <w:p w:rsidR="00000000" w:rsidDel="00000000" w:rsidP="00000000" w:rsidRDefault="00000000" w:rsidRPr="00000000" w14:paraId="00000446">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447">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demonstrasi alat (jika tersedia)</w:t>
            </w:r>
          </w:p>
          <w:p w:rsidR="00000000" w:rsidDel="00000000" w:rsidP="00000000" w:rsidRDefault="00000000" w:rsidRPr="00000000" w14:paraId="00000448">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tipe aliran Newtonian dan non-Newtonian (2 × 60 menit).</w:t>
              <w:br w:type="textWrapping"/>
              <w:t xml:space="preserve">Tugas 2: Membuat tabel perbandingan sifat alir sediaan farmasi (2 × 60 menit).</w:t>
            </w:r>
          </w:p>
          <w:p w:rsidR="00000000" w:rsidDel="00000000" w:rsidP="00000000" w:rsidRDefault="00000000" w:rsidRPr="00000000" w14:paraId="00000449">
            <w:pPr>
              <w:rPr>
                <w:rFonts w:ascii="Calibri" w:cs="Calibri" w:eastAsia="Calibri" w:hAnsi="Calibri"/>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4D">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Reologi dan Viskositas</w:t>
            </w:r>
          </w:p>
          <w:p w:rsidR="00000000" w:rsidDel="00000000" w:rsidP="00000000" w:rsidRDefault="00000000" w:rsidRPr="00000000" w14:paraId="0000044E">
            <w:pPr>
              <w:numPr>
                <w:ilvl w:val="0"/>
                <w:numId w:val="1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Sifat alir (Newtonian dan non-Newtonian)</w:t>
            </w:r>
          </w:p>
          <w:p w:rsidR="00000000" w:rsidDel="00000000" w:rsidP="00000000" w:rsidRDefault="00000000" w:rsidRPr="00000000" w14:paraId="0000044F">
            <w:pPr>
              <w:numPr>
                <w:ilvl w:val="0"/>
                <w:numId w:val="1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Alat ukur viskositas</w:t>
            </w:r>
          </w:p>
          <w:p w:rsidR="00000000" w:rsidDel="00000000" w:rsidP="00000000" w:rsidRDefault="00000000" w:rsidRPr="00000000" w14:paraId="00000450">
            <w:pPr>
              <w:numPr>
                <w:ilvl w:val="0"/>
                <w:numId w:val="1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Aplikasi dalam sediaan cair dan semipadat</w:t>
            </w:r>
          </w:p>
          <w:p w:rsidR="00000000" w:rsidDel="00000000" w:rsidP="00000000" w:rsidRDefault="00000000" w:rsidRPr="00000000" w14:paraId="00000451">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5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54">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c>
          <w:tcPr>
            <w:gridSpan w:val="2"/>
            <w:tcBorders>
              <w:bottom w:color="000000" w:space="0" w:sz="4" w:val="single"/>
            </w:tcBorders>
          </w:tcPr>
          <w:p w:rsidR="00000000" w:rsidDel="00000000" w:rsidP="00000000" w:rsidRDefault="00000000" w:rsidRPr="00000000" w14:paraId="000004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mengevaluasi stabilitas fisik sediaan farmasi berdasarkan parameter perubahan fisik (sedimentasi, kremasi, flokulasi, koalesensi).</w:t>
            </w:r>
          </w:p>
          <w:p w:rsidR="00000000" w:rsidDel="00000000" w:rsidP="00000000" w:rsidRDefault="00000000" w:rsidRPr="00000000" w14:paraId="00000456">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stabilitas fisik sediaan farmasi berdasarkan parameter perubahan fisik (sedimentasi, kremasi, flokulasi, koalesensi).</w:t>
            </w:r>
          </w:p>
          <w:p w:rsidR="00000000" w:rsidDel="00000000" w:rsidP="00000000" w:rsidRDefault="00000000" w:rsidRPr="00000000" w14:paraId="00000459">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463">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464">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Diskusi studi kasus, problem based learning</w:t>
            </w:r>
          </w:p>
          <w:p w:rsidR="00000000" w:rsidDel="00000000" w:rsidP="00000000" w:rsidRDefault="00000000" w:rsidRPr="00000000" w14:paraId="00000465">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Studi literatur tentang sedimentasi, flokulasi, dan koalesensi (2 × 60 menit).</w:t>
              <w:br w:type="textWrapping"/>
              <w:t xml:space="preserve">Tugas 2: Analisis faktor yang memengaruhi stabilitas fisik sediaan (2 × 60 menit).</w:t>
            </w:r>
          </w:p>
          <w:p w:rsidR="00000000" w:rsidDel="00000000" w:rsidP="00000000" w:rsidRDefault="00000000" w:rsidRPr="00000000" w14:paraId="00000466">
            <w:pPr>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6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Stabilitas Fisik Sediaan</w:t>
            </w:r>
          </w:p>
          <w:p w:rsidR="00000000" w:rsidDel="00000000" w:rsidP="00000000" w:rsidRDefault="00000000" w:rsidRPr="00000000" w14:paraId="0000046C">
            <w:pPr>
              <w:numPr>
                <w:ilvl w:val="0"/>
                <w:numId w:val="1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Sedimentasi, flokulasi, deflokulasi</w:t>
            </w:r>
          </w:p>
          <w:p w:rsidR="00000000" w:rsidDel="00000000" w:rsidP="00000000" w:rsidRDefault="00000000" w:rsidRPr="00000000" w14:paraId="0000046D">
            <w:pPr>
              <w:numPr>
                <w:ilvl w:val="0"/>
                <w:numId w:val="1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Creaming dan koalesensi</w:t>
            </w:r>
          </w:p>
          <w:p w:rsidR="00000000" w:rsidDel="00000000" w:rsidP="00000000" w:rsidRDefault="00000000" w:rsidRPr="00000000" w14:paraId="0000046E">
            <w:pPr>
              <w:numPr>
                <w:ilvl w:val="0"/>
                <w:numId w:val="1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Faktor yang memengaruhi stabilitas fisik</w:t>
            </w:r>
          </w:p>
          <w:p w:rsidR="00000000" w:rsidDel="00000000" w:rsidP="00000000" w:rsidRDefault="00000000" w:rsidRPr="00000000" w14:paraId="0000046F">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7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72">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w:t>
            </w:r>
          </w:p>
        </w:tc>
        <w:tc>
          <w:tcPr>
            <w:gridSpan w:val="2"/>
            <w:tcBorders>
              <w:bottom w:color="000000" w:space="0" w:sz="4" w:val="single"/>
            </w:tcBorders>
          </w:tcPr>
          <w:p w:rsidR="00000000" w:rsidDel="00000000" w:rsidP="00000000" w:rsidRDefault="00000000" w:rsidRPr="00000000" w14:paraId="000004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tekanan osmotik dan tonisitas serta penerapannya dalam formulasi sediaan parenteral dan oftalmik</w:t>
            </w:r>
          </w:p>
        </w:tc>
        <w:tc>
          <w:tcPr>
            <w:gridSpan w:val="2"/>
            <w:tcBorders>
              <w:bottom w:color="000000" w:space="0" w:sz="4" w:val="single"/>
            </w:tcBorders>
          </w:tcPr>
          <w:p w:rsidR="00000000" w:rsidDel="00000000" w:rsidP="00000000" w:rsidRDefault="00000000" w:rsidRPr="00000000" w14:paraId="000004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tentang konsep tekanan osmotik dan tonisitas serta penerapannya dalam formulasi sediaan parenteral dan oftalmik</w:t>
            </w:r>
          </w:p>
        </w:tc>
        <w:tc>
          <w:tcPr>
            <w:gridSpan w:val="4"/>
            <w:tcBorders>
              <w:bottom w:color="000000" w:space="0" w:sz="4" w:val="single"/>
            </w:tcBorders>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47F">
            <w:pPr>
              <w:spacing w:after="280" w:lineRule="auto"/>
              <w:rPr/>
            </w:pPr>
            <w:r w:rsidDel="00000000" w:rsidR="00000000" w:rsidRPr="00000000">
              <w:rPr>
                <w:b w:val="1"/>
                <w:bCs w:val="1"/>
                <w:rtl w:val="0"/>
              </w:rPr>
              <w:t xml:space="preserve">BP:</w:t>
            </w:r>
            <w:r w:rsidDel="00000000" w:rsidR="00000000" w:rsidRPr="00000000">
              <w:rPr>
                <w:rtl w:val="0"/>
              </w:rPr>
              <w:br w:type="textWrapping"/>
              <w:t xml:space="preserve">Kuliah, tatap muka (2 × 50 menit)</w:t>
            </w:r>
          </w:p>
          <w:p w:rsidR="00000000" w:rsidDel="00000000" w:rsidP="00000000" w:rsidRDefault="00000000" w:rsidRPr="00000000" w14:paraId="00000480">
            <w:pPr>
              <w:spacing w:after="280" w:before="280" w:lineRule="auto"/>
              <w:rPr/>
            </w:pPr>
            <w:r w:rsidDel="00000000" w:rsidR="00000000" w:rsidRPr="00000000">
              <w:rPr>
                <w:b w:val="1"/>
                <w:bCs w:val="1"/>
                <w:rtl w:val="0"/>
              </w:rPr>
              <w:t xml:space="preserve">MP:</w:t>
            </w:r>
            <w:r w:rsidDel="00000000" w:rsidR="00000000" w:rsidRPr="00000000">
              <w:rPr>
                <w:rtl w:val="0"/>
              </w:rPr>
              <w:br w:type="textWrapping"/>
              <w:t xml:space="preserve">Ceramah interaktif, latihan perhitungan</w:t>
            </w:r>
          </w:p>
          <w:p w:rsidR="00000000" w:rsidDel="00000000" w:rsidP="00000000" w:rsidRDefault="00000000" w:rsidRPr="00000000" w14:paraId="00000481">
            <w:pPr>
              <w:spacing w:after="280" w:before="280" w:lineRule="auto"/>
              <w:rPr/>
            </w:pPr>
            <w:r w:rsidDel="00000000" w:rsidR="00000000" w:rsidRPr="00000000">
              <w:rPr>
                <w:b w:val="1"/>
                <w:bCs w:val="1"/>
                <w:rtl w:val="0"/>
              </w:rPr>
              <w:t xml:space="preserve">PM:</w:t>
            </w:r>
            <w:r w:rsidDel="00000000" w:rsidR="00000000" w:rsidRPr="00000000">
              <w:rPr>
                <w:rtl w:val="0"/>
              </w:rPr>
              <w:br w:type="textWrapping"/>
              <w:t xml:space="preserve">Tugas 1: Membaca referensi tentang konsep tekanan osmotik dan tonisitas (2 × 60 menit).</w:t>
              <w:br w:type="textWrapping"/>
              <w:t xml:space="preserve">Tugas 2: Latihan perhitungan penyesuaian tonisitas sediaan parenteral (2 × 60 menit).</w:t>
            </w:r>
          </w:p>
          <w:p w:rsidR="00000000" w:rsidDel="00000000" w:rsidP="00000000" w:rsidRDefault="00000000" w:rsidRPr="00000000" w14:paraId="00000482">
            <w:pPr>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86">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Tekanan Osmotik dan Tonisitas</w:t>
            </w:r>
          </w:p>
          <w:p w:rsidR="00000000" w:rsidDel="00000000" w:rsidP="00000000" w:rsidRDefault="00000000" w:rsidRPr="00000000" w14:paraId="00000487">
            <w:pPr>
              <w:numPr>
                <w:ilvl w:val="0"/>
                <w:numId w:val="15"/>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Konsep tekanan osmotik</w:t>
            </w:r>
          </w:p>
          <w:p w:rsidR="00000000" w:rsidDel="00000000" w:rsidP="00000000" w:rsidRDefault="00000000" w:rsidRPr="00000000" w14:paraId="00000488">
            <w:pPr>
              <w:numPr>
                <w:ilvl w:val="0"/>
                <w:numId w:val="1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Isotonis, hipotonis, hipertonis</w:t>
            </w:r>
          </w:p>
          <w:p w:rsidR="00000000" w:rsidDel="00000000" w:rsidP="00000000" w:rsidRDefault="00000000" w:rsidRPr="00000000" w14:paraId="00000489">
            <w:pPr>
              <w:numPr>
                <w:ilvl w:val="0"/>
                <w:numId w:val="15"/>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Perhitungan penyesuaian tonisitas pada sediaan parenteral dan oftalmik</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8D">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c>
          <w:tcPr>
            <w:gridSpan w:val="14"/>
            <w:tcBorders>
              <w:bottom w:color="000000" w:space="0" w:sz="4" w:val="single"/>
            </w:tcBorders>
            <w:shd w:fill="e7e6e6" w:val="clear"/>
          </w:tcPr>
          <w:p w:rsidR="00000000" w:rsidDel="00000000" w:rsidP="00000000" w:rsidRDefault="00000000" w:rsidRPr="00000000" w14:paraId="000004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Evaluasi Akhir Semester / Ujian Akhir Semester</w:t>
            </w:r>
          </w:p>
        </w:tc>
        <w:tc>
          <w:tcPr>
            <w:tcBorders>
              <w:bottom w:color="000000" w:space="0" w:sz="4" w:val="single"/>
            </w:tcBorders>
          </w:tcPr>
          <w:p w:rsidR="00000000" w:rsidDel="00000000" w:rsidP="00000000" w:rsidRDefault="00000000" w:rsidRPr="00000000" w14:paraId="0000049C">
            <w:pPr>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49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E">
      <w:pPr>
        <w:rPr>
          <w:rFonts w:ascii="Cambria" w:cs="Cambria" w:eastAsia="Cambria" w:hAnsi="Cambria"/>
        </w:rPr>
      </w:pPr>
      <w:r w:rsidDel="00000000" w:rsidR="00000000" w:rsidRPr="00000000">
        <w:rPr>
          <w:rtl w:val="0"/>
        </w:rPr>
      </w:r>
    </w:p>
    <w:p w:rsidR="00000000" w:rsidDel="00000000" w:rsidP="00000000" w:rsidRDefault="00000000" w:rsidRPr="00000000" w14:paraId="0000049F">
      <w:pPr>
        <w:rPr>
          <w:rFonts w:ascii="Cambria" w:cs="Cambria" w:eastAsia="Cambria" w:hAnsi="Cambria"/>
        </w:rPr>
      </w:pPr>
      <w:r w:rsidDel="00000000" w:rsidR="00000000" w:rsidRPr="00000000">
        <w:rPr>
          <w:rtl w:val="0"/>
        </w:rPr>
      </w:r>
    </w:p>
    <w:p w:rsidR="00000000" w:rsidDel="00000000" w:rsidP="00000000" w:rsidRDefault="00000000" w:rsidRPr="00000000" w14:paraId="000004A0">
      <w:pPr>
        <w:rPr>
          <w:rFonts w:ascii="Cambria" w:cs="Cambria" w:eastAsia="Cambria" w:hAnsi="Cambria"/>
        </w:rPr>
      </w:pPr>
      <w:r w:rsidDel="00000000" w:rsidR="00000000" w:rsidRPr="00000000">
        <w:rPr>
          <w:rtl w:val="0"/>
        </w:rPr>
      </w:r>
    </w:p>
    <w:p w:rsidR="00000000" w:rsidDel="00000000" w:rsidP="00000000" w:rsidRDefault="00000000" w:rsidRPr="00000000" w14:paraId="000004A1">
      <w:pPr>
        <w:rPr>
          <w:rFonts w:ascii="Cambria" w:cs="Cambria" w:eastAsia="Cambria" w:hAnsi="Cambria"/>
        </w:rPr>
      </w:pPr>
      <w:r w:rsidDel="00000000" w:rsidR="00000000" w:rsidRPr="00000000">
        <w:rPr>
          <w:rtl w:val="0"/>
        </w:rPr>
      </w:r>
    </w:p>
    <w:p w:rsidR="00000000" w:rsidDel="00000000" w:rsidP="00000000" w:rsidRDefault="00000000" w:rsidRPr="00000000" w14:paraId="000004A2">
      <w:pPr>
        <w:rPr>
          <w:rFonts w:ascii="Cambria" w:cs="Cambria" w:eastAsia="Cambria" w:hAnsi="Cambria"/>
        </w:rPr>
      </w:pPr>
      <w:r w:rsidDel="00000000" w:rsidR="00000000" w:rsidRPr="00000000">
        <w:rPr>
          <w:rtl w:val="0"/>
        </w:rPr>
      </w:r>
    </w:p>
    <w:p w:rsidR="00000000" w:rsidDel="00000000" w:rsidP="00000000" w:rsidRDefault="00000000" w:rsidRPr="00000000" w14:paraId="000004A3">
      <w:pPr>
        <w:rPr>
          <w:rFonts w:ascii="Cambria" w:cs="Cambria" w:eastAsia="Cambria" w:hAnsi="Cambria"/>
        </w:rPr>
      </w:pPr>
      <w:r w:rsidDel="00000000" w:rsidR="00000000" w:rsidRPr="00000000">
        <w:rPr>
          <w:rtl w:val="0"/>
        </w:rPr>
      </w:r>
    </w:p>
    <w:p w:rsidR="00000000" w:rsidDel="00000000" w:rsidP="00000000" w:rsidRDefault="00000000" w:rsidRPr="00000000" w14:paraId="000004A4">
      <w:pPr>
        <w:rPr>
          <w:rFonts w:ascii="Cambria" w:cs="Cambria" w:eastAsia="Cambria" w:hAnsi="Cambria"/>
        </w:rPr>
      </w:pPr>
      <w:r w:rsidDel="00000000" w:rsidR="00000000" w:rsidRPr="00000000">
        <w:rPr>
          <w:rtl w:val="0"/>
        </w:rPr>
      </w:r>
    </w:p>
    <w:p w:rsidR="00000000" w:rsidDel="00000000" w:rsidP="00000000" w:rsidRDefault="00000000" w:rsidRPr="00000000" w14:paraId="000004A5">
      <w:pPr>
        <w:rPr>
          <w:rFonts w:ascii="Cambria" w:cs="Cambria" w:eastAsia="Cambria" w:hAnsi="Cambria"/>
        </w:rPr>
      </w:pPr>
      <w:r w:rsidDel="00000000" w:rsidR="00000000" w:rsidRPr="00000000">
        <w:rPr>
          <w:rtl w:val="0"/>
        </w:rPr>
      </w:r>
    </w:p>
    <w:p w:rsidR="00000000" w:rsidDel="00000000" w:rsidP="00000000" w:rsidRDefault="00000000" w:rsidRPr="00000000" w14:paraId="000004A6">
      <w:pPr>
        <w:rPr>
          <w:rFonts w:ascii="Cambria" w:cs="Cambria" w:eastAsia="Cambria" w:hAnsi="Cambria"/>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25"/>
        <w:gridCol w:w="6430"/>
        <w:tblGridChange w:id="0">
          <w:tblGrid>
            <w:gridCol w:w="6425"/>
            <w:gridCol w:w="6430"/>
          </w:tblGrid>
        </w:tblGridChange>
      </w:tblGrid>
      <w:tr>
        <w:trPr>
          <w:cantSplit w:val="0"/>
          <w:tblHeader w:val="0"/>
        </w:trPr>
        <w:tc>
          <w:tcPr/>
          <w:p w:rsidR="00000000" w:rsidDel="00000000" w:rsidP="00000000" w:rsidRDefault="00000000" w:rsidRPr="00000000" w14:paraId="000004A7">
            <w:pPr>
              <w:rPr/>
            </w:pPr>
            <w:r w:rsidDel="00000000" w:rsidR="00000000" w:rsidRPr="00000000">
              <w:rPr>
                <w:rtl w:val="0"/>
              </w:rPr>
            </w:r>
          </w:p>
        </w:tc>
        <w:tc>
          <w:tcPr/>
          <w:p w:rsidR="00000000" w:rsidDel="00000000" w:rsidP="00000000" w:rsidRDefault="00000000" w:rsidRPr="00000000" w14:paraId="000004A8">
            <w:pPr>
              <w:ind w:firstLine="720"/>
              <w:jc w:val="center"/>
              <w:rPr/>
            </w:pPr>
            <w:r w:rsidDel="00000000" w:rsidR="00000000" w:rsidRPr="00000000">
              <w:rPr>
                <w:rtl w:val="0"/>
              </w:rPr>
              <w:t xml:space="preserve">Ajibarang, 15  Februari  2026</w:t>
            </w:r>
          </w:p>
          <w:p w:rsidR="00000000" w:rsidDel="00000000" w:rsidP="00000000" w:rsidRDefault="00000000" w:rsidRPr="00000000" w14:paraId="000004A9">
            <w:pPr>
              <w:rPr/>
            </w:pPr>
            <w:r w:rsidDel="00000000" w:rsidR="00000000" w:rsidRPr="00000000">
              <w:rPr>
                <w:rtl w:val="0"/>
              </w:rPr>
            </w:r>
          </w:p>
        </w:tc>
      </w:tr>
      <w:tr>
        <w:trPr>
          <w:cantSplit w:val="0"/>
          <w:tblHeader w:val="0"/>
        </w:trPr>
        <w:tc>
          <w:tcPr/>
          <w:p w:rsidR="00000000" w:rsidDel="00000000" w:rsidP="00000000" w:rsidRDefault="00000000" w:rsidRPr="00000000" w14:paraId="000004AA">
            <w:pPr>
              <w:ind w:firstLine="720"/>
              <w:jc w:val="center"/>
              <w:rPr/>
            </w:pPr>
            <w:r w:rsidDel="00000000" w:rsidR="00000000" w:rsidRPr="00000000">
              <w:rPr>
                <w:rtl w:val="0"/>
              </w:rPr>
              <w:t xml:space="preserve">Kaprodi S1 Farmasi</w:t>
            </w:r>
          </w:p>
          <w:p w:rsidR="00000000" w:rsidDel="00000000" w:rsidP="00000000" w:rsidRDefault="00000000" w:rsidRPr="00000000" w14:paraId="000004AB">
            <w:pPr>
              <w:ind w:firstLine="720"/>
              <w:jc w:val="center"/>
              <w:rPr/>
            </w:pPr>
            <w:r w:rsidDel="00000000" w:rsidR="00000000" w:rsidRPr="00000000">
              <w:rPr/>
              <w:drawing>
                <wp:inline distB="0" distT="0" distL="0" distR="0">
                  <wp:extent cx="810586" cy="667978"/>
                  <wp:effectExtent b="0" l="0" r="0" t="0"/>
                  <wp:docPr id="172879238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10586" cy="66797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1115060</wp:posOffset>
                  </wp:positionH>
                  <wp:positionV relativeFrom="paragraph">
                    <wp:posOffset>34290</wp:posOffset>
                  </wp:positionV>
                  <wp:extent cx="1000125" cy="827405"/>
                  <wp:effectExtent b="0" l="0" r="0" t="0"/>
                  <wp:wrapNone/>
                  <wp:docPr descr="s1-removebg-preview" id="1728792376" name="image3.png"/>
                  <a:graphic>
                    <a:graphicData uri="http://schemas.openxmlformats.org/drawingml/2006/picture">
                      <pic:pic>
                        <pic:nvPicPr>
                          <pic:cNvPr descr="s1-removebg-preview" id="0" name="image3.png"/>
                          <pic:cNvPicPr preferRelativeResize="0"/>
                        </pic:nvPicPr>
                        <pic:blipFill>
                          <a:blip r:embed="rId10"/>
                          <a:srcRect b="12421" l="14347" r="9189" t="14655"/>
                          <a:stretch>
                            <a:fillRect/>
                          </a:stretch>
                        </pic:blipFill>
                        <pic:spPr>
                          <a:xfrm>
                            <a:off x="0" y="0"/>
                            <a:ext cx="1000125" cy="827405"/>
                          </a:xfrm>
                          <a:prstGeom prst="rect"/>
                          <a:ln/>
                        </pic:spPr>
                      </pic:pic>
                    </a:graphicData>
                  </a:graphic>
                </wp:anchor>
              </w:drawing>
            </w:r>
          </w:p>
        </w:tc>
        <w:tc>
          <w:tcPr/>
          <w:p w:rsidR="00000000" w:rsidDel="00000000" w:rsidP="00000000" w:rsidRDefault="00000000" w:rsidRPr="00000000" w14:paraId="000004AC">
            <w:pPr>
              <w:ind w:firstLine="720"/>
              <w:jc w:val="center"/>
              <w:rPr/>
            </w:pPr>
            <w:r w:rsidDel="00000000" w:rsidR="00000000" w:rsidRPr="00000000">
              <w:rPr>
                <w:rtl w:val="0"/>
              </w:rPr>
              <w:t xml:space="preserve">Dosen Pengampu</w:t>
            </w:r>
          </w:p>
          <w:p w:rsidR="00000000" w:rsidDel="00000000" w:rsidP="00000000" w:rsidRDefault="00000000" w:rsidRPr="00000000" w14:paraId="000004AD">
            <w:pPr>
              <w:jc w:val="center"/>
              <w:rPr/>
            </w:pPr>
            <w:r w:rsidDel="00000000" w:rsidR="00000000" w:rsidRPr="00000000">
              <w:rPr/>
              <w:drawing>
                <wp:inline distB="0" distT="0" distL="0" distR="0">
                  <wp:extent cx="792480" cy="865505"/>
                  <wp:effectExtent b="0" l="0" r="0" t="0"/>
                  <wp:docPr id="172879237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92480" cy="8655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AE">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Feri Kanti Rahayu, M.Farm</w:t>
            </w:r>
          </w:p>
          <w:p w:rsidR="00000000" w:rsidDel="00000000" w:rsidP="00000000" w:rsidRDefault="00000000" w:rsidRPr="00000000" w14:paraId="000004AF">
            <w:pPr>
              <w:jc w:val="center"/>
              <w:rPr/>
            </w:pPr>
            <w:r w:rsidDel="00000000" w:rsidR="00000000" w:rsidRPr="00000000">
              <w:rPr>
                <w:rFonts w:ascii="Times New Roman" w:cs="Times New Roman" w:eastAsia="Times New Roman" w:hAnsi="Times New Roman"/>
                <w:rtl w:val="0"/>
              </w:rPr>
              <w:t xml:space="preserve">NIDN. 0614119601</w:t>
            </w:r>
            <w:r w:rsidDel="00000000" w:rsidR="00000000" w:rsidRPr="00000000">
              <w:rPr>
                <w:rtl w:val="0"/>
              </w:rPr>
            </w:r>
          </w:p>
        </w:tc>
        <w:tc>
          <w:tcPr/>
          <w:p w:rsidR="00000000" w:rsidDel="00000000" w:rsidP="00000000" w:rsidRDefault="00000000" w:rsidRPr="00000000" w14:paraId="000004B0">
            <w:pPr>
              <w:jc w:val="center"/>
              <w:rPr/>
            </w:pPr>
            <w:r w:rsidDel="00000000" w:rsidR="00000000" w:rsidRPr="00000000">
              <w:rPr>
                <w:rtl w:val="0"/>
              </w:rPr>
              <w:t xml:space="preserve">apt. Iva Rinia Dewi, S.Farm., M.Sc</w:t>
            </w:r>
          </w:p>
          <w:p w:rsidR="00000000" w:rsidDel="00000000" w:rsidP="00000000" w:rsidRDefault="00000000" w:rsidRPr="00000000" w14:paraId="000004B1">
            <w:pPr>
              <w:ind w:firstLine="720"/>
              <w:jc w:val="center"/>
              <w:rPr/>
            </w:pPr>
            <w:r w:rsidDel="00000000" w:rsidR="00000000" w:rsidRPr="00000000">
              <w:rPr>
                <w:rtl w:val="0"/>
              </w:rPr>
              <w:t xml:space="preserve">NIDN. 0607128202</w:t>
            </w:r>
          </w:p>
        </w:tc>
      </w:tr>
      <w:tr>
        <w:trPr>
          <w:cantSplit w:val="0"/>
          <w:tblHeader w:val="0"/>
        </w:trPr>
        <w:tc>
          <w:tcPr>
            <w:gridSpan w:val="2"/>
          </w:tcPr>
          <w:p w:rsidR="00000000" w:rsidDel="00000000" w:rsidP="00000000" w:rsidRDefault="00000000" w:rsidRPr="00000000" w14:paraId="000004B2">
            <w:pPr>
              <w:ind w:firstLine="720"/>
              <w:jc w:val="center"/>
              <w:rPr/>
            </w:pPr>
            <w:r w:rsidDel="00000000" w:rsidR="00000000" w:rsidRPr="00000000">
              <w:rPr>
                <w:rtl w:val="0"/>
              </w:rPr>
              <w:t xml:space="preserve">Mengetahui,</w:t>
            </w:r>
          </w:p>
          <w:p w:rsidR="00000000" w:rsidDel="00000000" w:rsidP="00000000" w:rsidRDefault="00000000" w:rsidRPr="00000000" w14:paraId="000004B3">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4B5">
            <w:pPr>
              <w:jc w:val="center"/>
              <w:rPr/>
            </w:pPr>
            <w:r w:rsidDel="00000000" w:rsidR="00000000" w:rsidRPr="00000000">
              <w:rPr>
                <w:rtl w:val="0"/>
              </w:rPr>
              <w:t xml:space="preserve">Ketua STIKes Ibnu Sina Ajibarang</w:t>
            </w:r>
          </w:p>
          <w:p w:rsidR="00000000" w:rsidDel="00000000" w:rsidP="00000000" w:rsidRDefault="00000000" w:rsidRPr="00000000" w14:paraId="000004B6">
            <w:pPr>
              <w:jc w:val="center"/>
              <w:rPr/>
            </w:pPr>
            <w:r w:rsidDel="00000000" w:rsidR="00000000" w:rsidRPr="00000000">
              <w:rPr/>
              <w:drawing>
                <wp:inline distB="0" distT="0" distL="0" distR="0">
                  <wp:extent cx="1484778" cy="914729"/>
                  <wp:effectExtent b="0" l="0" r="0" t="0"/>
                  <wp:docPr id="172879238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84778" cy="914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B7">
            <w:pPr>
              <w:ind w:firstLine="720"/>
              <w:jc w:val="center"/>
              <w:rPr/>
            </w:pPr>
            <w:r w:rsidDel="00000000" w:rsidR="00000000" w:rsidRPr="00000000">
              <w:rPr>
                <w:rtl w:val="0"/>
              </w:rPr>
              <w:t xml:space="preserve">Wakil Ketua I Bidang Akademik</w:t>
            </w:r>
          </w:p>
          <w:p w:rsidR="00000000" w:rsidDel="00000000" w:rsidP="00000000" w:rsidRDefault="00000000" w:rsidRPr="00000000" w14:paraId="000004B8">
            <w:pPr>
              <w:ind w:firstLine="720"/>
              <w:jc w:val="center"/>
              <w:rPr/>
            </w:pPr>
            <w:r w:rsidDel="00000000" w:rsidR="00000000" w:rsidRPr="00000000">
              <w:rPr>
                <w:rtl w:val="0"/>
              </w:rPr>
            </w:r>
          </w:p>
          <w:p w:rsidR="00000000" w:rsidDel="00000000" w:rsidP="00000000" w:rsidRDefault="00000000" w:rsidRPr="00000000" w14:paraId="000004B9">
            <w:pPr>
              <w:jc w:val="center"/>
              <w:rPr/>
            </w:pPr>
            <w:r w:rsidDel="00000000" w:rsidR="00000000" w:rsidRPr="00000000">
              <w:rPr/>
              <w:drawing>
                <wp:inline distB="0" distT="0" distL="0" distR="0">
                  <wp:extent cx="1080808" cy="762923"/>
                  <wp:effectExtent b="0" l="0" r="0" t="0"/>
                  <wp:docPr id="172879238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80808" cy="76292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BA">
            <w:pPr>
              <w:jc w:val="center"/>
              <w:rPr/>
            </w:pPr>
            <w:r w:rsidDel="00000000" w:rsidR="00000000" w:rsidRPr="00000000">
              <w:rPr>
                <w:rtl w:val="0"/>
              </w:rPr>
              <w:t xml:space="preserve">apt. Adi Susanto, M.Farm</w:t>
            </w:r>
          </w:p>
          <w:p w:rsidR="00000000" w:rsidDel="00000000" w:rsidP="00000000" w:rsidRDefault="00000000" w:rsidRPr="00000000" w14:paraId="000004BB">
            <w:pPr>
              <w:jc w:val="center"/>
              <w:rPr/>
            </w:pPr>
            <w:r w:rsidDel="00000000" w:rsidR="00000000" w:rsidRPr="00000000">
              <w:rPr>
                <w:rtl w:val="0"/>
              </w:rPr>
              <w:t xml:space="preserve">NIDN. 0614067901</w:t>
            </w:r>
          </w:p>
        </w:tc>
        <w:tc>
          <w:tcPr/>
          <w:p w:rsidR="00000000" w:rsidDel="00000000" w:rsidP="00000000" w:rsidRDefault="00000000" w:rsidRPr="00000000" w14:paraId="000004BC">
            <w:pPr>
              <w:widowControl w:val="0"/>
              <w:spacing w:before="1" w:line="288" w:lineRule="auto"/>
              <w:ind w:left="1507" w:firstLine="0"/>
              <w:rPr>
                <w:rFonts w:ascii="Calibri" w:cs="Calibri" w:eastAsia="Calibri" w:hAnsi="Calibri"/>
              </w:rPr>
            </w:pPr>
            <w:r w:rsidDel="00000000" w:rsidR="00000000" w:rsidRPr="00000000">
              <w:rPr>
                <w:rFonts w:ascii="Calibri" w:cs="Calibri" w:eastAsia="Calibri" w:hAnsi="Calibri"/>
                <w:rtl w:val="0"/>
              </w:rPr>
              <w:t xml:space="preserve">apt. Iva Rinia Dewi, S.Farm., M.Sc</w:t>
            </w:r>
          </w:p>
          <w:p w:rsidR="00000000" w:rsidDel="00000000" w:rsidP="00000000" w:rsidRDefault="00000000" w:rsidRPr="00000000" w14:paraId="000004BD">
            <w:pPr>
              <w:ind w:firstLine="720"/>
              <w:rPr/>
            </w:pPr>
            <w:r w:rsidDel="00000000" w:rsidR="00000000" w:rsidRPr="00000000">
              <w:rPr>
                <w:rFonts w:ascii="Calibri" w:cs="Calibri" w:eastAsia="Calibri" w:hAnsi="Calibri"/>
                <w:rtl w:val="0"/>
              </w:rPr>
              <w:t xml:space="preserve">                              NIDN. 0607128202</w:t>
            </w:r>
            <w:r w:rsidDel="00000000" w:rsidR="00000000" w:rsidRPr="00000000">
              <w:rPr>
                <w:rtl w:val="0"/>
              </w:rPr>
            </w:r>
          </w:p>
        </w:tc>
      </w:tr>
    </w:tbl>
    <w:p w:rsidR="00000000" w:rsidDel="00000000" w:rsidP="00000000" w:rsidRDefault="00000000" w:rsidRPr="00000000" w14:paraId="000004BE">
      <w:pPr>
        <w:rPr>
          <w:rFonts w:ascii="Cambria" w:cs="Cambria" w:eastAsia="Cambria" w:hAnsi="Cambria"/>
        </w:rPr>
        <w:sectPr>
          <w:footerReference r:id="rId14"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BF">
      <w:pPr>
        <w:rPr>
          <w:rFonts w:ascii="Cambria" w:cs="Cambria" w:eastAsia="Cambria" w:hAnsi="Cambria"/>
        </w:rPr>
      </w:pPr>
      <w:r w:rsidDel="00000000" w:rsidR="00000000" w:rsidRPr="00000000">
        <w:rPr>
          <w:rtl w:val="0"/>
        </w:rPr>
      </w:r>
    </w:p>
    <w:p w:rsidR="00000000" w:rsidDel="00000000" w:rsidP="00000000" w:rsidRDefault="00000000" w:rsidRPr="00000000" w14:paraId="000004C0">
      <w:pPr>
        <w:rPr>
          <w:rFonts w:ascii="Cambria" w:cs="Cambria" w:eastAsia="Cambria" w:hAnsi="Cambria"/>
        </w:rPr>
        <w:sectPr>
          <w:footerReference r:id="rId15" w:type="first"/>
          <w:type w:val="nextPage"/>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C1">
      <w:pPr>
        <w:pStyle w:val="Heading1"/>
        <w:jc w:val="left"/>
        <w:rPr>
          <w:rFonts w:ascii="Cambria" w:cs="Cambria" w:eastAsia="Cambria" w:hAnsi="Cambria"/>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rebuchet MS"/>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4"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
              <a:graphic>
                <a:graphicData uri="http://schemas.microsoft.com/office/word/2010/wordprocessingShape">
                  <wps:wsp>
                    <wps:cNvSpPr/>
                    <wps:cNvPr id="3" name="Shape 3"/>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rPr>
      <w:sz w:val="24"/>
      <w:szCs w:val="24"/>
    </w:rPr>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sz w:val="24"/>
      <w:szCs w:val="24"/>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table" w:styleId="TableGrid4" w:customStyle="1">
    <w:name w:val="Table Grid4"/>
    <w:basedOn w:val="TableNormal"/>
    <w:next w:val="TableGrid"/>
    <w:uiPriority w:val="59"/>
    <w:rsid w:val="00421A8D"/>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D921C6"/>
    <w:rPr>
      <w:b w:val="1"/>
      <w:bCs w:val="1"/>
    </w:rPr>
  </w:style>
  <w:style w:type="character" w:styleId="Emphasis">
    <w:name w:val="Emphasis"/>
    <w:basedOn w:val="DefaultParagraphFont"/>
    <w:uiPriority w:val="20"/>
    <w:qFormat w:val="1"/>
    <w:rsid w:val="00D921C6"/>
    <w:rPr>
      <w:i w:val="1"/>
      <w:iCs w:val="1"/>
    </w:rPr>
  </w:style>
  <w:style w:type="character" w:styleId="whitespace-normal" w:customStyle="1">
    <w:name w:val="whitespace-normal"/>
    <w:basedOn w:val="DefaultParagraphFont"/>
    <w:rsid w:val="006A1B4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QvRoemEBLb4P+Cx9RLjTJpL6A==">CgMxLjA4AHIhMW5kYWd3X2pVYVhfSjRyUU1NaUtDUDFpVGptUk95a3da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2026-02-16T05:19:00Z</dcterms:created>
  <dc:creator>UNIVERSITAS MUHAMMADIYAH MALANG</dc:creator>
</cp:coreProperties>
</file>