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7AB2" w14:textId="77777777" w:rsidR="00277EE4" w:rsidRDefault="00000000">
      <w:pPr>
        <w:pStyle w:val="Title"/>
        <w:spacing w:line="268" w:lineRule="auto"/>
      </w:pPr>
      <w:bookmarkStart w:id="0" w:name="_bookmark0"/>
      <w:bookmarkEnd w:id="0"/>
      <w:r>
        <w:rPr>
          <w:spacing w:val="-2"/>
          <w:w w:val="110"/>
        </w:rPr>
        <w:t>Indonesia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Tariff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Agreement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After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US </w:t>
      </w:r>
      <w:r>
        <w:rPr>
          <w:w w:val="110"/>
        </w:rPr>
        <w:t>Supreme Court and President Trump Debacle:</w:t>
      </w:r>
      <w:r>
        <w:rPr>
          <w:spacing w:val="40"/>
          <w:w w:val="110"/>
        </w:rPr>
        <w:t xml:space="preserve"> </w:t>
      </w:r>
      <w:r>
        <w:rPr>
          <w:w w:val="110"/>
        </w:rPr>
        <w:t>What It Means for Indonesia</w:t>
      </w:r>
    </w:p>
    <w:p w14:paraId="0E38CE51" w14:textId="77777777" w:rsidR="00277EE4" w:rsidRDefault="00000000">
      <w:pPr>
        <w:spacing w:before="8" w:line="680" w:lineRule="atLeast"/>
        <w:ind w:right="1142"/>
        <w:jc w:val="center"/>
        <w:rPr>
          <w:sz w:val="28"/>
        </w:rPr>
      </w:pPr>
      <w:r>
        <w:rPr>
          <w:sz w:val="28"/>
        </w:rPr>
        <w:t xml:space="preserve">Teguh Yudo Wicaksono </w:t>
      </w:r>
      <w:r>
        <w:rPr>
          <w:rFonts w:ascii="Cambria" w:hAnsi="Cambria"/>
          <w:position w:val="10"/>
          <w:sz w:val="20"/>
        </w:rPr>
        <w:t>∗1</w:t>
      </w:r>
      <w:r>
        <w:rPr>
          <w:sz w:val="28"/>
        </w:rPr>
        <w:t>, Rima P Artha</w:t>
      </w:r>
      <w:r>
        <w:rPr>
          <w:rFonts w:ascii="Cambria" w:hAnsi="Cambria"/>
          <w:position w:val="10"/>
          <w:sz w:val="20"/>
        </w:rPr>
        <w:t>1</w:t>
      </w:r>
      <w:r>
        <w:rPr>
          <w:sz w:val="28"/>
        </w:rPr>
        <w:t xml:space="preserve">, and Philips </w:t>
      </w:r>
      <w:r>
        <w:rPr>
          <w:w w:val="105"/>
          <w:sz w:val="28"/>
        </w:rPr>
        <w:t xml:space="preserve">J. </w:t>
      </w:r>
      <w:proofErr w:type="spellStart"/>
      <w:r>
        <w:rPr>
          <w:sz w:val="28"/>
        </w:rPr>
        <w:t>Vermonte</w:t>
      </w:r>
      <w:proofErr w:type="spellEnd"/>
      <w:r>
        <w:rPr>
          <w:rFonts w:ascii="Cambria" w:hAnsi="Cambria"/>
          <w:position w:val="10"/>
          <w:sz w:val="20"/>
        </w:rPr>
        <w:t>†2 1</w:t>
      </w:r>
      <w:r>
        <w:rPr>
          <w:sz w:val="28"/>
        </w:rPr>
        <w:t>Senior Fellow</w:t>
      </w:r>
    </w:p>
    <w:p w14:paraId="344FB020" w14:textId="77777777" w:rsidR="00277EE4" w:rsidRDefault="00000000">
      <w:pPr>
        <w:spacing w:before="67"/>
        <w:ind w:left="11" w:right="1142"/>
        <w:jc w:val="center"/>
        <w:rPr>
          <w:sz w:val="28"/>
        </w:rPr>
      </w:pPr>
      <w:r>
        <w:rPr>
          <w:rFonts w:ascii="Cambria"/>
          <w:spacing w:val="-2"/>
          <w:position w:val="10"/>
          <w:sz w:val="20"/>
        </w:rPr>
        <w:t>2</w:t>
      </w:r>
      <w:r>
        <w:rPr>
          <w:spacing w:val="-2"/>
          <w:sz w:val="28"/>
        </w:rPr>
        <w:t>Convenor</w:t>
      </w:r>
    </w:p>
    <w:p w14:paraId="70248607" w14:textId="77777777" w:rsidR="00277EE4" w:rsidRDefault="00000000">
      <w:pPr>
        <w:spacing w:before="67" w:line="283" w:lineRule="auto"/>
        <w:ind w:left="12" w:right="1142"/>
        <w:jc w:val="center"/>
        <w:rPr>
          <w:sz w:val="28"/>
        </w:rPr>
      </w:pPr>
      <w:r>
        <w:rPr>
          <w:rFonts w:ascii="Cambria"/>
          <w:position w:val="10"/>
          <w:sz w:val="20"/>
        </w:rPr>
        <w:t>1,2</w:t>
      </w:r>
      <w:r>
        <w:rPr>
          <w:sz w:val="28"/>
        </w:rPr>
        <w:t>Indonesian</w:t>
      </w:r>
      <w:r>
        <w:rPr>
          <w:spacing w:val="-4"/>
          <w:sz w:val="28"/>
        </w:rPr>
        <w:t xml:space="preserve"> </w:t>
      </w:r>
      <w:r>
        <w:rPr>
          <w:sz w:val="28"/>
        </w:rPr>
        <w:t>Institute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Foreign</w:t>
      </w:r>
      <w:r>
        <w:rPr>
          <w:spacing w:val="-4"/>
          <w:sz w:val="28"/>
        </w:rPr>
        <w:t xml:space="preserve"> </w:t>
      </w:r>
      <w:r>
        <w:rPr>
          <w:sz w:val="28"/>
        </w:rPr>
        <w:t>Affairs</w:t>
      </w:r>
      <w:r>
        <w:rPr>
          <w:spacing w:val="-4"/>
          <w:sz w:val="28"/>
        </w:rPr>
        <w:t xml:space="preserve"> </w:t>
      </w:r>
      <w:r>
        <w:rPr>
          <w:sz w:val="28"/>
        </w:rPr>
        <w:t>(IIFA),</w:t>
      </w:r>
      <w:r>
        <w:rPr>
          <w:spacing w:val="-4"/>
          <w:sz w:val="28"/>
        </w:rPr>
        <w:t xml:space="preserve"> </w:t>
      </w:r>
      <w:r>
        <w:rPr>
          <w:sz w:val="28"/>
        </w:rPr>
        <w:t>Universitas</w:t>
      </w:r>
      <w:r>
        <w:rPr>
          <w:spacing w:val="-4"/>
          <w:sz w:val="28"/>
        </w:rPr>
        <w:t xml:space="preserve"> </w:t>
      </w:r>
      <w:r>
        <w:rPr>
          <w:sz w:val="28"/>
        </w:rPr>
        <w:t>Islam Internasional Indonesia (UIII)</w:t>
      </w:r>
    </w:p>
    <w:p w14:paraId="4436A28B" w14:textId="77777777" w:rsidR="00277EE4" w:rsidRDefault="00000000">
      <w:pPr>
        <w:spacing w:before="357"/>
        <w:ind w:left="11" w:right="1142"/>
        <w:jc w:val="center"/>
        <w:rPr>
          <w:sz w:val="28"/>
        </w:rPr>
      </w:pPr>
      <w:r>
        <w:rPr>
          <w:sz w:val="28"/>
        </w:rPr>
        <w:t>February</w:t>
      </w:r>
      <w:r>
        <w:rPr>
          <w:spacing w:val="7"/>
          <w:sz w:val="28"/>
        </w:rPr>
        <w:t xml:space="preserve"> </w:t>
      </w:r>
      <w:r>
        <w:rPr>
          <w:sz w:val="28"/>
        </w:rPr>
        <w:t>22,</w:t>
      </w:r>
      <w:r>
        <w:rPr>
          <w:spacing w:val="7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7F068CD4" w14:textId="77777777" w:rsidR="00277EE4" w:rsidRDefault="00277EE4">
      <w:pPr>
        <w:pStyle w:val="BodyText"/>
        <w:ind w:left="0"/>
        <w:rPr>
          <w:sz w:val="28"/>
        </w:rPr>
      </w:pPr>
    </w:p>
    <w:p w14:paraId="39559528" w14:textId="77777777" w:rsidR="00277EE4" w:rsidRDefault="00277EE4">
      <w:pPr>
        <w:pStyle w:val="BodyText"/>
        <w:spacing w:before="264"/>
        <w:ind w:left="0"/>
        <w:rPr>
          <w:sz w:val="28"/>
        </w:rPr>
      </w:pPr>
    </w:p>
    <w:p w14:paraId="2347E7FD" w14:textId="77777777" w:rsidR="00277EE4" w:rsidRDefault="00000000">
      <w:pPr>
        <w:pStyle w:val="Heading1"/>
        <w:ind w:left="152"/>
      </w:pPr>
      <w:r>
        <w:rPr>
          <w:spacing w:val="-2"/>
          <w:w w:val="105"/>
        </w:rPr>
        <w:t>Summary</w:t>
      </w:r>
    </w:p>
    <w:p w14:paraId="189BA131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242" w:line="266" w:lineRule="auto"/>
        <w:ind w:right="1154"/>
        <w:jc w:val="both"/>
        <w:rPr>
          <w:sz w:val="24"/>
        </w:rPr>
      </w:pPr>
      <w:r>
        <w:rPr>
          <w:sz w:val="24"/>
        </w:rPr>
        <w:t>On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February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19,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2026</w:t>
      </w:r>
      <w:r>
        <w:rPr>
          <w:sz w:val="24"/>
        </w:rPr>
        <w:t>,</w:t>
      </w:r>
      <w:r>
        <w:rPr>
          <w:spacing w:val="36"/>
          <w:sz w:val="24"/>
        </w:rPr>
        <w:t xml:space="preserve"> </w:t>
      </w:r>
      <w:r>
        <w:rPr>
          <w:sz w:val="24"/>
        </w:rPr>
        <w:t>Indonesia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US</w:t>
      </w:r>
      <w:r>
        <w:rPr>
          <w:spacing w:val="31"/>
          <w:sz w:val="24"/>
        </w:rPr>
        <w:t xml:space="preserve"> </w:t>
      </w:r>
      <w:r>
        <w:rPr>
          <w:sz w:val="24"/>
        </w:rPr>
        <w:t>signed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Bilateral</w:t>
      </w:r>
      <w:r>
        <w:rPr>
          <w:spacing w:val="31"/>
          <w:sz w:val="24"/>
        </w:rPr>
        <w:t xml:space="preserve"> </w:t>
      </w:r>
      <w:r>
        <w:rPr>
          <w:sz w:val="24"/>
        </w:rPr>
        <w:t>Agreement of Reciprocal Trade (ART), reducing the reciprocal tariff from 32% to 19% and granting zero-tariff exemptions to 1,819 tariff lines, including palm oil, rubber, coffee, and cocoa.</w:t>
      </w:r>
    </w:p>
    <w:p w14:paraId="258384D5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84" w:line="266" w:lineRule="auto"/>
        <w:ind w:right="1153"/>
        <w:jc w:val="both"/>
        <w:rPr>
          <w:sz w:val="24"/>
        </w:rPr>
      </w:pPr>
      <w:r>
        <w:rPr>
          <w:sz w:val="24"/>
        </w:rPr>
        <w:t xml:space="preserve">On </w:t>
      </w:r>
      <w:r>
        <w:rPr>
          <w:b/>
          <w:sz w:val="24"/>
        </w:rPr>
        <w:t>February 20, 2026</w:t>
      </w:r>
      <w:r>
        <w:rPr>
          <w:sz w:val="24"/>
        </w:rPr>
        <w:t xml:space="preserve">, the US Supreme Court ruled 6–3 in </w:t>
      </w:r>
      <w:r>
        <w:rPr>
          <w:i/>
          <w:sz w:val="24"/>
        </w:rPr>
        <w:t xml:space="preserve">Learning Resources, Inc. v. Trump </w:t>
      </w:r>
      <w:r>
        <w:rPr>
          <w:sz w:val="24"/>
        </w:rPr>
        <w:t>that IEEPA does not authorize the President to impose tariffs—invalidating the entire legal basis of the ART.</w:t>
      </w:r>
    </w:p>
    <w:p w14:paraId="418BA36A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84" w:line="266" w:lineRule="auto"/>
        <w:ind w:right="1153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Trump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administration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responded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within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hours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invoking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Section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122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Trade</w:t>
      </w:r>
      <w:r>
        <w:rPr>
          <w:spacing w:val="22"/>
          <w:sz w:val="24"/>
        </w:rPr>
        <w:t xml:space="preserve"> </w:t>
      </w:r>
      <w:r>
        <w:rPr>
          <w:sz w:val="24"/>
        </w:rPr>
        <w:t>Act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1974</w:t>
      </w:r>
      <w:r>
        <w:rPr>
          <w:spacing w:val="22"/>
          <w:sz w:val="24"/>
        </w:rPr>
        <w:t xml:space="preserve"> </w:t>
      </w:r>
      <w:r>
        <w:rPr>
          <w:sz w:val="24"/>
        </w:rPr>
        <w:t>at</w:t>
      </w:r>
      <w:r>
        <w:rPr>
          <w:spacing w:val="21"/>
          <w:sz w:val="24"/>
        </w:rPr>
        <w:t xml:space="preserve"> </w:t>
      </w:r>
      <w:r>
        <w:rPr>
          <w:sz w:val="24"/>
        </w:rPr>
        <w:t>10%,</w:t>
      </w:r>
      <w:r>
        <w:rPr>
          <w:spacing w:val="22"/>
          <w:sz w:val="24"/>
        </w:rPr>
        <w:t xml:space="preserve"> </w:t>
      </w:r>
      <w:r>
        <w:rPr>
          <w:sz w:val="24"/>
        </w:rPr>
        <w:t>then</w:t>
      </w:r>
      <w:r>
        <w:rPr>
          <w:spacing w:val="21"/>
          <w:sz w:val="24"/>
        </w:rPr>
        <w:t xml:space="preserve"> </w:t>
      </w:r>
      <w:r>
        <w:rPr>
          <w:sz w:val="24"/>
        </w:rPr>
        <w:t>escalating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b/>
          <w:sz w:val="24"/>
        </w:rPr>
        <w:t>15%—the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statutory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maximum</w:t>
      </w:r>
      <w:r>
        <w:rPr>
          <w:sz w:val="24"/>
        </w:rPr>
        <w:t>—on February 21, 2026.</w:t>
      </w:r>
    </w:p>
    <w:p w14:paraId="2508F0A7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85" w:line="266" w:lineRule="auto"/>
        <w:ind w:right="1155"/>
        <w:jc w:val="both"/>
        <w:rPr>
          <w:sz w:val="24"/>
        </w:rPr>
      </w:pPr>
      <w:r>
        <w:rPr>
          <w:sz w:val="24"/>
        </w:rPr>
        <w:t xml:space="preserve">Indonesia’s </w:t>
      </w:r>
      <w:r>
        <w:rPr>
          <w:b/>
          <w:sz w:val="24"/>
        </w:rPr>
        <w:t>effective tariff rate (ETR) now stands at 20.3%</w:t>
      </w:r>
      <w:r>
        <w:rPr>
          <w:sz w:val="24"/>
        </w:rPr>
        <w:t>, exceeding the negotiated deal rate of 19.7% by 0.6 percentage points.</w:t>
      </w:r>
    </w:p>
    <w:p w14:paraId="6304F3A8" w14:textId="77777777" w:rsidR="00277EE4" w:rsidRDefault="00000000">
      <w:pPr>
        <w:pStyle w:val="Heading3"/>
        <w:numPr>
          <w:ilvl w:val="0"/>
          <w:numId w:val="10"/>
        </w:numPr>
        <w:tabs>
          <w:tab w:val="left" w:pos="608"/>
        </w:tabs>
        <w:spacing w:before="186"/>
        <w:ind w:hanging="299"/>
      </w:pPr>
      <w:r>
        <w:rPr>
          <w:w w:val="105"/>
        </w:rPr>
        <w:t>Hardest</w:t>
      </w:r>
      <w:r>
        <w:rPr>
          <w:spacing w:val="34"/>
          <w:w w:val="105"/>
        </w:rPr>
        <w:t xml:space="preserve"> </w:t>
      </w:r>
      <w:r>
        <w:rPr>
          <w:w w:val="105"/>
        </w:rPr>
        <w:t>hit</w:t>
      </w:r>
      <w:r>
        <w:rPr>
          <w:spacing w:val="35"/>
          <w:w w:val="105"/>
        </w:rPr>
        <w:t xml:space="preserve"> </w:t>
      </w:r>
      <w:r>
        <w:rPr>
          <w:w w:val="105"/>
        </w:rPr>
        <w:t>sectors—commodity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exporters:</w:t>
      </w:r>
    </w:p>
    <w:p w14:paraId="50046EB0" w14:textId="77777777" w:rsidR="00277EE4" w:rsidRDefault="00000000">
      <w:pPr>
        <w:pStyle w:val="BodyText"/>
        <w:spacing w:before="3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5BE954" wp14:editId="0D12F4B0">
                <wp:simplePos x="0" y="0"/>
                <wp:positionH relativeFrom="page">
                  <wp:posOffset>914400</wp:posOffset>
                </wp:positionH>
                <wp:positionV relativeFrom="paragraph">
                  <wp:posOffset>77467</wp:posOffset>
                </wp:positionV>
                <wp:extent cx="22929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2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985">
                              <a:moveTo>
                                <a:pt x="0" y="0"/>
                              </a:moveTo>
                              <a:lnTo>
                                <a:pt x="22924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6.09977pt;width:180.55pt;height:.1pt;mso-position-horizontal-relative:page;mso-position-vertical-relative:paragraph;z-index:-15728640;mso-wrap-distance-left:0;mso-wrap-distance-right:0" id="docshape2" coordorigin="1440,122" coordsize="3611,0" path="m1440,122l5050,12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5173D0A" w14:textId="77777777" w:rsidR="00277EE4" w:rsidRDefault="00000000">
      <w:pPr>
        <w:spacing w:before="16"/>
        <w:ind w:left="292"/>
        <w:rPr>
          <w:rFonts w:ascii="Cambria" w:hAnsi="Cambria"/>
          <w:sz w:val="20"/>
        </w:rPr>
      </w:pP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z w:val="20"/>
        </w:rPr>
        <w:t>Faculty</w:t>
      </w:r>
      <w:r>
        <w:rPr>
          <w:rFonts w:ascii="Cambria" w:hAnsi="Cambria"/>
          <w:spacing w:val="23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24"/>
          <w:sz w:val="20"/>
        </w:rPr>
        <w:t xml:space="preserve"> </w:t>
      </w:r>
      <w:r>
        <w:rPr>
          <w:rFonts w:ascii="Cambria" w:hAnsi="Cambria"/>
          <w:sz w:val="20"/>
        </w:rPr>
        <w:t>Economics</w:t>
      </w:r>
      <w:r>
        <w:rPr>
          <w:rFonts w:ascii="Cambria" w:hAnsi="Cambria"/>
          <w:spacing w:val="24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24"/>
          <w:sz w:val="20"/>
        </w:rPr>
        <w:t xml:space="preserve"> </w:t>
      </w:r>
      <w:r>
        <w:rPr>
          <w:rFonts w:ascii="Cambria" w:hAnsi="Cambria"/>
          <w:sz w:val="20"/>
        </w:rPr>
        <w:t>Business,</w:t>
      </w:r>
      <w:r>
        <w:rPr>
          <w:rFonts w:ascii="Cambria" w:hAnsi="Cambria"/>
          <w:spacing w:val="24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UIII</w:t>
      </w:r>
    </w:p>
    <w:p w14:paraId="778D8012" w14:textId="77777777" w:rsidR="00277EE4" w:rsidRDefault="00000000">
      <w:pPr>
        <w:spacing w:before="10"/>
        <w:ind w:left="298"/>
        <w:rPr>
          <w:rFonts w:ascii="Cambria" w:hAnsi="Cambria"/>
          <w:sz w:val="20"/>
        </w:rPr>
      </w:pPr>
      <w:r>
        <w:rPr>
          <w:rFonts w:ascii="Cambria" w:hAnsi="Cambria"/>
          <w:position w:val="7"/>
          <w:sz w:val="14"/>
        </w:rPr>
        <w:t>†</w:t>
      </w:r>
      <w:r>
        <w:rPr>
          <w:rFonts w:ascii="Cambria" w:hAnsi="Cambria"/>
          <w:sz w:val="20"/>
        </w:rPr>
        <w:t>Faculty</w:t>
      </w:r>
      <w:r>
        <w:rPr>
          <w:rFonts w:ascii="Cambria" w:hAnsi="Cambria"/>
          <w:spacing w:val="27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28"/>
          <w:sz w:val="20"/>
        </w:rPr>
        <w:t xml:space="preserve"> </w:t>
      </w:r>
      <w:r>
        <w:rPr>
          <w:rFonts w:ascii="Cambria" w:hAnsi="Cambria"/>
          <w:sz w:val="20"/>
        </w:rPr>
        <w:t>Social</w:t>
      </w:r>
      <w:r>
        <w:rPr>
          <w:rFonts w:ascii="Cambria" w:hAnsi="Cambria"/>
          <w:spacing w:val="28"/>
          <w:sz w:val="20"/>
        </w:rPr>
        <w:t xml:space="preserve"> </w:t>
      </w:r>
      <w:r>
        <w:rPr>
          <w:rFonts w:ascii="Cambria" w:hAnsi="Cambria"/>
          <w:sz w:val="20"/>
        </w:rPr>
        <w:t>Science,</w:t>
      </w:r>
      <w:r>
        <w:rPr>
          <w:rFonts w:ascii="Cambria" w:hAnsi="Cambria"/>
          <w:spacing w:val="28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UIII</w:t>
      </w:r>
    </w:p>
    <w:p w14:paraId="0A7731C5" w14:textId="77777777" w:rsidR="00277EE4" w:rsidRDefault="00277EE4">
      <w:pPr>
        <w:rPr>
          <w:rFonts w:ascii="Cambria" w:hAnsi="Cambria"/>
          <w:sz w:val="20"/>
        </w:rPr>
        <w:sectPr w:rsidR="00277EE4">
          <w:footerReference w:type="default" r:id="rId7"/>
          <w:type w:val="continuous"/>
          <w:pgSz w:w="11910" w:h="16840"/>
          <w:pgMar w:top="1920" w:right="283" w:bottom="1100" w:left="1417" w:header="0" w:footer="912" w:gutter="0"/>
          <w:pgNumType w:start="1"/>
          <w:cols w:space="720"/>
        </w:sectPr>
      </w:pPr>
    </w:p>
    <w:p w14:paraId="19BD1687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3"/>
        </w:tabs>
        <w:spacing w:before="109" w:line="266" w:lineRule="auto"/>
        <w:ind w:right="1152"/>
        <w:rPr>
          <w:sz w:val="24"/>
        </w:rPr>
      </w:pPr>
      <w:r>
        <w:rPr>
          <w:sz w:val="24"/>
        </w:rPr>
        <w:lastRenderedPageBreak/>
        <w:t>Palm oil ($1.74B): tariff rises from 2% (deal) to 17%—an increase of 15 per-centage</w:t>
      </w:r>
      <w:r>
        <w:rPr>
          <w:spacing w:val="-3"/>
          <w:sz w:val="24"/>
        </w:rPr>
        <w:t xml:space="preserve"> </w:t>
      </w:r>
      <w:r>
        <w:rPr>
          <w:sz w:val="24"/>
        </w:rPr>
        <w:t>points,</w:t>
      </w:r>
      <w:r>
        <w:rPr>
          <w:spacing w:val="-4"/>
          <w:sz w:val="24"/>
        </w:rPr>
        <w:t xml:space="preserve"> </w:t>
      </w: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$261</w:t>
      </w:r>
      <w:r>
        <w:rPr>
          <w:spacing w:val="-4"/>
          <w:sz w:val="24"/>
        </w:rPr>
        <w:t xml:space="preserve"> </w:t>
      </w:r>
      <w:r>
        <w:rPr>
          <w:sz w:val="24"/>
        </w:rPr>
        <w:t>million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duties.</w:t>
      </w:r>
    </w:p>
    <w:p w14:paraId="06160938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2"/>
        </w:tabs>
        <w:spacing w:before="98"/>
        <w:ind w:left="1122" w:hanging="251"/>
        <w:rPr>
          <w:sz w:val="24"/>
        </w:rPr>
      </w:pPr>
      <w:r>
        <w:rPr>
          <w:sz w:val="24"/>
        </w:rPr>
        <w:t>Rubber</w:t>
      </w:r>
      <w:r>
        <w:rPr>
          <w:spacing w:val="-7"/>
          <w:sz w:val="24"/>
        </w:rPr>
        <w:t xml:space="preserve"> </w:t>
      </w:r>
      <w:r>
        <w:rPr>
          <w:sz w:val="24"/>
        </w:rPr>
        <w:t>($1.96B):</w:t>
      </w:r>
      <w:r>
        <w:rPr>
          <w:spacing w:val="-7"/>
          <w:sz w:val="24"/>
        </w:rPr>
        <w:t xml:space="preserve"> </w:t>
      </w:r>
      <w:r>
        <w:rPr>
          <w:sz w:val="24"/>
        </w:rPr>
        <w:t>tariff</w:t>
      </w:r>
      <w:r>
        <w:rPr>
          <w:spacing w:val="-7"/>
          <w:sz w:val="24"/>
        </w:rPr>
        <w:t xml:space="preserve"> </w:t>
      </w:r>
      <w:r>
        <w:rPr>
          <w:sz w:val="24"/>
        </w:rPr>
        <w:t>rises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3%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18%,</w:t>
      </w:r>
      <w:r>
        <w:rPr>
          <w:spacing w:val="-7"/>
          <w:sz w:val="24"/>
        </w:rPr>
        <w:t xml:space="preserve"> </w:t>
      </w:r>
      <w:r>
        <w:rPr>
          <w:sz w:val="24"/>
        </w:rPr>
        <w:t>adding</w:t>
      </w:r>
      <w:r>
        <w:rPr>
          <w:spacing w:val="-7"/>
          <w:sz w:val="24"/>
        </w:rPr>
        <w:t xml:space="preserve"> </w:t>
      </w:r>
      <w:r>
        <w:rPr>
          <w:sz w:val="24"/>
        </w:rPr>
        <w:t>$294</w:t>
      </w:r>
      <w:r>
        <w:rPr>
          <w:spacing w:val="-6"/>
          <w:sz w:val="24"/>
        </w:rPr>
        <w:t xml:space="preserve"> </w:t>
      </w:r>
      <w:r>
        <w:rPr>
          <w:sz w:val="24"/>
        </w:rPr>
        <w:t>million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duties.</w:t>
      </w:r>
    </w:p>
    <w:p w14:paraId="166C6A76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2"/>
        </w:tabs>
        <w:spacing w:before="134"/>
        <w:ind w:left="1122" w:hanging="251"/>
        <w:rPr>
          <w:sz w:val="24"/>
        </w:rPr>
      </w:pPr>
      <w:r>
        <w:rPr>
          <w:sz w:val="24"/>
        </w:rPr>
        <w:t>Coffee</w:t>
      </w:r>
      <w:r>
        <w:rPr>
          <w:spacing w:val="-2"/>
          <w:sz w:val="24"/>
        </w:rPr>
        <w:t xml:space="preserve"> </w:t>
      </w:r>
      <w:r>
        <w:rPr>
          <w:sz w:val="24"/>
        </w:rPr>
        <w:t>($0.50B)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cocoa</w:t>
      </w:r>
      <w:r>
        <w:rPr>
          <w:spacing w:val="-2"/>
          <w:sz w:val="24"/>
        </w:rPr>
        <w:t xml:space="preserve"> </w:t>
      </w:r>
      <w:r>
        <w:rPr>
          <w:sz w:val="24"/>
        </w:rPr>
        <w:t>($0.32B):</w:t>
      </w:r>
      <w:r>
        <w:rPr>
          <w:spacing w:val="-3"/>
          <w:sz w:val="24"/>
        </w:rPr>
        <w:t xml:space="preserve"> </w:t>
      </w:r>
      <w:r>
        <w:rPr>
          <w:sz w:val="24"/>
        </w:rPr>
        <w:t>rise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1.5–3%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16.5–</w:t>
      </w:r>
      <w:r>
        <w:rPr>
          <w:spacing w:val="-4"/>
          <w:sz w:val="24"/>
        </w:rPr>
        <w:t>18%.</w:t>
      </w:r>
    </w:p>
    <w:p w14:paraId="583CDE6C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3"/>
        </w:tabs>
        <w:spacing w:before="135" w:line="266" w:lineRule="auto"/>
        <w:ind w:right="1154"/>
        <w:rPr>
          <w:sz w:val="24"/>
        </w:rPr>
      </w:pPr>
      <w:r>
        <w:rPr>
          <w:spacing w:val="-2"/>
          <w:sz w:val="24"/>
        </w:rPr>
        <w:t>Combined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duty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burden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commodities:</w:t>
      </w:r>
      <w:r>
        <w:rPr>
          <w:spacing w:val="16"/>
          <w:sz w:val="24"/>
        </w:rPr>
        <w:t xml:space="preserve"> </w:t>
      </w:r>
      <w:r>
        <w:rPr>
          <w:b/>
          <w:spacing w:val="-2"/>
          <w:sz w:val="24"/>
        </w:rPr>
        <w:t>$670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million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relative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the deal.</w:t>
      </w:r>
    </w:p>
    <w:p w14:paraId="322DBFDC" w14:textId="77777777" w:rsidR="00277EE4" w:rsidRDefault="00000000">
      <w:pPr>
        <w:pStyle w:val="Heading3"/>
        <w:numPr>
          <w:ilvl w:val="0"/>
          <w:numId w:val="10"/>
        </w:numPr>
        <w:tabs>
          <w:tab w:val="left" w:pos="608"/>
        </w:tabs>
        <w:spacing w:before="197"/>
        <w:ind w:hanging="299"/>
      </w:pPr>
      <w:r>
        <w:rPr>
          <w:w w:val="105"/>
        </w:rPr>
        <w:t>Modest</w:t>
      </w:r>
      <w:r>
        <w:rPr>
          <w:spacing w:val="12"/>
          <w:w w:val="105"/>
        </w:rPr>
        <w:t xml:space="preserve"> </w:t>
      </w:r>
      <w:r>
        <w:rPr>
          <w:w w:val="105"/>
        </w:rPr>
        <w:t>relief—manufacturing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exporters:</w:t>
      </w:r>
    </w:p>
    <w:p w14:paraId="2026209C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3"/>
        </w:tabs>
        <w:spacing w:before="191" w:line="242" w:lineRule="auto"/>
        <w:ind w:right="1153"/>
        <w:rPr>
          <w:sz w:val="24"/>
        </w:rPr>
      </w:pPr>
      <w:r>
        <w:rPr>
          <w:spacing w:val="-2"/>
          <w:sz w:val="24"/>
        </w:rPr>
        <w:t>Textiles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apparel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($4.22B,</w:t>
      </w:r>
      <w:r>
        <w:rPr>
          <w:spacing w:val="-7"/>
          <w:sz w:val="24"/>
        </w:rPr>
        <w:t xml:space="preserve"> </w:t>
      </w:r>
      <w:r>
        <w:rPr>
          <w:rFonts w:ascii="Meiryo UI" w:hAnsi="Meiryo UI"/>
          <w:i/>
          <w:spacing w:val="-2"/>
          <w:sz w:val="24"/>
        </w:rPr>
        <w:t>∼</w:t>
      </w:r>
      <w:r>
        <w:rPr>
          <w:spacing w:val="-2"/>
          <w:sz w:val="24"/>
        </w:rPr>
        <w:t>4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million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workers):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declines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29.1% </w:t>
      </w:r>
      <w:r>
        <w:rPr>
          <w:sz w:val="24"/>
        </w:rPr>
        <w:t>to 27%.</w:t>
      </w:r>
    </w:p>
    <w:p w14:paraId="71BDB14C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2"/>
        </w:tabs>
        <w:spacing w:before="133"/>
        <w:ind w:left="1122" w:hanging="251"/>
        <w:rPr>
          <w:sz w:val="24"/>
        </w:rPr>
      </w:pPr>
      <w:r>
        <w:rPr>
          <w:spacing w:val="-2"/>
          <w:sz w:val="24"/>
        </w:rPr>
        <w:t>Footwear ($2.57B): falls 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30% to 26%,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saving $103 million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annually.</w:t>
      </w:r>
    </w:p>
    <w:p w14:paraId="1547AC65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2"/>
        </w:tabs>
        <w:spacing w:before="134"/>
        <w:ind w:left="1122" w:hanging="251"/>
        <w:rPr>
          <w:sz w:val="24"/>
        </w:rPr>
      </w:pPr>
      <w:r>
        <w:rPr>
          <w:sz w:val="24"/>
        </w:rPr>
        <w:t>Furniture</w:t>
      </w:r>
      <w:r>
        <w:rPr>
          <w:spacing w:val="-1"/>
          <w:sz w:val="24"/>
        </w:rPr>
        <w:t xml:space="preserve"> </w:t>
      </w:r>
      <w:r>
        <w:rPr>
          <w:sz w:val="24"/>
        </w:rPr>
        <w:t>($1.57B):</w:t>
      </w:r>
      <w:r>
        <w:rPr>
          <w:spacing w:val="-1"/>
          <w:sz w:val="24"/>
        </w:rPr>
        <w:t xml:space="preserve"> </w:t>
      </w:r>
      <w:r>
        <w:rPr>
          <w:sz w:val="24"/>
        </w:rPr>
        <w:t>falls from</w:t>
      </w:r>
      <w:r>
        <w:rPr>
          <w:spacing w:val="-2"/>
          <w:sz w:val="24"/>
        </w:rPr>
        <w:t xml:space="preserve"> </w:t>
      </w:r>
      <w:r>
        <w:rPr>
          <w:sz w:val="24"/>
        </w:rPr>
        <w:t>20.5%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16.5%.</w:t>
      </w:r>
    </w:p>
    <w:p w14:paraId="79AD54DD" w14:textId="77777777" w:rsidR="00277EE4" w:rsidRDefault="00000000">
      <w:pPr>
        <w:pStyle w:val="ListParagraph"/>
        <w:numPr>
          <w:ilvl w:val="1"/>
          <w:numId w:val="10"/>
        </w:numPr>
        <w:tabs>
          <w:tab w:val="left" w:pos="1123"/>
        </w:tabs>
        <w:spacing w:before="135" w:line="266" w:lineRule="auto"/>
        <w:ind w:right="1154"/>
        <w:rPr>
          <w:sz w:val="24"/>
        </w:rPr>
      </w:pPr>
      <w:r>
        <w:rPr>
          <w:spacing w:val="-4"/>
          <w:sz w:val="24"/>
        </w:rPr>
        <w:t>Combined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savings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manufacturing: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approximately</w:t>
      </w:r>
      <w:r>
        <w:rPr>
          <w:spacing w:val="-9"/>
          <w:sz w:val="24"/>
        </w:rPr>
        <w:t xml:space="preserve"> </w:t>
      </w:r>
      <w:r>
        <w:rPr>
          <w:b/>
          <w:spacing w:val="-4"/>
          <w:sz w:val="24"/>
        </w:rPr>
        <w:t>$500 million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relative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the deal.</w:t>
      </w:r>
    </w:p>
    <w:p w14:paraId="099D88A4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97" w:line="266" w:lineRule="auto"/>
        <w:ind w:right="1155"/>
        <w:jc w:val="both"/>
        <w:rPr>
          <w:sz w:val="24"/>
        </w:rPr>
      </w:pPr>
      <w:r>
        <w:rPr>
          <w:b/>
          <w:sz w:val="24"/>
        </w:rPr>
        <w:t xml:space="preserve">Unaffected—steel and aluminum: </w:t>
      </w:r>
      <w:r>
        <w:rPr>
          <w:sz w:val="24"/>
        </w:rPr>
        <w:t>Section 232 tariffs remain at 50%, as they derive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authority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exceed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15%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122</w:t>
      </w:r>
      <w:r>
        <w:rPr>
          <w:spacing w:val="-2"/>
          <w:sz w:val="24"/>
        </w:rPr>
        <w:t xml:space="preserve"> </w:t>
      </w:r>
      <w:r>
        <w:rPr>
          <w:sz w:val="24"/>
        </w:rPr>
        <w:t>rate.</w:t>
      </w:r>
    </w:p>
    <w:p w14:paraId="7B8FB3D9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98" w:line="266" w:lineRule="auto"/>
        <w:ind w:right="1154"/>
        <w:jc w:val="both"/>
        <w:rPr>
          <w:sz w:val="24"/>
        </w:rPr>
      </w:pPr>
      <w:r>
        <w:rPr>
          <w:spacing w:val="-2"/>
          <w:sz w:val="24"/>
        </w:rPr>
        <w:t>Under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Indonesia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committed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to:</w:t>
      </w:r>
      <w:proofErr w:type="gram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$33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billion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purchase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commitments (energy,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Boeing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aircraft,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agricultural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products);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elimination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99%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US </w:t>
      </w:r>
      <w:r>
        <w:rPr>
          <w:spacing w:val="-4"/>
          <w:sz w:val="24"/>
        </w:rPr>
        <w:t>exports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Indonesia;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extension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Freeport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Indonesia’s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mining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license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from </w:t>
      </w:r>
      <w:r>
        <w:rPr>
          <w:sz w:val="24"/>
        </w:rPr>
        <w:t>2041 to 2061.</w:t>
      </w:r>
    </w:p>
    <w:p w14:paraId="52F3757B" w14:textId="77777777" w:rsidR="00277EE4" w:rsidRDefault="00000000">
      <w:pPr>
        <w:pStyle w:val="ListParagraph"/>
        <w:numPr>
          <w:ilvl w:val="0"/>
          <w:numId w:val="10"/>
        </w:numPr>
        <w:tabs>
          <w:tab w:val="left" w:pos="608"/>
        </w:tabs>
        <w:spacing w:before="195" w:line="266" w:lineRule="auto"/>
        <w:ind w:right="1153"/>
        <w:jc w:val="both"/>
        <w:rPr>
          <w:sz w:val="24"/>
        </w:rPr>
      </w:pPr>
      <w:r>
        <w:rPr>
          <w:sz w:val="24"/>
        </w:rPr>
        <w:t>These concessions were given in exchange for tariff terms that can no longer be legally delivered.</w:t>
      </w:r>
    </w:p>
    <w:p w14:paraId="60EECE04" w14:textId="77777777" w:rsidR="00277EE4" w:rsidRDefault="00277EE4">
      <w:pPr>
        <w:pStyle w:val="ListParagraph"/>
        <w:spacing w:line="266" w:lineRule="auto"/>
        <w:jc w:val="both"/>
        <w:rPr>
          <w:sz w:val="24"/>
        </w:rPr>
        <w:sectPr w:rsidR="00277EE4">
          <w:pgSz w:w="11910" w:h="16840"/>
          <w:pgMar w:top="1300" w:right="283" w:bottom="1100" w:left="1417" w:header="0" w:footer="912" w:gutter="0"/>
          <w:cols w:space="720"/>
        </w:sectPr>
      </w:pPr>
    </w:p>
    <w:p w14:paraId="44626398" w14:textId="77777777" w:rsidR="00277EE4" w:rsidRDefault="00000000">
      <w:pPr>
        <w:pStyle w:val="Heading1"/>
        <w:numPr>
          <w:ilvl w:val="0"/>
          <w:numId w:val="9"/>
        </w:numPr>
        <w:tabs>
          <w:tab w:val="left" w:pos="733"/>
        </w:tabs>
        <w:spacing w:before="124"/>
        <w:ind w:hanging="710"/>
      </w:pPr>
      <w:bookmarkStart w:id="1" w:name="_Introduction"/>
      <w:bookmarkEnd w:id="1"/>
      <w:r>
        <w:rPr>
          <w:spacing w:val="-2"/>
          <w:w w:val="110"/>
        </w:rPr>
        <w:lastRenderedPageBreak/>
        <w:t>Introduction</w:t>
      </w:r>
    </w:p>
    <w:p w14:paraId="0D938687" w14:textId="77777777" w:rsidR="00277EE4" w:rsidRDefault="00000000">
      <w:pPr>
        <w:pStyle w:val="BodyText"/>
        <w:spacing w:before="242" w:line="266" w:lineRule="auto"/>
        <w:ind w:left="23" w:right="1153"/>
        <w:jc w:val="both"/>
      </w:pPr>
      <w:r>
        <w:t>The recent development on the tariffs imposed by President Trump on the U.S’ trad-</w:t>
      </w:r>
      <w:proofErr w:type="spellStart"/>
      <w:r>
        <w:t>ing</w:t>
      </w:r>
      <w:proofErr w:type="spellEnd"/>
      <w:r>
        <w:rPr>
          <w:spacing w:val="-13"/>
        </w:rPr>
        <w:t xml:space="preserve"> </w:t>
      </w:r>
      <w:r>
        <w:t>partners</w:t>
      </w:r>
      <w:r>
        <w:rPr>
          <w:spacing w:val="-13"/>
        </w:rPr>
        <w:t xml:space="preserve"> </w:t>
      </w:r>
      <w:r>
        <w:t>countries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raised</w:t>
      </w:r>
      <w:r>
        <w:rPr>
          <w:spacing w:val="-13"/>
        </w:rPr>
        <w:t xml:space="preserve"> </w:t>
      </w:r>
      <w:r>
        <w:t>controversies.</w:t>
      </w:r>
      <w:r>
        <w:rPr>
          <w:spacing w:val="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targeted</w:t>
      </w:r>
      <w:r>
        <w:rPr>
          <w:spacing w:val="-13"/>
        </w:rPr>
        <w:t xml:space="preserve"> </w:t>
      </w:r>
      <w:r>
        <w:t>countries,</w:t>
      </w:r>
      <w:r>
        <w:rPr>
          <w:spacing w:val="-12"/>
        </w:rPr>
        <w:t xml:space="preserve"> </w:t>
      </w:r>
      <w:r>
        <w:t>but the</w:t>
      </w:r>
      <w:r>
        <w:rPr>
          <w:spacing w:val="-15"/>
        </w:rPr>
        <w:t xml:space="preserve"> </w:t>
      </w:r>
      <w:r>
        <w:t>tariffs</w:t>
      </w:r>
      <w:r>
        <w:rPr>
          <w:spacing w:val="-15"/>
        </w:rPr>
        <w:t xml:space="preserve"> </w:t>
      </w:r>
      <w:r>
        <w:t>issues</w:t>
      </w:r>
      <w:r>
        <w:rPr>
          <w:spacing w:val="-15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>controversies</w:t>
      </w:r>
      <w:r>
        <w:rPr>
          <w:spacing w:val="-15"/>
        </w:rPr>
        <w:t xml:space="preserve"> </w:t>
      </w:r>
      <w:r>
        <w:t>within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U.S.</w:t>
      </w:r>
      <w:r>
        <w:rPr>
          <w:spacing w:val="-15"/>
        </w:rPr>
        <w:t xml:space="preserve"> </w:t>
      </w:r>
      <w:r>
        <w:t>Domestic</w:t>
      </w:r>
      <w:r>
        <w:rPr>
          <w:spacing w:val="-15"/>
        </w:rPr>
        <w:t xml:space="preserve"> </w:t>
      </w:r>
      <w:r>
        <w:t>political</w:t>
      </w:r>
      <w:r>
        <w:rPr>
          <w:spacing w:val="-15"/>
        </w:rPr>
        <w:t xml:space="preserve"> </w:t>
      </w:r>
      <w:r>
        <w:t>battles between</w:t>
      </w:r>
      <w:r>
        <w:rPr>
          <w:spacing w:val="-15"/>
        </w:rPr>
        <w:t xml:space="preserve"> </w:t>
      </w:r>
      <w:r>
        <w:t>President</w:t>
      </w:r>
      <w:r>
        <w:rPr>
          <w:spacing w:val="-15"/>
        </w:rPr>
        <w:t xml:space="preserve"> </w:t>
      </w:r>
      <w:r>
        <w:t>Trump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highest</w:t>
      </w:r>
      <w:r>
        <w:rPr>
          <w:spacing w:val="-15"/>
        </w:rPr>
        <w:t xml:space="preserve"> </w:t>
      </w:r>
      <w:r>
        <w:t>office</w:t>
      </w:r>
      <w:r>
        <w:rPr>
          <w:spacing w:val="-15"/>
        </w:rPr>
        <w:t xml:space="preserve"> </w:t>
      </w:r>
      <w:r>
        <w:t>holder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executive</w:t>
      </w:r>
      <w:r>
        <w:rPr>
          <w:spacing w:val="-15"/>
        </w:rPr>
        <w:t xml:space="preserve"> </w:t>
      </w:r>
      <w:r>
        <w:t>branch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power 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Supreme</w:t>
      </w:r>
      <w:r>
        <w:rPr>
          <w:spacing w:val="-11"/>
        </w:rPr>
        <w:t xml:space="preserve"> </w:t>
      </w:r>
      <w:r>
        <w:t>Court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United</w:t>
      </w:r>
      <w:r>
        <w:rPr>
          <w:spacing w:val="-11"/>
        </w:rPr>
        <w:t xml:space="preserve"> </w:t>
      </w:r>
      <w:r>
        <w:t>States</w:t>
      </w:r>
      <w:r>
        <w:rPr>
          <w:spacing w:val="-11"/>
        </w:rPr>
        <w:t xml:space="preserve"> </w:t>
      </w:r>
      <w:r>
        <w:t>(SCOTUS)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judicial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 xml:space="preserve">continues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will</w:t>
      </w:r>
      <w:r>
        <w:rPr>
          <w:spacing w:val="-11"/>
        </w:rPr>
        <w:t xml:space="preserve"> </w:t>
      </w:r>
      <w:r>
        <w:rPr>
          <w:spacing w:val="-4"/>
        </w:rPr>
        <w:t>certainly</w:t>
      </w:r>
      <w:r>
        <w:rPr>
          <w:spacing w:val="-11"/>
        </w:rPr>
        <w:t xml:space="preserve"> </w:t>
      </w:r>
      <w:r>
        <w:rPr>
          <w:spacing w:val="-4"/>
        </w:rPr>
        <w:t>impact</w:t>
      </w:r>
      <w:r>
        <w:rPr>
          <w:spacing w:val="-11"/>
        </w:rPr>
        <w:t xml:space="preserve"> </w:t>
      </w:r>
      <w:r>
        <w:rPr>
          <w:spacing w:val="-4"/>
        </w:rPr>
        <w:t>how</w:t>
      </w:r>
      <w:r>
        <w:rPr>
          <w:spacing w:val="-11"/>
        </w:rPr>
        <w:t xml:space="preserve"> </w:t>
      </w:r>
      <w:r>
        <w:rPr>
          <w:spacing w:val="-4"/>
        </w:rPr>
        <w:t>various</w:t>
      </w:r>
      <w:r>
        <w:rPr>
          <w:spacing w:val="-11"/>
        </w:rPr>
        <w:t xml:space="preserve"> </w:t>
      </w:r>
      <w:r>
        <w:rPr>
          <w:spacing w:val="-4"/>
        </w:rPr>
        <w:t>trade</w:t>
      </w:r>
      <w:r>
        <w:rPr>
          <w:spacing w:val="-11"/>
        </w:rPr>
        <w:t xml:space="preserve"> </w:t>
      </w:r>
      <w:r>
        <w:rPr>
          <w:spacing w:val="-4"/>
        </w:rPr>
        <w:t>deal</w:t>
      </w:r>
      <w:r>
        <w:rPr>
          <w:spacing w:val="-11"/>
        </w:rPr>
        <w:t xml:space="preserve"> </w:t>
      </w:r>
      <w:r>
        <w:rPr>
          <w:spacing w:val="-4"/>
        </w:rPr>
        <w:t>President</w:t>
      </w:r>
      <w:r>
        <w:rPr>
          <w:spacing w:val="-11"/>
        </w:rPr>
        <w:t xml:space="preserve"> </w:t>
      </w:r>
      <w:r>
        <w:rPr>
          <w:spacing w:val="-4"/>
        </w:rPr>
        <w:t>Trump</w:t>
      </w:r>
      <w:r>
        <w:rPr>
          <w:spacing w:val="-11"/>
        </w:rPr>
        <w:t xml:space="preserve"> </w:t>
      </w:r>
      <w:r>
        <w:rPr>
          <w:spacing w:val="-4"/>
        </w:rPr>
        <w:t>has</w:t>
      </w:r>
      <w:r>
        <w:rPr>
          <w:spacing w:val="-11"/>
        </w:rPr>
        <w:t xml:space="preserve"> </w:t>
      </w:r>
      <w:r>
        <w:rPr>
          <w:spacing w:val="-4"/>
        </w:rPr>
        <w:t>signed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 xml:space="preserve">many </w:t>
      </w:r>
      <w:r>
        <w:t>countries,</w:t>
      </w:r>
      <w:r>
        <w:rPr>
          <w:spacing w:val="-10"/>
        </w:rPr>
        <w:t xml:space="preserve"> </w:t>
      </w:r>
      <w:r>
        <w:t>Indonesia</w:t>
      </w:r>
      <w:r>
        <w:rPr>
          <w:spacing w:val="-10"/>
        </w:rPr>
        <w:t xml:space="preserve"> </w:t>
      </w:r>
      <w:r>
        <w:t>included.</w:t>
      </w:r>
    </w:p>
    <w:p w14:paraId="6F9CA761" w14:textId="77777777" w:rsidR="00277EE4" w:rsidRDefault="00000000">
      <w:pPr>
        <w:pStyle w:val="BodyText"/>
        <w:spacing w:line="266" w:lineRule="auto"/>
        <w:ind w:left="23" w:right="1152" w:firstLine="351"/>
        <w:jc w:val="both"/>
      </w:pPr>
      <w:r>
        <w:t>On</w:t>
      </w:r>
      <w:r>
        <w:rPr>
          <w:spacing w:val="-15"/>
        </w:rPr>
        <w:t xml:space="preserve"> </w:t>
      </w:r>
      <w:r>
        <w:t>April</w:t>
      </w:r>
      <w:r>
        <w:rPr>
          <w:spacing w:val="-15"/>
        </w:rPr>
        <w:t xml:space="preserve"> </w:t>
      </w:r>
      <w:r>
        <w:t>2nd,</w:t>
      </w:r>
      <w:r>
        <w:rPr>
          <w:spacing w:val="-15"/>
        </w:rPr>
        <w:t xml:space="preserve"> </w:t>
      </w:r>
      <w:r>
        <w:t>2025,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interpretation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International</w:t>
      </w:r>
      <w:r>
        <w:rPr>
          <w:spacing w:val="-15"/>
        </w:rPr>
        <w:t xml:space="preserve"> </w:t>
      </w:r>
      <w:r>
        <w:t>Emergency</w:t>
      </w:r>
      <w:r>
        <w:rPr>
          <w:spacing w:val="-15"/>
        </w:rPr>
        <w:t xml:space="preserve"> </w:t>
      </w:r>
      <w:r>
        <w:t>Eco-</w:t>
      </w:r>
      <w:r>
        <w:rPr>
          <w:spacing w:val="-4"/>
        </w:rPr>
        <w:t>nomic Powers (IEEPA), President Trump announced the so-called “Liberation Day” Ex-</w:t>
      </w:r>
      <w:proofErr w:type="spellStart"/>
      <w:r>
        <w:t>ecutive</w:t>
      </w:r>
      <w:proofErr w:type="spellEnd"/>
      <w:r>
        <w:rPr>
          <w:spacing w:val="-15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imposed</w:t>
      </w:r>
      <w:r>
        <w:rPr>
          <w:spacing w:val="-15"/>
        </w:rPr>
        <w:t xml:space="preserve"> </w:t>
      </w:r>
      <w:r>
        <w:t>32%</w:t>
      </w:r>
      <w:r>
        <w:rPr>
          <w:spacing w:val="-15"/>
        </w:rPr>
        <w:t xml:space="preserve"> </w:t>
      </w:r>
      <w:r>
        <w:t>reciprocal</w:t>
      </w:r>
      <w:r>
        <w:rPr>
          <w:spacing w:val="-15"/>
        </w:rPr>
        <w:t xml:space="preserve"> </w:t>
      </w:r>
      <w:r>
        <w:t>tariff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Indonesia.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Indonesia,</w:t>
      </w:r>
      <w:r>
        <w:rPr>
          <w:spacing w:val="-15"/>
        </w:rPr>
        <w:t xml:space="preserve"> </w:t>
      </w:r>
      <w:r>
        <w:t xml:space="preserve">but </w:t>
      </w:r>
      <w:r>
        <w:rPr>
          <w:spacing w:val="-8"/>
        </w:rPr>
        <w:t>President</w:t>
      </w:r>
      <w:r>
        <w:rPr>
          <w:spacing w:val="-3"/>
        </w:rPr>
        <w:t xml:space="preserve"> </w:t>
      </w:r>
      <w:r>
        <w:rPr>
          <w:spacing w:val="-8"/>
        </w:rPr>
        <w:t>Trump</w:t>
      </w:r>
      <w:r>
        <w:rPr>
          <w:spacing w:val="-3"/>
        </w:rPr>
        <w:t xml:space="preserve"> </w:t>
      </w:r>
      <w:r>
        <w:rPr>
          <w:spacing w:val="-8"/>
        </w:rPr>
        <w:t>also</w:t>
      </w:r>
      <w:r>
        <w:rPr>
          <w:spacing w:val="-3"/>
        </w:rPr>
        <w:t xml:space="preserve"> </w:t>
      </w:r>
      <w:r>
        <w:rPr>
          <w:spacing w:val="-8"/>
        </w:rPr>
        <w:t>imposed</w:t>
      </w:r>
      <w:r>
        <w:rPr>
          <w:spacing w:val="-3"/>
        </w:rPr>
        <w:t xml:space="preserve"> </w:t>
      </w:r>
      <w:r>
        <w:rPr>
          <w:spacing w:val="-8"/>
        </w:rPr>
        <w:t>various</w:t>
      </w:r>
      <w:r>
        <w:rPr>
          <w:spacing w:val="-3"/>
        </w:rPr>
        <w:t xml:space="preserve"> </w:t>
      </w:r>
      <w:r>
        <w:rPr>
          <w:spacing w:val="-8"/>
        </w:rPr>
        <w:t>rates</w:t>
      </w:r>
      <w:r>
        <w:rPr>
          <w:spacing w:val="-3"/>
        </w:rPr>
        <w:t xml:space="preserve"> </w:t>
      </w:r>
      <w:r>
        <w:rPr>
          <w:spacing w:val="-8"/>
        </w:rPr>
        <w:t>to</w:t>
      </w:r>
      <w:r>
        <w:rPr>
          <w:spacing w:val="-3"/>
        </w:rPr>
        <w:t xml:space="preserve"> </w:t>
      </w:r>
      <w:r>
        <w:rPr>
          <w:spacing w:val="-8"/>
        </w:rPr>
        <w:t>other</w:t>
      </w:r>
      <w:r>
        <w:rPr>
          <w:spacing w:val="-3"/>
        </w:rPr>
        <w:t xml:space="preserve"> </w:t>
      </w:r>
      <w:r>
        <w:rPr>
          <w:spacing w:val="-8"/>
        </w:rPr>
        <w:t>countries</w:t>
      </w:r>
      <w:r>
        <w:rPr>
          <w:spacing w:val="-3"/>
        </w:rPr>
        <w:t xml:space="preserve"> </w:t>
      </w:r>
      <w:r>
        <w:rPr>
          <w:spacing w:val="-8"/>
        </w:rPr>
        <w:t>he</w:t>
      </w:r>
      <w:r>
        <w:rPr>
          <w:spacing w:val="-3"/>
        </w:rPr>
        <w:t xml:space="preserve"> </w:t>
      </w:r>
      <w:r>
        <w:rPr>
          <w:spacing w:val="-8"/>
        </w:rPr>
        <w:t>deemed</w:t>
      </w:r>
      <w:r>
        <w:rPr>
          <w:spacing w:val="-3"/>
        </w:rPr>
        <w:t xml:space="preserve"> </w:t>
      </w:r>
      <w:r>
        <w:rPr>
          <w:spacing w:val="-8"/>
        </w:rPr>
        <w:t>as</w:t>
      </w:r>
      <w:r>
        <w:rPr>
          <w:spacing w:val="-3"/>
        </w:rPr>
        <w:t xml:space="preserve"> </w:t>
      </w:r>
      <w:r>
        <w:rPr>
          <w:spacing w:val="-8"/>
        </w:rPr>
        <w:t>causing</w:t>
      </w:r>
      <w:r>
        <w:rPr>
          <w:spacing w:val="-3"/>
        </w:rPr>
        <w:t xml:space="preserve"> </w:t>
      </w:r>
      <w:r>
        <w:rPr>
          <w:spacing w:val="-8"/>
        </w:rPr>
        <w:t xml:space="preserve">trade </w:t>
      </w:r>
      <w:r>
        <w:rPr>
          <w:spacing w:val="-6"/>
        </w:rPr>
        <w:t xml:space="preserve">imbalance to the US. However, there was 90-day pause to give window for negotiation to </w:t>
      </w:r>
      <w:r>
        <w:t>which</w:t>
      </w:r>
      <w:r>
        <w:rPr>
          <w:spacing w:val="-15"/>
        </w:rPr>
        <w:t xml:space="preserve"> </w:t>
      </w:r>
      <w:r>
        <w:t>countries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responding. In</w:t>
      </w:r>
      <w:r>
        <w:rPr>
          <w:spacing w:val="-15"/>
        </w:rPr>
        <w:t xml:space="preserve"> </w:t>
      </w:r>
      <w:r>
        <w:t>late</w:t>
      </w:r>
      <w:r>
        <w:rPr>
          <w:spacing w:val="-15"/>
        </w:rPr>
        <w:t xml:space="preserve"> </w:t>
      </w:r>
      <w:r>
        <w:t>July</w:t>
      </w:r>
      <w:r>
        <w:rPr>
          <w:spacing w:val="-15"/>
        </w:rPr>
        <w:t xml:space="preserve"> </w:t>
      </w:r>
      <w:r>
        <w:t>2025,</w:t>
      </w:r>
      <w:r>
        <w:rPr>
          <w:spacing w:val="-15"/>
        </w:rPr>
        <w:t xml:space="preserve"> </w:t>
      </w:r>
      <w:r>
        <w:t>Indonesian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</w:t>
      </w:r>
      <w:r>
        <w:rPr>
          <w:spacing w:val="-15"/>
        </w:rPr>
        <w:t xml:space="preserve"> </w:t>
      </w:r>
      <w:r>
        <w:t>negotiators reached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framework</w:t>
      </w:r>
      <w:r>
        <w:rPr>
          <w:spacing w:val="-10"/>
        </w:rPr>
        <w:t xml:space="preserve"> </w:t>
      </w:r>
      <w:r>
        <w:t>agreement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32%</w:t>
      </w:r>
      <w:r>
        <w:rPr>
          <w:spacing w:val="-9"/>
        </w:rPr>
        <w:t xml:space="preserve"> </w:t>
      </w:r>
      <w:r>
        <w:t>tariffs</w:t>
      </w:r>
      <w:r>
        <w:rPr>
          <w:spacing w:val="-10"/>
        </w:rPr>
        <w:t xml:space="preserve"> </w:t>
      </w:r>
      <w:proofErr w:type="gramStart"/>
      <w:r>
        <w:t>was</w:t>
      </w:r>
      <w:proofErr w:type="gramEnd"/>
      <w:r>
        <w:rPr>
          <w:spacing w:val="-9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19%.</w:t>
      </w:r>
    </w:p>
    <w:p w14:paraId="67CE393C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t>Eventually, Presidents Prabowo Subianto and Donald Trum signed the Bilateral Agreement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Reciprocal</w:t>
      </w:r>
      <w:r>
        <w:rPr>
          <w:spacing w:val="-8"/>
        </w:rPr>
        <w:t xml:space="preserve"> </w:t>
      </w:r>
      <w:r>
        <w:t>Trade</w:t>
      </w:r>
      <w:r>
        <w:rPr>
          <w:spacing w:val="-8"/>
        </w:rPr>
        <w:t xml:space="preserve"> </w:t>
      </w:r>
      <w:r>
        <w:t>(ART)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February</w:t>
      </w:r>
      <w:r>
        <w:rPr>
          <w:spacing w:val="-8"/>
        </w:rPr>
        <w:t xml:space="preserve"> </w:t>
      </w:r>
      <w:r>
        <w:t>19th,</w:t>
      </w:r>
      <w:r>
        <w:rPr>
          <w:spacing w:val="-8"/>
        </w:rPr>
        <w:t xml:space="preserve"> </w:t>
      </w:r>
      <w:r>
        <w:t>2026. It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met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SCO-TUS’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invalidated</w:t>
      </w:r>
      <w:r>
        <w:rPr>
          <w:spacing w:val="-2"/>
        </w:rPr>
        <w:t xml:space="preserve"> </w:t>
      </w:r>
      <w:r>
        <w:t>President</w:t>
      </w:r>
      <w:r>
        <w:rPr>
          <w:spacing w:val="-2"/>
        </w:rPr>
        <w:t xml:space="preserve"> </w:t>
      </w:r>
      <w:r>
        <w:t>Trump’s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IEEPA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Liberation</w:t>
      </w:r>
      <w:r>
        <w:rPr>
          <w:spacing w:val="-10"/>
        </w:rPr>
        <w:t xml:space="preserve"> </w:t>
      </w:r>
      <w:r>
        <w:rPr>
          <w:spacing w:val="-4"/>
        </w:rPr>
        <w:t>Day</w:t>
      </w:r>
      <w:r>
        <w:rPr>
          <w:spacing w:val="-10"/>
        </w:rPr>
        <w:t xml:space="preserve"> </w:t>
      </w:r>
      <w:r>
        <w:rPr>
          <w:spacing w:val="-4"/>
        </w:rPr>
        <w:t>executive</w:t>
      </w:r>
      <w:r>
        <w:rPr>
          <w:spacing w:val="-10"/>
        </w:rPr>
        <w:t xml:space="preserve"> </w:t>
      </w:r>
      <w:r>
        <w:rPr>
          <w:spacing w:val="-4"/>
        </w:rPr>
        <w:t>order.</w:t>
      </w:r>
      <w:r>
        <w:rPr>
          <w:rFonts w:ascii="Trebuchet MS" w:hAnsi="Trebuchet MS"/>
          <w:color w:val="0000FF"/>
          <w:spacing w:val="-4"/>
          <w:position w:val="9"/>
          <w:sz w:val="16"/>
        </w:rPr>
        <w:t>1</w:t>
      </w:r>
      <w:r>
        <w:rPr>
          <w:rFonts w:ascii="Trebuchet MS" w:hAnsi="Trebuchet MS"/>
          <w:color w:val="0000FF"/>
          <w:spacing w:val="32"/>
          <w:position w:val="9"/>
          <w:sz w:val="16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response,</w:t>
      </w:r>
      <w:r>
        <w:rPr>
          <w:spacing w:val="-9"/>
        </w:rPr>
        <w:t xml:space="preserve"> </w:t>
      </w:r>
      <w:r>
        <w:rPr>
          <w:spacing w:val="-4"/>
        </w:rPr>
        <w:t>President</w:t>
      </w:r>
      <w:r>
        <w:rPr>
          <w:spacing w:val="-10"/>
        </w:rPr>
        <w:t xml:space="preserve"> </w:t>
      </w:r>
      <w:r>
        <w:rPr>
          <w:spacing w:val="-4"/>
        </w:rPr>
        <w:t>Trump</w:t>
      </w:r>
      <w:r>
        <w:rPr>
          <w:spacing w:val="-10"/>
        </w:rPr>
        <w:t xml:space="preserve"> </w:t>
      </w:r>
      <w:r>
        <w:rPr>
          <w:spacing w:val="-4"/>
        </w:rPr>
        <w:t>implemented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 xml:space="preserve">Section </w:t>
      </w:r>
      <w:r>
        <w:t>122 Tariffs of 10 % only to be raised within hours to 15%.</w:t>
      </w:r>
    </w:p>
    <w:p w14:paraId="6D769C85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>SCOTUS</w:t>
      </w:r>
      <w:r>
        <w:rPr>
          <w:spacing w:val="-1"/>
        </w:rPr>
        <w:t xml:space="preserve"> </w:t>
      </w:r>
      <w:r>
        <w:rPr>
          <w:spacing w:val="-8"/>
        </w:rPr>
        <w:t>decision</w:t>
      </w:r>
      <w:r>
        <w:rPr>
          <w:spacing w:val="-1"/>
        </w:rPr>
        <w:t xml:space="preserve"> </w:t>
      </w:r>
      <w:r>
        <w:rPr>
          <w:spacing w:val="-8"/>
        </w:rPr>
        <w:t>and</w:t>
      </w:r>
      <w:r>
        <w:rPr>
          <w:spacing w:val="-1"/>
        </w:rPr>
        <w:t xml:space="preserve"> </w:t>
      </w:r>
      <w:r>
        <w:rPr>
          <w:spacing w:val="-8"/>
        </w:rPr>
        <w:t>President</w:t>
      </w:r>
      <w:r>
        <w:rPr>
          <w:spacing w:val="-1"/>
        </w:rPr>
        <w:t xml:space="preserve"> </w:t>
      </w:r>
      <w:r>
        <w:rPr>
          <w:spacing w:val="-8"/>
        </w:rPr>
        <w:t>Trump’s</w:t>
      </w:r>
      <w:r>
        <w:rPr>
          <w:spacing w:val="-1"/>
        </w:rPr>
        <w:t xml:space="preserve"> </w:t>
      </w:r>
      <w:r>
        <w:rPr>
          <w:spacing w:val="-8"/>
        </w:rPr>
        <w:t>response</w:t>
      </w:r>
      <w:r>
        <w:rPr>
          <w:spacing w:val="-1"/>
        </w:rPr>
        <w:t xml:space="preserve"> </w:t>
      </w:r>
      <w:r>
        <w:rPr>
          <w:spacing w:val="-8"/>
        </w:rPr>
        <w:t>might</w:t>
      </w:r>
      <w:r>
        <w:rPr>
          <w:spacing w:val="-1"/>
        </w:rPr>
        <w:t xml:space="preserve"> </w:t>
      </w:r>
      <w:r>
        <w:rPr>
          <w:spacing w:val="-8"/>
        </w:rPr>
        <w:t>be</w:t>
      </w:r>
      <w:r>
        <w:rPr>
          <w:spacing w:val="-1"/>
        </w:rPr>
        <w:t xml:space="preserve"> </w:t>
      </w:r>
      <w:r>
        <w:rPr>
          <w:spacing w:val="-8"/>
        </w:rPr>
        <w:t>seen</w:t>
      </w:r>
      <w:r>
        <w:rPr>
          <w:spacing w:val="-1"/>
        </w:rPr>
        <w:t xml:space="preserve"> </w:t>
      </w:r>
      <w:r>
        <w:rPr>
          <w:spacing w:val="-8"/>
        </w:rPr>
        <w:t>from</w:t>
      </w:r>
      <w:r>
        <w:rPr>
          <w:spacing w:val="-1"/>
        </w:rPr>
        <w:t xml:space="preserve"> </w:t>
      </w:r>
      <w:r>
        <w:rPr>
          <w:spacing w:val="-8"/>
        </w:rPr>
        <w:t>two</w:t>
      </w:r>
      <w:r>
        <w:rPr>
          <w:spacing w:val="-1"/>
        </w:rPr>
        <w:t xml:space="preserve"> </w:t>
      </w:r>
      <w:r>
        <w:rPr>
          <w:spacing w:val="-8"/>
        </w:rPr>
        <w:t xml:space="preserve">lenses. </w:t>
      </w:r>
      <w:r>
        <w:rPr>
          <w:spacing w:val="-6"/>
        </w:rPr>
        <w:t>First,</w:t>
      </w:r>
      <w:r>
        <w:t xml:space="preserve"> </w:t>
      </w:r>
      <w:r>
        <w:rPr>
          <w:spacing w:val="-6"/>
        </w:rPr>
        <w:t>it shows the balancing act by a branch of power against another branch,</w:t>
      </w:r>
      <w:r>
        <w:t xml:space="preserve"> </w:t>
      </w:r>
      <w:r>
        <w:rPr>
          <w:spacing w:val="-6"/>
        </w:rPr>
        <w:t xml:space="preserve">particularly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powerful</w:t>
      </w:r>
      <w:r>
        <w:rPr>
          <w:spacing w:val="-10"/>
        </w:rPr>
        <w:t xml:space="preserve"> </w:t>
      </w:r>
      <w:r>
        <w:rPr>
          <w:spacing w:val="-4"/>
        </w:rPr>
        <w:t>executive</w:t>
      </w:r>
      <w:r>
        <w:rPr>
          <w:spacing w:val="-11"/>
        </w:rPr>
        <w:t xml:space="preserve"> </w:t>
      </w:r>
      <w:r>
        <w:rPr>
          <w:spacing w:val="-4"/>
        </w:rPr>
        <w:t>branch,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envisaged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U.S</w:t>
      </w:r>
      <w:r>
        <w:rPr>
          <w:spacing w:val="-10"/>
        </w:rPr>
        <w:t xml:space="preserve"> </w:t>
      </w:r>
      <w:r>
        <w:rPr>
          <w:spacing w:val="-4"/>
        </w:rPr>
        <w:t>Constitution.</w:t>
      </w:r>
      <w:r>
        <w:rPr>
          <w:spacing w:val="17"/>
        </w:rPr>
        <w:t xml:space="preserve"> </w:t>
      </w:r>
      <w:r>
        <w:rPr>
          <w:spacing w:val="-4"/>
        </w:rPr>
        <w:t>Since</w:t>
      </w:r>
      <w:r>
        <w:rPr>
          <w:spacing w:val="-10"/>
        </w:rPr>
        <w:t xml:space="preserve"> </w:t>
      </w:r>
      <w:r>
        <w:rPr>
          <w:spacing w:val="-4"/>
        </w:rPr>
        <w:t>his</w:t>
      </w:r>
      <w:r>
        <w:rPr>
          <w:spacing w:val="-11"/>
        </w:rPr>
        <w:t xml:space="preserve"> </w:t>
      </w:r>
      <w:r>
        <w:rPr>
          <w:spacing w:val="-4"/>
        </w:rPr>
        <w:t>first</w:t>
      </w:r>
      <w:r>
        <w:rPr>
          <w:spacing w:val="-10"/>
        </w:rPr>
        <w:t xml:space="preserve"> </w:t>
      </w:r>
      <w:r>
        <w:rPr>
          <w:spacing w:val="-4"/>
        </w:rPr>
        <w:t xml:space="preserve">term, </w:t>
      </w:r>
      <w:r>
        <w:t>President</w:t>
      </w:r>
      <w:r>
        <w:rPr>
          <w:spacing w:val="-1"/>
        </w:rPr>
        <w:t xml:space="preserve"> </w:t>
      </w:r>
      <w:r>
        <w:t>Trump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determination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fulfill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promise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Make America Great Again (MAGA). In the context of the U.S foreign relations, MAGA is then translated into the “America First” principle.</w:t>
      </w:r>
    </w:p>
    <w:p w14:paraId="7A5F7F77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America</w:t>
      </w:r>
      <w:r>
        <w:rPr>
          <w:spacing w:val="-13"/>
        </w:rPr>
        <w:t xml:space="preserve"> </w:t>
      </w:r>
      <w:r>
        <w:rPr>
          <w:spacing w:val="-2"/>
        </w:rPr>
        <w:t>First</w:t>
      </w:r>
      <w:r>
        <w:rPr>
          <w:spacing w:val="-13"/>
        </w:rPr>
        <w:t xml:space="preserve"> </w:t>
      </w:r>
      <w:r>
        <w:rPr>
          <w:spacing w:val="-2"/>
        </w:rPr>
        <w:t>principle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increased</w:t>
      </w:r>
      <w:r>
        <w:rPr>
          <w:spacing w:val="-13"/>
        </w:rPr>
        <w:t xml:space="preserve"> </w:t>
      </w:r>
      <w:r>
        <w:rPr>
          <w:spacing w:val="-2"/>
        </w:rPr>
        <w:t>uncertainty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changes</w:t>
      </w:r>
      <w:r>
        <w:rPr>
          <w:spacing w:val="-13"/>
        </w:rPr>
        <w:t xml:space="preserve"> </w:t>
      </w:r>
      <w:r>
        <w:rPr>
          <w:spacing w:val="-2"/>
        </w:rPr>
        <w:t>many</w:t>
      </w:r>
      <w:r>
        <w:rPr>
          <w:spacing w:val="-13"/>
        </w:rPr>
        <w:t xml:space="preserve"> </w:t>
      </w:r>
      <w:r>
        <w:rPr>
          <w:spacing w:val="-2"/>
        </w:rPr>
        <w:t>multi-</w:t>
      </w:r>
      <w:r>
        <w:t>lateral</w:t>
      </w:r>
      <w:r>
        <w:rPr>
          <w:spacing w:val="-15"/>
        </w:rPr>
        <w:t xml:space="preserve"> </w:t>
      </w:r>
      <w:r>
        <w:t>foundations,</w:t>
      </w:r>
      <w:r>
        <w:rPr>
          <w:spacing w:val="-15"/>
        </w:rPr>
        <w:t xml:space="preserve"> </w:t>
      </w:r>
      <w:r>
        <w:t>both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economic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spheres,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U.S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matter of</w:t>
      </w:r>
      <w:r>
        <w:rPr>
          <w:spacing w:val="-15"/>
        </w:rPr>
        <w:t xml:space="preserve"> </w:t>
      </w:r>
      <w:r>
        <w:t>fact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past</w:t>
      </w:r>
      <w:r>
        <w:rPr>
          <w:spacing w:val="-15"/>
        </w:rPr>
        <w:t xml:space="preserve"> </w:t>
      </w:r>
      <w:r>
        <w:t>80</w:t>
      </w:r>
      <w:r>
        <w:rPr>
          <w:spacing w:val="-15"/>
        </w:rPr>
        <w:t xml:space="preserve"> </w:t>
      </w:r>
      <w:r>
        <w:t>years.</w:t>
      </w:r>
      <w:r>
        <w:rPr>
          <w:spacing w:val="-15"/>
        </w:rPr>
        <w:t xml:space="preserve"> </w:t>
      </w:r>
      <w:r>
        <w:t>Since</w:t>
      </w:r>
      <w:r>
        <w:rPr>
          <w:spacing w:val="-15"/>
        </w:rPr>
        <w:t xml:space="preserve"> </w:t>
      </w:r>
      <w:r>
        <w:t>President</w:t>
      </w:r>
      <w:r>
        <w:rPr>
          <w:spacing w:val="-15"/>
        </w:rPr>
        <w:t xml:space="preserve"> </w:t>
      </w:r>
      <w:r>
        <w:t>Trump</w:t>
      </w:r>
      <w:r>
        <w:rPr>
          <w:spacing w:val="-15"/>
        </w:rPr>
        <w:t xml:space="preserve"> </w:t>
      </w:r>
      <w:r>
        <w:t>took</w:t>
      </w:r>
      <w:r>
        <w:rPr>
          <w:spacing w:val="-15"/>
        </w:rPr>
        <w:t xml:space="preserve"> </w:t>
      </w:r>
      <w:r>
        <w:t>office,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U.S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 xml:space="preserve">acted </w:t>
      </w:r>
      <w:r>
        <w:rPr>
          <w:spacing w:val="-6"/>
        </w:rPr>
        <w:t>more</w:t>
      </w:r>
      <w:r>
        <w:rPr>
          <w:spacing w:val="-11"/>
        </w:rPr>
        <w:t xml:space="preserve"> </w:t>
      </w:r>
      <w:r>
        <w:rPr>
          <w:spacing w:val="-6"/>
        </w:rPr>
        <w:t>unilaterally.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U.S</w:t>
      </w:r>
      <w:r>
        <w:rPr>
          <w:spacing w:val="-9"/>
        </w:rPr>
        <w:t xml:space="preserve"> </w:t>
      </w:r>
      <w:r>
        <w:rPr>
          <w:spacing w:val="-6"/>
        </w:rPr>
        <w:t>pushes</w:t>
      </w:r>
      <w:r>
        <w:rPr>
          <w:spacing w:val="-9"/>
        </w:rPr>
        <w:t xml:space="preserve"> </w:t>
      </w:r>
      <w:r>
        <w:rPr>
          <w:spacing w:val="-6"/>
        </w:rPr>
        <w:t>many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her</w:t>
      </w:r>
      <w:r>
        <w:rPr>
          <w:spacing w:val="-9"/>
        </w:rPr>
        <w:t xml:space="preserve"> </w:t>
      </w:r>
      <w:r>
        <w:rPr>
          <w:spacing w:val="-6"/>
        </w:rPr>
        <w:t>long-time</w:t>
      </w:r>
      <w:r>
        <w:rPr>
          <w:spacing w:val="-9"/>
        </w:rPr>
        <w:t xml:space="preserve"> </w:t>
      </w:r>
      <w:r>
        <w:rPr>
          <w:spacing w:val="-6"/>
        </w:rPr>
        <w:t>allies,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punishes</w:t>
      </w:r>
      <w:r>
        <w:rPr>
          <w:spacing w:val="-9"/>
        </w:rPr>
        <w:t xml:space="preserve"> </w:t>
      </w:r>
      <w:r>
        <w:rPr>
          <w:spacing w:val="-6"/>
        </w:rPr>
        <w:t xml:space="preserve">non-friendly </w:t>
      </w:r>
      <w:r>
        <w:t>countries,</w:t>
      </w:r>
      <w:r>
        <w:rPr>
          <w:spacing w:val="-1"/>
        </w:rPr>
        <w:t xml:space="preserve"> </w:t>
      </w:r>
      <w:r>
        <w:t>forcing</w:t>
      </w:r>
      <w:r>
        <w:rPr>
          <w:spacing w:val="-1"/>
        </w:rPr>
        <w:t xml:space="preserve"> </w:t>
      </w:r>
      <w:r>
        <w:t>them to</w:t>
      </w:r>
      <w:r>
        <w:rPr>
          <w:spacing w:val="-1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the U.S’</w:t>
      </w:r>
      <w:r>
        <w:rPr>
          <w:spacing w:val="-1"/>
        </w:rPr>
        <w:t xml:space="preserve"> </w:t>
      </w:r>
      <w:r>
        <w:t>side terms in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fronts.</w:t>
      </w:r>
    </w:p>
    <w:p w14:paraId="3CAA00D3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rPr>
          <w:spacing w:val="-6"/>
        </w:rPr>
        <w:t>Second,</w:t>
      </w:r>
      <w:r>
        <w:rPr>
          <w:spacing w:val="-11"/>
        </w:rPr>
        <w:t xml:space="preserve"> </w:t>
      </w:r>
      <w:r>
        <w:rPr>
          <w:spacing w:val="-6"/>
        </w:rPr>
        <w:t>Indonesia</w:t>
      </w:r>
      <w:r>
        <w:rPr>
          <w:spacing w:val="-9"/>
        </w:rPr>
        <w:t xml:space="preserve"> </w:t>
      </w:r>
      <w:r>
        <w:rPr>
          <w:spacing w:val="-6"/>
        </w:rPr>
        <w:t>must</w:t>
      </w:r>
      <w:r>
        <w:rPr>
          <w:spacing w:val="-9"/>
        </w:rPr>
        <w:t xml:space="preserve"> </w:t>
      </w:r>
      <w:r>
        <w:rPr>
          <w:spacing w:val="-6"/>
        </w:rPr>
        <w:t>watch</w:t>
      </w:r>
      <w:r>
        <w:rPr>
          <w:spacing w:val="-9"/>
        </w:rPr>
        <w:t xml:space="preserve"> </w:t>
      </w:r>
      <w:r>
        <w:rPr>
          <w:spacing w:val="-6"/>
        </w:rPr>
        <w:t>very</w:t>
      </w:r>
      <w:r>
        <w:rPr>
          <w:spacing w:val="-9"/>
        </w:rPr>
        <w:t xml:space="preserve"> </w:t>
      </w:r>
      <w:r>
        <w:rPr>
          <w:spacing w:val="-6"/>
        </w:rPr>
        <w:t>closely</w:t>
      </w:r>
      <w:r>
        <w:rPr>
          <w:spacing w:val="-9"/>
        </w:rPr>
        <w:t xml:space="preserve"> </w:t>
      </w:r>
      <w:r>
        <w:rPr>
          <w:spacing w:val="-6"/>
        </w:rPr>
        <w:t>what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continuously</w:t>
      </w:r>
      <w:r>
        <w:rPr>
          <w:spacing w:val="-9"/>
        </w:rPr>
        <w:t xml:space="preserve"> </w:t>
      </w:r>
      <w:r>
        <w:rPr>
          <w:spacing w:val="-6"/>
        </w:rPr>
        <w:t>developing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 xml:space="preserve">U.S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beyond.</w:t>
      </w:r>
      <w:r>
        <w:rPr>
          <w:spacing w:val="18"/>
        </w:rPr>
        <w:t xml:space="preserve"> </w:t>
      </w:r>
      <w:r>
        <w:rPr>
          <w:spacing w:val="-4"/>
        </w:rPr>
        <w:t>While</w:t>
      </w:r>
      <w:r>
        <w:rPr>
          <w:spacing w:val="-8"/>
        </w:rPr>
        <w:t xml:space="preserve"> </w:t>
      </w:r>
      <w:r>
        <w:rPr>
          <w:spacing w:val="-4"/>
        </w:rPr>
        <w:t>SCOTUS’</w:t>
      </w:r>
      <w:r>
        <w:rPr>
          <w:spacing w:val="-8"/>
        </w:rPr>
        <w:t xml:space="preserve"> </w:t>
      </w:r>
      <w:r>
        <w:rPr>
          <w:spacing w:val="-4"/>
        </w:rPr>
        <w:t>decision</w:t>
      </w:r>
      <w:r>
        <w:rPr>
          <w:spacing w:val="-8"/>
        </w:rPr>
        <w:t xml:space="preserve"> </w:t>
      </w:r>
      <w:r>
        <w:rPr>
          <w:spacing w:val="-4"/>
        </w:rPr>
        <w:t>can</w:t>
      </w:r>
      <w:r>
        <w:rPr>
          <w:spacing w:val="-8"/>
        </w:rPr>
        <w:t xml:space="preserve"> </w:t>
      </w:r>
      <w:r>
        <w:rPr>
          <w:spacing w:val="-4"/>
        </w:rPr>
        <w:t>be</w:t>
      </w:r>
      <w:r>
        <w:rPr>
          <w:spacing w:val="-8"/>
        </w:rPr>
        <w:t xml:space="preserve"> </w:t>
      </w:r>
      <w:r>
        <w:rPr>
          <w:spacing w:val="-4"/>
        </w:rPr>
        <w:t>described</w:t>
      </w:r>
      <w:r>
        <w:rPr>
          <w:spacing w:val="-8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democratic</w:t>
      </w:r>
      <w:r>
        <w:rPr>
          <w:spacing w:val="-8"/>
        </w:rPr>
        <w:t xml:space="preserve"> </w:t>
      </w:r>
      <w:r>
        <w:rPr>
          <w:spacing w:val="-4"/>
        </w:rPr>
        <w:t>move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 xml:space="preserve">balance </w:t>
      </w:r>
      <w:r>
        <w:t xml:space="preserve">and restraint the U.S. President, for Indonesia the consequential tariff rate that ensue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domestic</w:t>
      </w:r>
      <w:r>
        <w:rPr>
          <w:spacing w:val="-6"/>
        </w:rPr>
        <w:t xml:space="preserve"> </w:t>
      </w:r>
      <w:r>
        <w:rPr>
          <w:spacing w:val="-2"/>
        </w:rPr>
        <w:t>“democratic</w:t>
      </w:r>
      <w:r>
        <w:rPr>
          <w:spacing w:val="-6"/>
        </w:rPr>
        <w:t xml:space="preserve"> </w:t>
      </w:r>
      <w:r>
        <w:rPr>
          <w:spacing w:val="-2"/>
        </w:rPr>
        <w:t>balancing”</w:t>
      </w:r>
      <w:r>
        <w:rPr>
          <w:spacing w:val="-6"/>
        </w:rPr>
        <w:t xml:space="preserve"> </w:t>
      </w:r>
      <w:r>
        <w:rPr>
          <w:spacing w:val="-2"/>
        </w:rPr>
        <w:t>dynamics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economically</w:t>
      </w:r>
      <w:r>
        <w:rPr>
          <w:spacing w:val="-7"/>
        </w:rPr>
        <w:t xml:space="preserve"> </w:t>
      </w:r>
      <w:r>
        <w:rPr>
          <w:spacing w:val="-2"/>
        </w:rPr>
        <w:t>hurting.</w:t>
      </w:r>
    </w:p>
    <w:p w14:paraId="60EE7D96" w14:textId="77777777" w:rsidR="00277EE4" w:rsidRDefault="00000000">
      <w:pPr>
        <w:pStyle w:val="BodyText"/>
        <w:spacing w:line="266" w:lineRule="auto"/>
        <w:ind w:left="22" w:right="1154" w:firstLine="351"/>
        <w:jc w:val="both"/>
      </w:pPr>
      <w:r>
        <w:rPr>
          <w:spacing w:val="-6"/>
        </w:rPr>
        <w:t>Countries</w:t>
      </w:r>
      <w:r>
        <w:rPr>
          <w:spacing w:val="-9"/>
        </w:rPr>
        <w:t xml:space="preserve"> </w:t>
      </w:r>
      <w:r>
        <w:rPr>
          <w:spacing w:val="-6"/>
        </w:rPr>
        <w:t>like</w:t>
      </w:r>
      <w:r>
        <w:rPr>
          <w:spacing w:val="-9"/>
        </w:rPr>
        <w:t xml:space="preserve"> </w:t>
      </w:r>
      <w:r>
        <w:rPr>
          <w:spacing w:val="-6"/>
        </w:rPr>
        <w:t>Indonesia</w:t>
      </w:r>
      <w:r>
        <w:rPr>
          <w:spacing w:val="-9"/>
        </w:rPr>
        <w:t xml:space="preserve"> </w:t>
      </w:r>
      <w:r>
        <w:rPr>
          <w:spacing w:val="-6"/>
        </w:rPr>
        <w:t>who</w:t>
      </w:r>
      <w:r>
        <w:rPr>
          <w:spacing w:val="-9"/>
        </w:rPr>
        <w:t xml:space="preserve"> </w:t>
      </w:r>
      <w:r>
        <w:rPr>
          <w:spacing w:val="-6"/>
        </w:rPr>
        <w:t>had</w:t>
      </w:r>
      <w:r>
        <w:rPr>
          <w:spacing w:val="-9"/>
        </w:rPr>
        <w:t xml:space="preserve"> </w:t>
      </w:r>
      <w:r>
        <w:rPr>
          <w:spacing w:val="-6"/>
        </w:rPr>
        <w:t>signed</w:t>
      </w:r>
      <w:r>
        <w:rPr>
          <w:spacing w:val="-9"/>
        </w:rPr>
        <w:t xml:space="preserve"> </w:t>
      </w:r>
      <w:r>
        <w:rPr>
          <w:spacing w:val="-6"/>
        </w:rPr>
        <w:t>bilateral</w:t>
      </w:r>
      <w:r>
        <w:rPr>
          <w:spacing w:val="-9"/>
        </w:rPr>
        <w:t xml:space="preserve"> </w:t>
      </w:r>
      <w:r>
        <w:rPr>
          <w:spacing w:val="-6"/>
        </w:rPr>
        <w:t>tariff</w:t>
      </w:r>
      <w:r>
        <w:rPr>
          <w:spacing w:val="-9"/>
        </w:rPr>
        <w:t xml:space="preserve"> </w:t>
      </w:r>
      <w:r>
        <w:rPr>
          <w:spacing w:val="-6"/>
        </w:rPr>
        <w:t>agreement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U.S,</w:t>
      </w:r>
      <w:r>
        <w:rPr>
          <w:spacing w:val="-9"/>
        </w:rPr>
        <w:t xml:space="preserve"> </w:t>
      </w:r>
      <w:r>
        <w:rPr>
          <w:spacing w:val="-6"/>
        </w:rPr>
        <w:t>before the</w:t>
      </w:r>
      <w:r>
        <w:t xml:space="preserve"> </w:t>
      </w:r>
      <w:r>
        <w:rPr>
          <w:spacing w:val="-6"/>
        </w:rPr>
        <w:t>SCOTUS’</w:t>
      </w:r>
      <w:r>
        <w:rPr>
          <w:spacing w:val="1"/>
        </w:rPr>
        <w:t xml:space="preserve"> </w:t>
      </w:r>
      <w:r>
        <w:rPr>
          <w:spacing w:val="-6"/>
        </w:rPr>
        <w:t>decision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President</w:t>
      </w:r>
      <w:r>
        <w:rPr>
          <w:spacing w:val="1"/>
        </w:rPr>
        <w:t xml:space="preserve"> </w:t>
      </w:r>
      <w:r>
        <w:rPr>
          <w:spacing w:val="-6"/>
        </w:rPr>
        <w:t>Trump’s</w:t>
      </w:r>
      <w:r>
        <w:rPr>
          <w:spacing w:val="1"/>
        </w:rPr>
        <w:t xml:space="preserve"> </w:t>
      </w:r>
      <w:r>
        <w:rPr>
          <w:spacing w:val="-6"/>
        </w:rPr>
        <w:t>subsequent</w:t>
      </w:r>
      <w:r>
        <w:t xml:space="preserve"> </w:t>
      </w:r>
      <w:r>
        <w:rPr>
          <w:spacing w:val="-6"/>
        </w:rPr>
        <w:t>response,</w:t>
      </w:r>
      <w:r>
        <w:rPr>
          <w:spacing w:val="2"/>
        </w:rPr>
        <w:t xml:space="preserve"> </w:t>
      </w:r>
      <w:r>
        <w:rPr>
          <w:spacing w:val="-6"/>
        </w:rPr>
        <w:t>will</w:t>
      </w:r>
      <w:r>
        <w:t xml:space="preserve"> </w:t>
      </w:r>
      <w:r>
        <w:rPr>
          <w:spacing w:val="-6"/>
        </w:rPr>
        <w:t>now</w:t>
      </w:r>
      <w:r>
        <w:rPr>
          <w:spacing w:val="1"/>
        </w:rPr>
        <w:t xml:space="preserve"> </w:t>
      </w:r>
      <w:r>
        <w:rPr>
          <w:spacing w:val="-6"/>
        </w:rPr>
        <w:t>most</w:t>
      </w:r>
      <w:r>
        <w:rPr>
          <w:spacing w:val="1"/>
        </w:rPr>
        <w:t xml:space="preserve"> </w:t>
      </w:r>
      <w:r>
        <w:rPr>
          <w:spacing w:val="-6"/>
        </w:rPr>
        <w:t>likely</w:t>
      </w:r>
    </w:p>
    <w:p w14:paraId="3854C2A7" w14:textId="77777777" w:rsidR="00277EE4" w:rsidRDefault="00000000">
      <w:pPr>
        <w:pStyle w:val="BodyText"/>
        <w:spacing w:before="3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41CE1E" wp14:editId="168D27FF">
                <wp:simplePos x="0" y="0"/>
                <wp:positionH relativeFrom="page">
                  <wp:posOffset>914400</wp:posOffset>
                </wp:positionH>
                <wp:positionV relativeFrom="paragraph">
                  <wp:posOffset>43350</wp:posOffset>
                </wp:positionV>
                <wp:extent cx="22929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92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985">
                              <a:moveTo>
                                <a:pt x="0" y="0"/>
                              </a:moveTo>
                              <a:lnTo>
                                <a:pt x="22924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413394pt;width:180.55pt;height:.1pt;mso-position-horizontal-relative:page;mso-position-vertical-relative:paragraph;z-index:-15728128;mso-wrap-distance-left:0;mso-wrap-distance-right:0" id="docshape3" coordorigin="1440,68" coordsize="3611,0" path="m1440,68l5050,6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6BC4E5F" w14:textId="77777777" w:rsidR="00277EE4" w:rsidRDefault="00000000">
      <w:pPr>
        <w:spacing w:before="16"/>
        <w:ind w:left="292"/>
        <w:rPr>
          <w:rFonts w:ascii="Cambria"/>
          <w:sz w:val="20"/>
        </w:rPr>
      </w:pPr>
      <w:r>
        <w:rPr>
          <w:rFonts w:ascii="Cambria"/>
          <w:position w:val="7"/>
          <w:sz w:val="14"/>
        </w:rPr>
        <w:t>1</w:t>
      </w:r>
      <w:r>
        <w:rPr>
          <w:rFonts w:ascii="Cambria"/>
          <w:sz w:val="20"/>
        </w:rPr>
        <w:t>President Trump also utilizes Section 232 Trade Expansion</w:t>
      </w:r>
      <w:r>
        <w:rPr>
          <w:rFonts w:ascii="Cambria"/>
          <w:spacing w:val="1"/>
          <w:sz w:val="20"/>
        </w:rPr>
        <w:t xml:space="preserve"> </w:t>
      </w:r>
      <w:r>
        <w:rPr>
          <w:rFonts w:ascii="Cambria"/>
          <w:sz w:val="20"/>
        </w:rPr>
        <w:t>Act 1962 and Section 301 Trade Act</w:t>
      </w:r>
      <w:r>
        <w:rPr>
          <w:rFonts w:ascii="Cambria"/>
          <w:spacing w:val="1"/>
          <w:sz w:val="20"/>
        </w:rPr>
        <w:t xml:space="preserve"> </w:t>
      </w:r>
      <w:r>
        <w:rPr>
          <w:rFonts w:ascii="Cambria"/>
          <w:spacing w:val="-4"/>
          <w:sz w:val="20"/>
        </w:rPr>
        <w:t>1974</w:t>
      </w:r>
    </w:p>
    <w:p w14:paraId="211753DA" w14:textId="77777777" w:rsidR="00277EE4" w:rsidRDefault="00277EE4">
      <w:pPr>
        <w:rPr>
          <w:rFonts w:ascii="Cambria"/>
          <w:sz w:val="20"/>
        </w:rPr>
        <w:sectPr w:rsidR="00277EE4">
          <w:pgSz w:w="11910" w:h="16840"/>
          <w:pgMar w:top="1180" w:right="283" w:bottom="1100" w:left="1417" w:header="0" w:footer="912" w:gutter="0"/>
          <w:cols w:space="720"/>
        </w:sectPr>
      </w:pPr>
    </w:p>
    <w:p w14:paraId="16F894A9" w14:textId="77777777" w:rsidR="00277EE4" w:rsidRDefault="00000000">
      <w:pPr>
        <w:pStyle w:val="BodyText"/>
        <w:spacing w:before="89" w:line="266" w:lineRule="auto"/>
        <w:ind w:left="23" w:right="1153"/>
        <w:jc w:val="both"/>
      </w:pPr>
      <w:proofErr w:type="gramStart"/>
      <w:r>
        <w:rPr>
          <w:spacing w:val="-6"/>
        </w:rPr>
        <w:lastRenderedPageBreak/>
        <w:t>have</w:t>
      </w:r>
      <w:r>
        <w:rPr>
          <w:spacing w:val="-9"/>
        </w:rPr>
        <w:t xml:space="preserve"> </w:t>
      </w:r>
      <w:r>
        <w:rPr>
          <w:spacing w:val="-6"/>
        </w:rPr>
        <w:t>to</w:t>
      </w:r>
      <w:proofErr w:type="gramEnd"/>
      <w:r>
        <w:rPr>
          <w:spacing w:val="-9"/>
        </w:rPr>
        <w:t xml:space="preserve"> </w:t>
      </w:r>
      <w:r>
        <w:rPr>
          <w:spacing w:val="-6"/>
        </w:rPr>
        <w:t>recalculate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impacts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such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new</w:t>
      </w:r>
      <w:r>
        <w:rPr>
          <w:spacing w:val="-9"/>
        </w:rPr>
        <w:t xml:space="preserve"> </w:t>
      </w:r>
      <w:r>
        <w:rPr>
          <w:spacing w:val="-6"/>
        </w:rPr>
        <w:t>decision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9"/>
        </w:rPr>
        <w:t xml:space="preserve"> </w:t>
      </w:r>
      <w:r>
        <w:rPr>
          <w:spacing w:val="-6"/>
        </w:rPr>
        <w:t>their</w:t>
      </w:r>
      <w:r>
        <w:rPr>
          <w:spacing w:val="-9"/>
        </w:rPr>
        <w:t xml:space="preserve"> </w:t>
      </w:r>
      <w:r>
        <w:rPr>
          <w:spacing w:val="-6"/>
        </w:rPr>
        <w:t>economies.</w:t>
      </w:r>
      <w:r>
        <w:rPr>
          <w:spacing w:val="10"/>
        </w:rPr>
        <w:t xml:space="preserve"> </w:t>
      </w:r>
      <w:r>
        <w:rPr>
          <w:spacing w:val="-6"/>
        </w:rPr>
        <w:t>If,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 xml:space="preserve">countries </w:t>
      </w:r>
      <w:r>
        <w:t>found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hurting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economy</w:t>
      </w:r>
      <w:r>
        <w:rPr>
          <w:spacing w:val="-9"/>
        </w:rPr>
        <w:t xml:space="preserve"> </w:t>
      </w:r>
      <w:r>
        <w:t>more,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seek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renegotiate</w:t>
      </w:r>
      <w:r>
        <w:rPr>
          <w:spacing w:val="-9"/>
        </w:rPr>
        <w:t xml:space="preserve"> </w:t>
      </w:r>
      <w:r>
        <w:t xml:space="preserve">to </w:t>
      </w:r>
      <w:r>
        <w:rPr>
          <w:spacing w:val="-4"/>
        </w:rPr>
        <w:t>attain</w:t>
      </w:r>
      <w:r>
        <w:rPr>
          <w:spacing w:val="-11"/>
        </w:rPr>
        <w:t xml:space="preserve"> </w:t>
      </w:r>
      <w:r>
        <w:rPr>
          <w:spacing w:val="-4"/>
        </w:rPr>
        <w:t>more</w:t>
      </w:r>
      <w:r>
        <w:rPr>
          <w:spacing w:val="-11"/>
        </w:rPr>
        <w:t xml:space="preserve"> </w:t>
      </w:r>
      <w:r>
        <w:rPr>
          <w:spacing w:val="-4"/>
        </w:rPr>
        <w:t>favorable</w:t>
      </w:r>
      <w:r>
        <w:rPr>
          <w:spacing w:val="-11"/>
        </w:rPr>
        <w:t xml:space="preserve"> </w:t>
      </w:r>
      <w:r>
        <w:rPr>
          <w:spacing w:val="-4"/>
        </w:rPr>
        <w:t>terms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>least</w:t>
      </w:r>
      <w:r>
        <w:rPr>
          <w:spacing w:val="-11"/>
        </w:rPr>
        <w:t xml:space="preserve"> </w:t>
      </w:r>
      <w:r>
        <w:rPr>
          <w:spacing w:val="-4"/>
        </w:rPr>
        <w:t>maintain</w:t>
      </w:r>
      <w:r>
        <w:rPr>
          <w:spacing w:val="-11"/>
        </w:rPr>
        <w:t xml:space="preserve"> </w:t>
      </w:r>
      <w:r>
        <w:rPr>
          <w:spacing w:val="-4"/>
        </w:rPr>
        <w:t>them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accordance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to</w:t>
      </w:r>
      <w:proofErr w:type="gramEnd"/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already-signed agreement.</w:t>
      </w:r>
      <w:r>
        <w:rPr>
          <w:spacing w:val="-11"/>
        </w:rPr>
        <w:t xml:space="preserve"> </w:t>
      </w:r>
      <w:r>
        <w:rPr>
          <w:spacing w:val="-4"/>
        </w:rPr>
        <w:t>Indonesia</w:t>
      </w:r>
      <w:r>
        <w:rPr>
          <w:spacing w:val="-11"/>
        </w:rPr>
        <w:t xml:space="preserve"> </w:t>
      </w:r>
      <w:r>
        <w:rPr>
          <w:spacing w:val="-4"/>
        </w:rPr>
        <w:t>may</w:t>
      </w:r>
      <w:r>
        <w:rPr>
          <w:spacing w:val="-11"/>
        </w:rPr>
        <w:t xml:space="preserve"> </w:t>
      </w:r>
      <w:r>
        <w:rPr>
          <w:spacing w:val="-4"/>
        </w:rPr>
        <w:t>need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do</w:t>
      </w:r>
      <w:r>
        <w:rPr>
          <w:spacing w:val="-11"/>
        </w:rPr>
        <w:t xml:space="preserve"> </w:t>
      </w:r>
      <w:r>
        <w:rPr>
          <w:spacing w:val="-4"/>
        </w:rPr>
        <w:t>so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our</w:t>
      </w:r>
      <w:r>
        <w:rPr>
          <w:spacing w:val="-11"/>
        </w:rPr>
        <w:t xml:space="preserve"> </w:t>
      </w:r>
      <w:r>
        <w:rPr>
          <w:spacing w:val="-4"/>
        </w:rPr>
        <w:t>preliminary</w:t>
      </w:r>
      <w:r>
        <w:rPr>
          <w:spacing w:val="-11"/>
        </w:rPr>
        <w:t xml:space="preserve"> </w:t>
      </w:r>
      <w:r>
        <w:rPr>
          <w:spacing w:val="-4"/>
        </w:rPr>
        <w:t>calculations</w:t>
      </w:r>
      <w:r>
        <w:rPr>
          <w:spacing w:val="-11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 xml:space="preserve">economic consequences of President Trump’s latest response (on February 21st, 2026) to SCOTUS’ </w:t>
      </w:r>
      <w:r>
        <w:t>decision (on February 20th, 2026).</w:t>
      </w:r>
      <w:r>
        <w:rPr>
          <w:spacing w:val="40"/>
        </w:rPr>
        <w:t xml:space="preserve"> </w:t>
      </w:r>
      <w:r>
        <w:t xml:space="preserve">We found that Indonesian goods entering the U.S </w:t>
      </w:r>
      <w:r>
        <w:rPr>
          <w:spacing w:val="-2"/>
        </w:rPr>
        <w:t>market</w:t>
      </w:r>
      <w:r>
        <w:rPr>
          <w:spacing w:val="-15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face</w:t>
      </w:r>
      <w:r>
        <w:rPr>
          <w:spacing w:val="-13"/>
        </w:rPr>
        <w:t xml:space="preserve"> </w:t>
      </w:r>
      <w:r>
        <w:rPr>
          <w:spacing w:val="-2"/>
        </w:rPr>
        <w:t>higher</w:t>
      </w:r>
      <w:r>
        <w:rPr>
          <w:spacing w:val="-13"/>
        </w:rPr>
        <w:t xml:space="preserve"> </w:t>
      </w:r>
      <w:r>
        <w:rPr>
          <w:spacing w:val="-2"/>
        </w:rPr>
        <w:t>tariffs</w:t>
      </w:r>
      <w:r>
        <w:rPr>
          <w:spacing w:val="-13"/>
        </w:rPr>
        <w:t xml:space="preserve"> </w:t>
      </w:r>
      <w:r>
        <w:rPr>
          <w:spacing w:val="-2"/>
        </w:rPr>
        <w:t>compared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tariffs</w:t>
      </w:r>
      <w:r>
        <w:rPr>
          <w:spacing w:val="-13"/>
        </w:rPr>
        <w:t xml:space="preserve"> </w:t>
      </w:r>
      <w:r>
        <w:rPr>
          <w:spacing w:val="-2"/>
        </w:rPr>
        <w:t>deal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3"/>
        </w:rPr>
        <w:t xml:space="preserve"> </w:t>
      </w:r>
      <w:r>
        <w:rPr>
          <w:spacing w:val="-2"/>
        </w:rPr>
        <w:t>signed</w:t>
      </w:r>
      <w:r>
        <w:rPr>
          <w:spacing w:val="-13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 xml:space="preserve">Presidents </w:t>
      </w:r>
      <w:r>
        <w:t>Prabowo and Trump on February 19th, 2026.</w:t>
      </w:r>
    </w:p>
    <w:p w14:paraId="596BCF4A" w14:textId="77777777" w:rsidR="00277EE4" w:rsidRDefault="00000000">
      <w:pPr>
        <w:pStyle w:val="BodyText"/>
        <w:spacing w:line="266" w:lineRule="auto"/>
        <w:ind w:left="23" w:right="1152" w:firstLine="351"/>
        <w:jc w:val="both"/>
      </w:pP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addition,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amount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needed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renegotiate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terms</w:t>
      </w:r>
      <w:r>
        <w:rPr>
          <w:spacing w:val="-10"/>
        </w:rPr>
        <w:t xml:space="preserve"> </w:t>
      </w:r>
      <w:r>
        <w:rPr>
          <w:spacing w:val="-2"/>
        </w:rPr>
        <w:t>brings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uncer-</w:t>
      </w:r>
      <w:r>
        <w:t>tainty</w:t>
      </w:r>
      <w:proofErr w:type="spellEnd"/>
      <w:r>
        <w:t>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detrimental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Indonesian</w:t>
      </w:r>
      <w:r>
        <w:rPr>
          <w:spacing w:val="-15"/>
        </w:rPr>
        <w:t xml:space="preserve"> </w:t>
      </w:r>
      <w:r>
        <w:t>economy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general.</w:t>
      </w:r>
      <w:r>
        <w:rPr>
          <w:spacing w:val="-15"/>
        </w:rPr>
        <w:t xml:space="preserve"> </w:t>
      </w:r>
      <w:r>
        <w:t>Bearing</w:t>
      </w:r>
      <w:r>
        <w:rPr>
          <w:spacing w:val="-15"/>
        </w:rPr>
        <w:t xml:space="preserve"> </w:t>
      </w:r>
      <w:r>
        <w:t>in mind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President</w:t>
      </w:r>
      <w:r>
        <w:rPr>
          <w:spacing w:val="-13"/>
        </w:rPr>
        <w:t xml:space="preserve"> </w:t>
      </w:r>
      <w:r>
        <w:t>Trump,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office</w:t>
      </w:r>
      <w:r>
        <w:rPr>
          <w:spacing w:val="-13"/>
        </w:rPr>
        <w:t xml:space="preserve"> </w:t>
      </w:r>
      <w:r>
        <w:t>holder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U.S’</w:t>
      </w:r>
      <w:r>
        <w:rPr>
          <w:spacing w:val="-13"/>
        </w:rPr>
        <w:t xml:space="preserve"> </w:t>
      </w:r>
      <w:r>
        <w:t>executive</w:t>
      </w:r>
      <w:r>
        <w:rPr>
          <w:spacing w:val="-13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t xml:space="preserve">of </w:t>
      </w:r>
      <w:r>
        <w:rPr>
          <w:spacing w:val="-4"/>
        </w:rPr>
        <w:t>power,</w:t>
      </w:r>
      <w:r>
        <w:rPr>
          <w:spacing w:val="-8"/>
        </w:rPr>
        <w:t xml:space="preserve"> </w:t>
      </w:r>
      <w:r>
        <w:rPr>
          <w:spacing w:val="-4"/>
        </w:rPr>
        <w:t>still</w:t>
      </w:r>
      <w:r>
        <w:rPr>
          <w:spacing w:val="-9"/>
        </w:rPr>
        <w:t xml:space="preserve"> </w:t>
      </w:r>
      <w:r>
        <w:rPr>
          <w:spacing w:val="-4"/>
        </w:rPr>
        <w:t>possess</w:t>
      </w:r>
      <w:r>
        <w:rPr>
          <w:spacing w:val="-9"/>
        </w:rPr>
        <w:t xml:space="preserve"> </w:t>
      </w:r>
      <w:r>
        <w:rPr>
          <w:spacing w:val="-4"/>
        </w:rPr>
        <w:t>various</w:t>
      </w:r>
      <w:r>
        <w:rPr>
          <w:spacing w:val="-9"/>
        </w:rPr>
        <w:t xml:space="preserve"> </w:t>
      </w:r>
      <w:r>
        <w:rPr>
          <w:spacing w:val="-4"/>
        </w:rPr>
        <w:t>policy</w:t>
      </w:r>
      <w:r>
        <w:rPr>
          <w:spacing w:val="-10"/>
        </w:rPr>
        <w:t xml:space="preserve"> </w:t>
      </w:r>
      <w:r>
        <w:rPr>
          <w:spacing w:val="-4"/>
        </w:rPr>
        <w:t>tools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10"/>
        </w:rPr>
        <w:t xml:space="preserve"> </w:t>
      </w:r>
      <w:r>
        <w:rPr>
          <w:spacing w:val="-4"/>
        </w:rPr>
        <w:t>his</w:t>
      </w:r>
      <w:r>
        <w:rPr>
          <w:spacing w:val="-9"/>
        </w:rPr>
        <w:t xml:space="preserve"> </w:t>
      </w:r>
      <w:r>
        <w:rPr>
          <w:spacing w:val="-4"/>
        </w:rPr>
        <w:t>disposal</w:t>
      </w:r>
      <w:r>
        <w:rPr>
          <w:spacing w:val="-9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>he</w:t>
      </w:r>
      <w:r>
        <w:rPr>
          <w:spacing w:val="-9"/>
        </w:rPr>
        <w:t xml:space="preserve"> </w:t>
      </w:r>
      <w:r>
        <w:rPr>
          <w:spacing w:val="-4"/>
        </w:rPr>
        <w:t>might</w:t>
      </w:r>
      <w:r>
        <w:rPr>
          <w:spacing w:val="-10"/>
        </w:rPr>
        <w:t xml:space="preserve"> </w:t>
      </w:r>
      <w:r>
        <w:rPr>
          <w:spacing w:val="-4"/>
        </w:rPr>
        <w:t>use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his</w:t>
      </w:r>
      <w:r>
        <w:rPr>
          <w:spacing w:val="-9"/>
        </w:rPr>
        <w:t xml:space="preserve"> </w:t>
      </w:r>
      <w:r>
        <w:rPr>
          <w:spacing w:val="-4"/>
        </w:rPr>
        <w:t xml:space="preserve">domestic </w:t>
      </w:r>
      <w:r>
        <w:t>political battles.</w:t>
      </w:r>
    </w:p>
    <w:p w14:paraId="17FC370E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rPr>
          <w:spacing w:val="-4"/>
        </w:rPr>
        <w:t>President</w:t>
      </w:r>
      <w:r>
        <w:rPr>
          <w:spacing w:val="-8"/>
        </w:rPr>
        <w:t xml:space="preserve"> </w:t>
      </w:r>
      <w:r>
        <w:rPr>
          <w:spacing w:val="-4"/>
        </w:rPr>
        <w:t>Trump’s</w:t>
      </w:r>
      <w:r>
        <w:rPr>
          <w:spacing w:val="-8"/>
        </w:rPr>
        <w:t xml:space="preserve"> </w:t>
      </w:r>
      <w:r>
        <w:rPr>
          <w:spacing w:val="-4"/>
        </w:rPr>
        <w:t>subsequent</w:t>
      </w:r>
      <w:r>
        <w:rPr>
          <w:spacing w:val="-8"/>
        </w:rPr>
        <w:t xml:space="preserve"> </w:t>
      </w:r>
      <w:r>
        <w:rPr>
          <w:spacing w:val="-4"/>
        </w:rPr>
        <w:t>policies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his</w:t>
      </w:r>
      <w:r>
        <w:rPr>
          <w:spacing w:val="-8"/>
        </w:rPr>
        <w:t xml:space="preserve"> </w:t>
      </w:r>
      <w:r>
        <w:rPr>
          <w:spacing w:val="-4"/>
        </w:rPr>
        <w:t>domestic</w:t>
      </w:r>
      <w:r>
        <w:rPr>
          <w:spacing w:val="-8"/>
        </w:rPr>
        <w:t xml:space="preserve"> </w:t>
      </w:r>
      <w:r>
        <w:rPr>
          <w:spacing w:val="-4"/>
        </w:rPr>
        <w:t>battles</w:t>
      </w:r>
      <w:r>
        <w:rPr>
          <w:spacing w:val="-8"/>
        </w:rPr>
        <w:t xml:space="preserve"> </w:t>
      </w:r>
      <w:r>
        <w:rPr>
          <w:spacing w:val="-4"/>
        </w:rPr>
        <w:t>may,</w:t>
      </w:r>
      <w:r>
        <w:rPr>
          <w:spacing w:val="-7"/>
        </w:rPr>
        <w:t xml:space="preserve"> </w:t>
      </w:r>
      <w:r>
        <w:rPr>
          <w:spacing w:val="-4"/>
        </w:rPr>
        <w:t>directly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indi-</w:t>
      </w:r>
      <w:r>
        <w:rPr>
          <w:spacing w:val="-2"/>
        </w:rPr>
        <w:t>rectly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hurt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economy.</w:t>
      </w:r>
      <w:r>
        <w:rPr>
          <w:spacing w:val="-13"/>
        </w:rPr>
        <w:t xml:space="preserve"> </w:t>
      </w:r>
      <w:r>
        <w:rPr>
          <w:spacing w:val="-2"/>
        </w:rPr>
        <w:t>Therefore,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must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noted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3"/>
        </w:rPr>
        <w:t xml:space="preserve"> </w:t>
      </w:r>
      <w:r>
        <w:rPr>
          <w:spacing w:val="-2"/>
        </w:rPr>
        <w:t>dealing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 xml:space="preserve">moving </w:t>
      </w:r>
      <w:r>
        <w:t>target that may, or may not, changes quickly that presents a difficult and uncertain terrain to adapt and navigate.</w:t>
      </w:r>
    </w:p>
    <w:p w14:paraId="41D8E083" w14:textId="77777777" w:rsidR="00277EE4" w:rsidRDefault="00000000">
      <w:pPr>
        <w:pStyle w:val="BodyText"/>
        <w:spacing w:line="266" w:lineRule="auto"/>
        <w:ind w:left="23" w:right="1152" w:firstLine="351"/>
        <w:jc w:val="both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next</w:t>
      </w:r>
      <w:r>
        <w:rPr>
          <w:spacing w:val="-12"/>
        </w:rPr>
        <w:t xml:space="preserve"> </w:t>
      </w:r>
      <w:r>
        <w:rPr>
          <w:spacing w:val="-2"/>
        </w:rPr>
        <w:t>section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short</w:t>
      </w:r>
      <w:r>
        <w:rPr>
          <w:spacing w:val="-12"/>
        </w:rPr>
        <w:t xml:space="preserve"> </w:t>
      </w:r>
      <w:r>
        <w:rPr>
          <w:spacing w:val="-2"/>
        </w:rPr>
        <w:t>paper</w:t>
      </w:r>
      <w:r>
        <w:rPr>
          <w:spacing w:val="-12"/>
        </w:rPr>
        <w:t xml:space="preserve"> </w:t>
      </w:r>
      <w:r>
        <w:rPr>
          <w:spacing w:val="-2"/>
        </w:rPr>
        <w:t>attempts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analyze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consequences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fast-</w:t>
      </w:r>
      <w:r>
        <w:rPr>
          <w:spacing w:val="-4"/>
        </w:rPr>
        <w:t>changing</w:t>
      </w:r>
      <w:r>
        <w:rPr>
          <w:spacing w:val="-8"/>
        </w:rPr>
        <w:t xml:space="preserve"> </w:t>
      </w:r>
      <w:r>
        <w:rPr>
          <w:spacing w:val="-4"/>
        </w:rPr>
        <w:t>tariffs</w:t>
      </w:r>
      <w:r>
        <w:rPr>
          <w:spacing w:val="-7"/>
        </w:rPr>
        <w:t xml:space="preserve"> </w:t>
      </w:r>
      <w:r>
        <w:rPr>
          <w:spacing w:val="-4"/>
        </w:rPr>
        <w:t>policy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Indonesia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7"/>
        </w:rPr>
        <w:t xml:space="preserve"> </w:t>
      </w:r>
      <w:r>
        <w:rPr>
          <w:spacing w:val="-4"/>
        </w:rPr>
        <w:t>calculating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possible</w:t>
      </w:r>
      <w:r>
        <w:rPr>
          <w:spacing w:val="-7"/>
        </w:rPr>
        <w:t xml:space="preserve"> </w:t>
      </w:r>
      <w:r>
        <w:rPr>
          <w:spacing w:val="-4"/>
        </w:rPr>
        <w:t>effects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various</w:t>
      </w:r>
      <w:r>
        <w:rPr>
          <w:spacing w:val="-7"/>
        </w:rPr>
        <w:t xml:space="preserve"> </w:t>
      </w:r>
      <w:r>
        <w:rPr>
          <w:spacing w:val="-4"/>
        </w:rPr>
        <w:t xml:space="preserve">sectors </w:t>
      </w:r>
      <w:r>
        <w:t>included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tariff</w:t>
      </w:r>
      <w:r>
        <w:rPr>
          <w:spacing w:val="-15"/>
        </w:rPr>
        <w:t xml:space="preserve"> </w:t>
      </w:r>
      <w:r>
        <w:t>deal,</w:t>
      </w:r>
      <w:r>
        <w:rPr>
          <w:spacing w:val="-15"/>
        </w:rPr>
        <w:t xml:space="preserve"> </w:t>
      </w:r>
      <w:r>
        <w:t>considering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latest</w:t>
      </w:r>
      <w:r>
        <w:rPr>
          <w:spacing w:val="-15"/>
        </w:rPr>
        <w:t xml:space="preserve"> </w:t>
      </w:r>
      <w:r>
        <w:t>decision</w:t>
      </w:r>
      <w:r>
        <w:rPr>
          <w:spacing w:val="-15"/>
        </w:rPr>
        <w:t xml:space="preserve"> </w:t>
      </w:r>
      <w:r>
        <w:t>made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President</w:t>
      </w:r>
      <w:r>
        <w:rPr>
          <w:spacing w:val="-15"/>
        </w:rPr>
        <w:t xml:space="preserve"> </w:t>
      </w:r>
      <w:r>
        <w:t>Trump</w:t>
      </w:r>
      <w:r>
        <w:rPr>
          <w:spacing w:val="-15"/>
        </w:rPr>
        <w:t xml:space="preserve"> </w:t>
      </w:r>
      <w:r>
        <w:t xml:space="preserve">on </w:t>
      </w:r>
      <w:r>
        <w:rPr>
          <w:spacing w:val="-2"/>
        </w:rPr>
        <w:t>February</w:t>
      </w:r>
      <w:r>
        <w:rPr>
          <w:spacing w:val="-11"/>
        </w:rPr>
        <w:t xml:space="preserve"> </w:t>
      </w:r>
      <w:r>
        <w:rPr>
          <w:spacing w:val="-2"/>
        </w:rPr>
        <w:t>21st,</w:t>
      </w:r>
      <w:r>
        <w:rPr>
          <w:spacing w:val="-10"/>
        </w:rPr>
        <w:t xml:space="preserve"> </w:t>
      </w:r>
      <w:r>
        <w:rPr>
          <w:spacing w:val="-2"/>
        </w:rPr>
        <w:t>2026,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his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SCOTUS’</w:t>
      </w:r>
      <w:r>
        <w:rPr>
          <w:spacing w:val="-11"/>
        </w:rPr>
        <w:t xml:space="preserve"> </w:t>
      </w:r>
      <w:r>
        <w:rPr>
          <w:spacing w:val="-2"/>
        </w:rPr>
        <w:t>decision</w:t>
      </w:r>
      <w:r>
        <w:rPr>
          <w:spacing w:val="-11"/>
        </w:rPr>
        <w:t xml:space="preserve"> </w:t>
      </w:r>
      <w:r>
        <w:rPr>
          <w:spacing w:val="-2"/>
        </w:rPr>
        <w:t>one</w:t>
      </w:r>
      <w:r>
        <w:rPr>
          <w:spacing w:val="-11"/>
        </w:rPr>
        <w:t xml:space="preserve"> </w:t>
      </w:r>
      <w:r>
        <w:rPr>
          <w:spacing w:val="-2"/>
        </w:rPr>
        <w:t>day</w:t>
      </w:r>
      <w:r>
        <w:rPr>
          <w:spacing w:val="-11"/>
        </w:rPr>
        <w:t xml:space="preserve"> </w:t>
      </w:r>
      <w:r>
        <w:rPr>
          <w:spacing w:val="-2"/>
        </w:rPr>
        <w:t>earlier.</w:t>
      </w:r>
      <w:r>
        <w:rPr>
          <w:spacing w:val="10"/>
        </w:rPr>
        <w:t xml:space="preserve">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also</w:t>
      </w:r>
      <w:r>
        <w:rPr>
          <w:spacing w:val="-11"/>
        </w:rPr>
        <w:t xml:space="preserve"> </w:t>
      </w:r>
      <w:r>
        <w:rPr>
          <w:spacing w:val="-2"/>
        </w:rPr>
        <w:t xml:space="preserve">focus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tariff</w:t>
      </w:r>
      <w:r>
        <w:rPr>
          <w:spacing w:val="-6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sectors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 tariffs</w:t>
      </w:r>
      <w:r>
        <w:rPr>
          <w:spacing w:val="-15"/>
        </w:rPr>
        <w:t xml:space="preserve"> </w:t>
      </w:r>
      <w:r>
        <w:t>direction.</w:t>
      </w:r>
      <w:r>
        <w:rPr>
          <w:spacing w:val="-15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dynamics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tariffs</w:t>
      </w:r>
      <w:r>
        <w:rPr>
          <w:spacing w:val="-15"/>
        </w:rPr>
        <w:t xml:space="preserve"> </w:t>
      </w:r>
      <w:r>
        <w:t>policies</w:t>
      </w:r>
      <w:r>
        <w:rPr>
          <w:spacing w:val="-15"/>
        </w:rPr>
        <w:t xml:space="preserve"> </w:t>
      </w:r>
      <w:proofErr w:type="gramStart"/>
      <w:r>
        <w:t>still</w:t>
      </w:r>
      <w:r>
        <w:rPr>
          <w:spacing w:val="-15"/>
        </w:rPr>
        <w:t xml:space="preserve"> </w:t>
      </w:r>
      <w:r>
        <w:t>continues</w:t>
      </w:r>
      <w:proofErr w:type="gramEnd"/>
      <w:r>
        <w:t>,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brief</w:t>
      </w:r>
      <w:r>
        <w:rPr>
          <w:spacing w:val="-15"/>
        </w:rPr>
        <w:t xml:space="preserve"> </w:t>
      </w:r>
      <w:r>
        <w:t>attempt to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insights</w:t>
      </w:r>
      <w:r>
        <w:rPr>
          <w:spacing w:val="-9"/>
        </w:rPr>
        <w:t xml:space="preserve"> </w:t>
      </w:r>
      <w:r>
        <w:t>conditional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happened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last</w:t>
      </w:r>
      <w:r>
        <w:rPr>
          <w:spacing w:val="-10"/>
        </w:rPr>
        <w:t xml:space="preserve"> </w:t>
      </w:r>
      <w:r>
        <w:t>few</w:t>
      </w:r>
      <w:r>
        <w:rPr>
          <w:spacing w:val="-10"/>
        </w:rPr>
        <w:t xml:space="preserve"> </w:t>
      </w:r>
      <w:r>
        <w:t>days.</w:t>
      </w:r>
    </w:p>
    <w:p w14:paraId="3829E5EB" w14:textId="77777777" w:rsidR="00277EE4" w:rsidRDefault="00277EE4">
      <w:pPr>
        <w:pStyle w:val="BodyText"/>
        <w:spacing w:before="96"/>
        <w:ind w:left="0"/>
      </w:pPr>
    </w:p>
    <w:p w14:paraId="3A664A87" w14:textId="77777777" w:rsidR="00277EE4" w:rsidRDefault="00000000">
      <w:pPr>
        <w:pStyle w:val="Heading1"/>
        <w:numPr>
          <w:ilvl w:val="0"/>
          <w:numId w:val="9"/>
        </w:numPr>
        <w:tabs>
          <w:tab w:val="left" w:pos="603"/>
        </w:tabs>
        <w:ind w:left="603" w:hanging="580"/>
      </w:pPr>
      <w:bookmarkStart w:id="2" w:name="Context:_The_US–Indonesia_Trade_Relation"/>
      <w:bookmarkEnd w:id="2"/>
      <w:r>
        <w:rPr>
          <w:w w:val="105"/>
        </w:rPr>
        <w:t>Context:</w:t>
      </w:r>
      <w:r>
        <w:rPr>
          <w:spacing w:val="16"/>
          <w:w w:val="105"/>
        </w:rPr>
        <w:t xml:space="preserve">  </w:t>
      </w:r>
      <w:r>
        <w:rPr>
          <w:w w:val="105"/>
        </w:rPr>
        <w:t>The</w:t>
      </w:r>
      <w:r>
        <w:rPr>
          <w:spacing w:val="70"/>
          <w:w w:val="105"/>
        </w:rPr>
        <w:t xml:space="preserve"> </w:t>
      </w:r>
      <w:r>
        <w:rPr>
          <w:w w:val="105"/>
        </w:rPr>
        <w:t>US–Indonesia</w:t>
      </w:r>
      <w:r>
        <w:rPr>
          <w:spacing w:val="70"/>
          <w:w w:val="105"/>
        </w:rPr>
        <w:t xml:space="preserve"> </w:t>
      </w:r>
      <w:r>
        <w:rPr>
          <w:w w:val="105"/>
        </w:rPr>
        <w:t>Trade</w:t>
      </w:r>
      <w:r>
        <w:rPr>
          <w:spacing w:val="70"/>
          <w:w w:val="105"/>
        </w:rPr>
        <w:t xml:space="preserve"> </w:t>
      </w:r>
      <w:r>
        <w:rPr>
          <w:spacing w:val="-2"/>
          <w:w w:val="105"/>
        </w:rPr>
        <w:t>Relationship</w:t>
      </w:r>
    </w:p>
    <w:p w14:paraId="0145F4F0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before="287"/>
        <w:ind w:hanging="735"/>
      </w:pPr>
      <w:bookmarkStart w:id="3" w:name="Top_Indonesian_Export_Sectors_to_the_US"/>
      <w:bookmarkEnd w:id="3"/>
      <w:r>
        <w:rPr>
          <w:w w:val="110"/>
        </w:rPr>
        <w:t>Top</w:t>
      </w:r>
      <w:r>
        <w:rPr>
          <w:spacing w:val="24"/>
          <w:w w:val="110"/>
        </w:rPr>
        <w:t xml:space="preserve"> </w:t>
      </w:r>
      <w:r>
        <w:rPr>
          <w:w w:val="110"/>
        </w:rPr>
        <w:t>Indonesian</w:t>
      </w:r>
      <w:r>
        <w:rPr>
          <w:spacing w:val="25"/>
          <w:w w:val="110"/>
        </w:rPr>
        <w:t xml:space="preserve"> </w:t>
      </w:r>
      <w:r>
        <w:rPr>
          <w:w w:val="110"/>
        </w:rPr>
        <w:t>Export</w:t>
      </w:r>
      <w:r>
        <w:rPr>
          <w:spacing w:val="25"/>
          <w:w w:val="110"/>
        </w:rPr>
        <w:t xml:space="preserve"> </w:t>
      </w:r>
      <w:r>
        <w:rPr>
          <w:w w:val="110"/>
        </w:rPr>
        <w:t>Sectors</w:t>
      </w:r>
      <w:r>
        <w:rPr>
          <w:spacing w:val="25"/>
          <w:w w:val="110"/>
        </w:rPr>
        <w:t xml:space="preserve"> </w:t>
      </w:r>
      <w:r>
        <w:rPr>
          <w:w w:val="110"/>
        </w:rPr>
        <w:t>to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spacing w:val="-5"/>
          <w:w w:val="110"/>
        </w:rPr>
        <w:t>US</w:t>
      </w:r>
    </w:p>
    <w:p w14:paraId="73D25122" w14:textId="77777777" w:rsidR="00277EE4" w:rsidRDefault="00000000">
      <w:pPr>
        <w:pStyle w:val="BodyText"/>
        <w:spacing w:before="177" w:line="266" w:lineRule="auto"/>
        <w:ind w:left="23" w:right="1154"/>
        <w:jc w:val="both"/>
      </w:pPr>
      <w:r>
        <w:t>Indonesia is America’s 16th-largest goods trading partner.</w:t>
      </w:r>
      <w:r>
        <w:rPr>
          <w:spacing w:val="40"/>
        </w:rPr>
        <w:t xml:space="preserve"> </w:t>
      </w:r>
      <w:r>
        <w:t xml:space="preserve">In 2024, US imports from </w:t>
      </w:r>
      <w:r>
        <w:rPr>
          <w:spacing w:val="-2"/>
        </w:rPr>
        <w:t>Indonesia</w:t>
      </w:r>
      <w:r>
        <w:rPr>
          <w:spacing w:val="10"/>
        </w:rPr>
        <w:t xml:space="preserve"> </w:t>
      </w:r>
      <w:r>
        <w:rPr>
          <w:spacing w:val="-2"/>
        </w:rPr>
        <w:t>around</w:t>
      </w:r>
      <w:r>
        <w:rPr>
          <w:spacing w:val="11"/>
        </w:rPr>
        <w:t xml:space="preserve"> </w:t>
      </w:r>
      <w:r>
        <w:rPr>
          <w:spacing w:val="-2"/>
        </w:rPr>
        <w:t>$28.05</w:t>
      </w:r>
      <w:r>
        <w:rPr>
          <w:spacing w:val="11"/>
        </w:rPr>
        <w:t xml:space="preserve"> </w:t>
      </w:r>
      <w:r>
        <w:rPr>
          <w:spacing w:val="-2"/>
        </w:rPr>
        <w:t>billion.</w:t>
      </w:r>
      <w:r>
        <w:rPr>
          <w:spacing w:val="66"/>
        </w:rPr>
        <w:t xml:space="preserve"> </w:t>
      </w:r>
      <w:r>
        <w:rPr>
          <w:spacing w:val="-2"/>
        </w:rPr>
        <w:t>Meanwhile</w:t>
      </w:r>
      <w:r>
        <w:rPr>
          <w:spacing w:val="11"/>
        </w:rPr>
        <w:t xml:space="preserve"> </w:t>
      </w:r>
      <w:r>
        <w:rPr>
          <w:spacing w:val="-2"/>
        </w:rPr>
        <w:t>the</w:t>
      </w:r>
      <w:r>
        <w:rPr>
          <w:spacing w:val="11"/>
        </w:rPr>
        <w:t xml:space="preserve"> </w:t>
      </w:r>
      <w:r>
        <w:rPr>
          <w:spacing w:val="-2"/>
        </w:rPr>
        <w:t>US</w:t>
      </w:r>
      <w:r>
        <w:rPr>
          <w:spacing w:val="11"/>
        </w:rPr>
        <w:t xml:space="preserve"> </w:t>
      </w:r>
      <w:r>
        <w:rPr>
          <w:spacing w:val="-2"/>
        </w:rPr>
        <w:t>exports</w:t>
      </w:r>
      <w:r>
        <w:rPr>
          <w:spacing w:val="11"/>
        </w:rPr>
        <w:t xml:space="preserve"> </w:t>
      </w:r>
      <w:r>
        <w:rPr>
          <w:spacing w:val="-2"/>
        </w:rPr>
        <w:t>to</w:t>
      </w:r>
      <w:r>
        <w:rPr>
          <w:spacing w:val="11"/>
        </w:rPr>
        <w:t xml:space="preserve"> </w:t>
      </w:r>
      <w:r>
        <w:rPr>
          <w:spacing w:val="-2"/>
        </w:rPr>
        <w:t>Indonesia</w:t>
      </w:r>
      <w:r>
        <w:rPr>
          <w:spacing w:val="11"/>
        </w:rPr>
        <w:t xml:space="preserve"> </w:t>
      </w:r>
      <w:r>
        <w:rPr>
          <w:spacing w:val="-2"/>
        </w:rPr>
        <w:t>was</w:t>
      </w:r>
      <w:r>
        <w:rPr>
          <w:spacing w:val="11"/>
        </w:rPr>
        <w:t xml:space="preserve"> </w:t>
      </w:r>
      <w:r>
        <w:rPr>
          <w:spacing w:val="-2"/>
        </w:rPr>
        <w:t>around</w:t>
      </w:r>
    </w:p>
    <w:p w14:paraId="667F7D29" w14:textId="77777777" w:rsidR="00277EE4" w:rsidRDefault="00000000">
      <w:pPr>
        <w:pStyle w:val="BodyText"/>
        <w:spacing w:line="266" w:lineRule="auto"/>
        <w:ind w:left="23" w:right="1155"/>
        <w:jc w:val="both"/>
      </w:pPr>
      <w:r>
        <w:t>$10.16</w:t>
      </w:r>
      <w:r>
        <w:rPr>
          <w:spacing w:val="-1"/>
        </w:rPr>
        <w:t xml:space="preserve"> </w:t>
      </w:r>
      <w:r>
        <w:t>billion.</w:t>
      </w:r>
      <w:r>
        <w:rPr>
          <w:spacing w:val="3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goods, the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trade</w:t>
      </w:r>
      <w:r>
        <w:rPr>
          <w:spacing w:val="-1"/>
        </w:rPr>
        <w:t xml:space="preserve"> </w:t>
      </w:r>
      <w:r>
        <w:t>deficit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Indonesia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$17.9 billion (up 5.7% from 2023) [</w:t>
      </w:r>
      <w:hyperlink w:anchor="_bookmark11" w:history="1">
        <w:r>
          <w:rPr>
            <w:color w:val="0000FF"/>
          </w:rPr>
          <w:t>5</w:t>
        </w:r>
      </w:hyperlink>
      <w:r>
        <w:t xml:space="preserve">, </w:t>
      </w:r>
      <w:hyperlink w:anchor="_bookmark12" w:history="1">
        <w:r>
          <w:rPr>
            <w:color w:val="0000FF"/>
          </w:rPr>
          <w:t>6</w:t>
        </w:r>
      </w:hyperlink>
      <w:r>
        <w:t>].</w:t>
      </w:r>
    </w:p>
    <w:p w14:paraId="43F1845B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rPr>
          <w:spacing w:val="-2"/>
        </w:rPr>
        <w:t>Indonesia</w:t>
      </w:r>
      <w:r>
        <w:rPr>
          <w:spacing w:val="-13"/>
        </w:rPr>
        <w:t xml:space="preserve"> </w:t>
      </w:r>
      <w:r>
        <w:rPr>
          <w:spacing w:val="-2"/>
        </w:rPr>
        <w:t>holds</w:t>
      </w:r>
      <w:r>
        <w:rPr>
          <w:spacing w:val="-13"/>
        </w:rPr>
        <w:t xml:space="preserve"> </w:t>
      </w:r>
      <w:r>
        <w:rPr>
          <w:spacing w:val="-2"/>
        </w:rPr>
        <w:t>dominant</w:t>
      </w:r>
      <w:r>
        <w:rPr>
          <w:spacing w:val="-13"/>
        </w:rPr>
        <w:t xml:space="preserve"> </w:t>
      </w:r>
      <w:r>
        <w:rPr>
          <w:spacing w:val="-2"/>
        </w:rPr>
        <w:t>US</w:t>
      </w:r>
      <w:r>
        <w:rPr>
          <w:spacing w:val="-13"/>
        </w:rPr>
        <w:t xml:space="preserve"> </w:t>
      </w:r>
      <w:r>
        <w:rPr>
          <w:spacing w:val="-2"/>
        </w:rPr>
        <w:t>market</w:t>
      </w:r>
      <w:r>
        <w:rPr>
          <w:spacing w:val="-13"/>
        </w:rPr>
        <w:t xml:space="preserve"> </w:t>
      </w:r>
      <w:r>
        <w:rPr>
          <w:spacing w:val="-2"/>
        </w:rPr>
        <w:t>positions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several</w:t>
      </w:r>
      <w:r>
        <w:rPr>
          <w:spacing w:val="-13"/>
        </w:rPr>
        <w:t xml:space="preserve"> </w:t>
      </w:r>
      <w:r>
        <w:rPr>
          <w:spacing w:val="-2"/>
        </w:rPr>
        <w:t>products:</w:t>
      </w:r>
      <w:r>
        <w:rPr>
          <w:spacing w:val="4"/>
        </w:rPr>
        <w:t xml:space="preserve"> </w:t>
      </w:r>
      <w:r>
        <w:rPr>
          <w:spacing w:val="-2"/>
        </w:rPr>
        <w:t>refined</w:t>
      </w:r>
      <w:r>
        <w:rPr>
          <w:spacing w:val="-13"/>
        </w:rPr>
        <w:t xml:space="preserve"> </w:t>
      </w:r>
      <w:r>
        <w:rPr>
          <w:spacing w:val="-2"/>
        </w:rPr>
        <w:t>palm</w:t>
      </w:r>
      <w:r>
        <w:rPr>
          <w:spacing w:val="-13"/>
        </w:rPr>
        <w:t xml:space="preserve"> </w:t>
      </w:r>
      <w:r>
        <w:rPr>
          <w:spacing w:val="-2"/>
        </w:rPr>
        <w:t xml:space="preserve">oil </w:t>
      </w:r>
      <w:r>
        <w:t>(85.1%), industrial oleic acid (80.6%), cinnamon (80.1%), technically specified natural rubber</w:t>
      </w:r>
      <w:r>
        <w:rPr>
          <w:spacing w:val="-2"/>
        </w:rPr>
        <w:t xml:space="preserve"> </w:t>
      </w:r>
      <w:r>
        <w:t>(48%), and</w:t>
      </w:r>
      <w:r>
        <w:rPr>
          <w:spacing w:val="-2"/>
        </w:rPr>
        <w:t xml:space="preserve"> </w:t>
      </w:r>
      <w:r>
        <w:t>crabs</w:t>
      </w:r>
      <w:r>
        <w:rPr>
          <w:spacing w:val="-2"/>
        </w:rPr>
        <w:t xml:space="preserve"> </w:t>
      </w:r>
      <w:r>
        <w:t>(46.8%)</w:t>
      </w:r>
      <w:r>
        <w:rPr>
          <w:spacing w:val="-2"/>
        </w:rPr>
        <w:t xml:space="preserve"> </w:t>
      </w:r>
      <w:r>
        <w:t>[</w:t>
      </w:r>
      <w:hyperlink w:anchor="_bookmark21" w:history="1">
        <w:r>
          <w:rPr>
            <w:color w:val="0000FF"/>
          </w:rPr>
          <w:t>15</w:t>
        </w:r>
      </w:hyperlink>
      <w:r>
        <w:t>].</w:t>
      </w:r>
      <w:r>
        <w:rPr>
          <w:spacing w:val="29"/>
        </w:rPr>
        <w:t xml:space="preserve"> </w:t>
      </w:r>
      <w:r>
        <w:t>Table</w:t>
      </w:r>
      <w:r>
        <w:rPr>
          <w:spacing w:val="-2"/>
        </w:rPr>
        <w:t xml:space="preserve"> </w:t>
      </w:r>
      <w:hyperlink w:anchor="_bookmark1" w:history="1">
        <w:r>
          <w:rPr>
            <w:color w:val="0000FF"/>
          </w:rPr>
          <w:t>1</w:t>
        </w:r>
      </w:hyperlink>
      <w:r>
        <w:rPr>
          <w:color w:val="0000FF"/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Indonesia’s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exports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 the 2024 US import data [</w:t>
      </w:r>
      <w:hyperlink w:anchor="_bookmark22" w:history="1">
        <w:r>
          <w:rPr>
            <w:color w:val="0000FF"/>
          </w:rPr>
          <w:t>16</w:t>
        </w:r>
      </w:hyperlink>
      <w:r>
        <w:t>].</w:t>
      </w:r>
    </w:p>
    <w:p w14:paraId="236F7791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320" w:right="283" w:bottom="1100" w:left="1417" w:header="0" w:footer="912" w:gutter="0"/>
          <w:cols w:space="720"/>
        </w:sectPr>
      </w:pPr>
    </w:p>
    <w:p w14:paraId="064ACDB8" w14:textId="77777777" w:rsidR="00277EE4" w:rsidRDefault="00000000">
      <w:pPr>
        <w:pStyle w:val="BodyText"/>
        <w:spacing w:before="92"/>
        <w:ind w:left="1580"/>
      </w:pPr>
      <w:bookmarkStart w:id="4" w:name="_bookmark1"/>
      <w:bookmarkEnd w:id="4"/>
      <w:r>
        <w:lastRenderedPageBreak/>
        <w:t>Table</w:t>
      </w:r>
      <w:r>
        <w:rPr>
          <w:spacing w:val="-4"/>
        </w:rPr>
        <w:t xml:space="preserve"> </w:t>
      </w:r>
      <w:r>
        <w:t>1:</w:t>
      </w:r>
      <w:r>
        <w:rPr>
          <w:spacing w:val="15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Indonesian</w:t>
      </w:r>
      <w:r>
        <w:rPr>
          <w:spacing w:val="-5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Sectors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rPr>
          <w:spacing w:val="-2"/>
        </w:rPr>
        <w:t>(2024)</w:t>
      </w:r>
    </w:p>
    <w:p w14:paraId="7EC2CFBA" w14:textId="77777777" w:rsidR="00277EE4" w:rsidRDefault="00277EE4"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tblInd w:w="7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3"/>
        <w:gridCol w:w="2447"/>
        <w:gridCol w:w="1755"/>
        <w:gridCol w:w="1522"/>
        <w:gridCol w:w="901"/>
      </w:tblGrid>
      <w:tr w:rsidR="00277EE4" w14:paraId="57459073" w14:textId="77777777">
        <w:trPr>
          <w:trHeight w:val="394"/>
        </w:trPr>
        <w:tc>
          <w:tcPr>
            <w:tcW w:w="863" w:type="dxa"/>
            <w:tcBorders>
              <w:top w:val="single" w:sz="8" w:space="0" w:color="000000"/>
              <w:bottom w:val="single" w:sz="6" w:space="0" w:color="000000"/>
            </w:tcBorders>
          </w:tcPr>
          <w:p w14:paraId="12A80224" w14:textId="77777777" w:rsidR="00277EE4" w:rsidRDefault="00000000">
            <w:pPr>
              <w:pStyle w:val="TableParagraph"/>
              <w:spacing w:before="16" w:line="240" w:lineRule="auto"/>
              <w:ind w:right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Rank</w:t>
            </w:r>
          </w:p>
        </w:tc>
        <w:tc>
          <w:tcPr>
            <w:tcW w:w="2447" w:type="dxa"/>
            <w:tcBorders>
              <w:top w:val="single" w:sz="8" w:space="0" w:color="000000"/>
              <w:bottom w:val="single" w:sz="6" w:space="0" w:color="000000"/>
            </w:tcBorders>
          </w:tcPr>
          <w:p w14:paraId="5266E463" w14:textId="77777777" w:rsidR="00277EE4" w:rsidRDefault="00000000">
            <w:pPr>
              <w:pStyle w:val="TableParagraph"/>
              <w:spacing w:before="16" w:line="240" w:lineRule="auto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Sector</w:t>
            </w:r>
          </w:p>
        </w:tc>
        <w:tc>
          <w:tcPr>
            <w:tcW w:w="1755" w:type="dxa"/>
            <w:tcBorders>
              <w:top w:val="single" w:sz="8" w:space="0" w:color="000000"/>
              <w:bottom w:val="single" w:sz="6" w:space="0" w:color="000000"/>
            </w:tcBorders>
          </w:tcPr>
          <w:p w14:paraId="5054847A" w14:textId="77777777" w:rsidR="00277EE4" w:rsidRDefault="00000000">
            <w:pPr>
              <w:pStyle w:val="TableParagraph"/>
              <w:spacing w:before="16" w:line="240" w:lineRule="auto"/>
              <w:ind w:right="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HS</w:t>
            </w:r>
            <w:r>
              <w:rPr>
                <w:b/>
                <w:spacing w:val="19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Chapters</w:t>
            </w:r>
          </w:p>
        </w:tc>
        <w:tc>
          <w:tcPr>
            <w:tcW w:w="1522" w:type="dxa"/>
            <w:tcBorders>
              <w:top w:val="single" w:sz="8" w:space="0" w:color="000000"/>
              <w:bottom w:val="single" w:sz="6" w:space="0" w:color="000000"/>
            </w:tcBorders>
          </w:tcPr>
          <w:p w14:paraId="556B2658" w14:textId="77777777" w:rsidR="00277EE4" w:rsidRDefault="00000000">
            <w:pPr>
              <w:pStyle w:val="TableParagraph"/>
              <w:spacing w:before="16" w:line="240" w:lineRule="auto"/>
              <w:ind w:right="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Value</w:t>
            </w:r>
            <w:r>
              <w:rPr>
                <w:b/>
                <w:spacing w:val="-6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($B)</w:t>
            </w:r>
          </w:p>
        </w:tc>
        <w:tc>
          <w:tcPr>
            <w:tcW w:w="901" w:type="dxa"/>
            <w:tcBorders>
              <w:top w:val="single" w:sz="8" w:space="0" w:color="000000"/>
              <w:bottom w:val="single" w:sz="6" w:space="0" w:color="000000"/>
            </w:tcBorders>
          </w:tcPr>
          <w:p w14:paraId="0AAAD8A3" w14:textId="77777777" w:rsidR="00277EE4" w:rsidRDefault="00000000">
            <w:pPr>
              <w:pStyle w:val="TableParagraph"/>
              <w:spacing w:before="16" w:line="240" w:lineRule="auto"/>
              <w:ind w:left="2" w:right="2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Share</w:t>
            </w:r>
          </w:p>
        </w:tc>
      </w:tr>
      <w:tr w:rsidR="00277EE4" w14:paraId="3AB9308B" w14:textId="77777777">
        <w:trPr>
          <w:trHeight w:val="310"/>
        </w:trPr>
        <w:tc>
          <w:tcPr>
            <w:tcW w:w="863" w:type="dxa"/>
            <w:tcBorders>
              <w:top w:val="single" w:sz="6" w:space="0" w:color="000000"/>
            </w:tcBorders>
          </w:tcPr>
          <w:p w14:paraId="22C35E33" w14:textId="77777777" w:rsidR="00277EE4" w:rsidRDefault="00000000">
            <w:pPr>
              <w:pStyle w:val="TableParagraph"/>
              <w:spacing w:before="15" w:line="275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7" w:type="dxa"/>
            <w:tcBorders>
              <w:top w:val="single" w:sz="6" w:space="0" w:color="000000"/>
            </w:tcBorders>
          </w:tcPr>
          <w:p w14:paraId="3C019CE0" w14:textId="77777777" w:rsidR="00277EE4" w:rsidRDefault="00000000">
            <w:pPr>
              <w:pStyle w:val="TableParagraph"/>
              <w:spacing w:before="15" w:line="275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Electrical/Electronics</w:t>
            </w:r>
          </w:p>
        </w:tc>
        <w:tc>
          <w:tcPr>
            <w:tcW w:w="1755" w:type="dxa"/>
            <w:tcBorders>
              <w:top w:val="single" w:sz="6" w:space="0" w:color="000000"/>
            </w:tcBorders>
          </w:tcPr>
          <w:p w14:paraId="24EC08C1" w14:textId="77777777" w:rsidR="00277EE4" w:rsidRDefault="00000000">
            <w:pPr>
              <w:pStyle w:val="TableParagraph"/>
              <w:spacing w:before="15" w:line="275" w:lineRule="exact"/>
              <w:ind w:left="2" w:right="1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522" w:type="dxa"/>
            <w:tcBorders>
              <w:top w:val="single" w:sz="6" w:space="0" w:color="000000"/>
            </w:tcBorders>
          </w:tcPr>
          <w:p w14:paraId="0E18A39E" w14:textId="77777777" w:rsidR="00277EE4" w:rsidRDefault="00000000">
            <w:pPr>
              <w:pStyle w:val="TableParagraph"/>
              <w:spacing w:before="15" w:line="275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4.51</w:t>
            </w:r>
          </w:p>
        </w:tc>
        <w:tc>
          <w:tcPr>
            <w:tcW w:w="901" w:type="dxa"/>
            <w:tcBorders>
              <w:top w:val="single" w:sz="6" w:space="0" w:color="000000"/>
            </w:tcBorders>
          </w:tcPr>
          <w:p w14:paraId="62498D28" w14:textId="77777777" w:rsidR="00277EE4" w:rsidRDefault="00000000">
            <w:pPr>
              <w:pStyle w:val="TableParagraph"/>
              <w:spacing w:before="15" w:line="275" w:lineRule="exact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16.1%</w:t>
            </w:r>
          </w:p>
        </w:tc>
      </w:tr>
      <w:tr w:rsidR="00277EE4" w14:paraId="05627AFC" w14:textId="77777777">
        <w:trPr>
          <w:trHeight w:val="288"/>
        </w:trPr>
        <w:tc>
          <w:tcPr>
            <w:tcW w:w="863" w:type="dxa"/>
          </w:tcPr>
          <w:p w14:paraId="6D880562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7" w:type="dxa"/>
          </w:tcPr>
          <w:p w14:paraId="164365FB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Footwear</w:t>
            </w:r>
          </w:p>
        </w:tc>
        <w:tc>
          <w:tcPr>
            <w:tcW w:w="1755" w:type="dxa"/>
          </w:tcPr>
          <w:p w14:paraId="32AC1EE2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522" w:type="dxa"/>
          </w:tcPr>
          <w:p w14:paraId="10298FA2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2.57</w:t>
            </w:r>
          </w:p>
        </w:tc>
        <w:tc>
          <w:tcPr>
            <w:tcW w:w="901" w:type="dxa"/>
          </w:tcPr>
          <w:p w14:paraId="2577F0ED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9.2%</w:t>
            </w:r>
          </w:p>
        </w:tc>
      </w:tr>
      <w:tr w:rsidR="00277EE4" w14:paraId="0E3A6780" w14:textId="77777777">
        <w:trPr>
          <w:trHeight w:val="288"/>
        </w:trPr>
        <w:tc>
          <w:tcPr>
            <w:tcW w:w="863" w:type="dxa"/>
          </w:tcPr>
          <w:p w14:paraId="2E14C295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7" w:type="dxa"/>
          </w:tcPr>
          <w:p w14:paraId="6D7987F9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 xml:space="preserve">Knitted </w:t>
            </w:r>
            <w:r>
              <w:rPr>
                <w:spacing w:val="-2"/>
                <w:sz w:val="24"/>
              </w:rPr>
              <w:t>Apparel</w:t>
            </w:r>
          </w:p>
        </w:tc>
        <w:tc>
          <w:tcPr>
            <w:tcW w:w="1755" w:type="dxa"/>
          </w:tcPr>
          <w:p w14:paraId="6A623DFC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1522" w:type="dxa"/>
          </w:tcPr>
          <w:p w14:paraId="55F0E75A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2.20</w:t>
            </w:r>
          </w:p>
        </w:tc>
        <w:tc>
          <w:tcPr>
            <w:tcW w:w="901" w:type="dxa"/>
          </w:tcPr>
          <w:p w14:paraId="15E85CBC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7.8%</w:t>
            </w:r>
          </w:p>
        </w:tc>
      </w:tr>
      <w:tr w:rsidR="00277EE4" w14:paraId="7A3D57EE" w14:textId="77777777">
        <w:trPr>
          <w:trHeight w:val="288"/>
        </w:trPr>
        <w:tc>
          <w:tcPr>
            <w:tcW w:w="863" w:type="dxa"/>
          </w:tcPr>
          <w:p w14:paraId="71A14CC0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47" w:type="dxa"/>
          </w:tcPr>
          <w:p w14:paraId="540A44E1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13"/>
                <w:sz w:val="24"/>
              </w:rPr>
              <w:t>Woven</w:t>
            </w:r>
            <w:r>
              <w:rPr>
                <w:spacing w:val="-2"/>
                <w:sz w:val="24"/>
              </w:rPr>
              <w:t xml:space="preserve"> Apparel</w:t>
            </w:r>
          </w:p>
        </w:tc>
        <w:tc>
          <w:tcPr>
            <w:tcW w:w="1755" w:type="dxa"/>
          </w:tcPr>
          <w:p w14:paraId="29015191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522" w:type="dxa"/>
          </w:tcPr>
          <w:p w14:paraId="32A2FBBF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2.02</w:t>
            </w:r>
          </w:p>
        </w:tc>
        <w:tc>
          <w:tcPr>
            <w:tcW w:w="901" w:type="dxa"/>
          </w:tcPr>
          <w:p w14:paraId="31A0A096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7.2%</w:t>
            </w:r>
          </w:p>
        </w:tc>
      </w:tr>
      <w:tr w:rsidR="00277EE4" w14:paraId="0569D161" w14:textId="77777777">
        <w:trPr>
          <w:trHeight w:val="288"/>
        </w:trPr>
        <w:tc>
          <w:tcPr>
            <w:tcW w:w="863" w:type="dxa"/>
          </w:tcPr>
          <w:p w14:paraId="1E634391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7" w:type="dxa"/>
          </w:tcPr>
          <w:p w14:paraId="6123E020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Rubber</w:t>
            </w:r>
          </w:p>
        </w:tc>
        <w:tc>
          <w:tcPr>
            <w:tcW w:w="1755" w:type="dxa"/>
          </w:tcPr>
          <w:p w14:paraId="385A0C49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522" w:type="dxa"/>
          </w:tcPr>
          <w:p w14:paraId="71960C22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1.96</w:t>
            </w:r>
          </w:p>
        </w:tc>
        <w:tc>
          <w:tcPr>
            <w:tcW w:w="901" w:type="dxa"/>
          </w:tcPr>
          <w:p w14:paraId="245C565C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7.0%</w:t>
            </w:r>
          </w:p>
        </w:tc>
      </w:tr>
      <w:tr w:rsidR="00277EE4" w14:paraId="38D0570B" w14:textId="77777777">
        <w:trPr>
          <w:trHeight w:val="288"/>
        </w:trPr>
        <w:tc>
          <w:tcPr>
            <w:tcW w:w="863" w:type="dxa"/>
          </w:tcPr>
          <w:p w14:paraId="4792346E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47" w:type="dxa"/>
          </w:tcPr>
          <w:p w14:paraId="4EF230A8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Palm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Oil/Fats</w:t>
            </w:r>
          </w:p>
        </w:tc>
        <w:tc>
          <w:tcPr>
            <w:tcW w:w="1755" w:type="dxa"/>
          </w:tcPr>
          <w:p w14:paraId="3C418EEC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22" w:type="dxa"/>
          </w:tcPr>
          <w:p w14:paraId="3A14D12C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1.74</w:t>
            </w:r>
          </w:p>
        </w:tc>
        <w:tc>
          <w:tcPr>
            <w:tcW w:w="901" w:type="dxa"/>
          </w:tcPr>
          <w:p w14:paraId="4BA94BDE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6.2%</w:t>
            </w:r>
          </w:p>
        </w:tc>
      </w:tr>
      <w:tr w:rsidR="00277EE4" w14:paraId="35A6FFF4" w14:textId="77777777">
        <w:trPr>
          <w:trHeight w:val="288"/>
        </w:trPr>
        <w:tc>
          <w:tcPr>
            <w:tcW w:w="863" w:type="dxa"/>
          </w:tcPr>
          <w:p w14:paraId="2BA82135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7" w:type="dxa"/>
          </w:tcPr>
          <w:p w14:paraId="6C0EAA6B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Furniture</w:t>
            </w:r>
          </w:p>
        </w:tc>
        <w:tc>
          <w:tcPr>
            <w:tcW w:w="1755" w:type="dxa"/>
          </w:tcPr>
          <w:p w14:paraId="09ACC59B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1522" w:type="dxa"/>
          </w:tcPr>
          <w:p w14:paraId="4425932A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1.57</w:t>
            </w:r>
          </w:p>
        </w:tc>
        <w:tc>
          <w:tcPr>
            <w:tcW w:w="901" w:type="dxa"/>
          </w:tcPr>
          <w:p w14:paraId="708B9383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5.6%</w:t>
            </w:r>
          </w:p>
        </w:tc>
      </w:tr>
      <w:tr w:rsidR="00277EE4" w14:paraId="70DAEEA3" w14:textId="77777777">
        <w:trPr>
          <w:trHeight w:val="288"/>
        </w:trPr>
        <w:tc>
          <w:tcPr>
            <w:tcW w:w="863" w:type="dxa"/>
          </w:tcPr>
          <w:p w14:paraId="62B5F4C0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447" w:type="dxa"/>
          </w:tcPr>
          <w:p w14:paraId="797B6408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Machinery</w:t>
            </w:r>
          </w:p>
        </w:tc>
        <w:tc>
          <w:tcPr>
            <w:tcW w:w="1755" w:type="dxa"/>
          </w:tcPr>
          <w:p w14:paraId="0DB97188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1522" w:type="dxa"/>
          </w:tcPr>
          <w:p w14:paraId="1E45342B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1.01</w:t>
            </w:r>
          </w:p>
        </w:tc>
        <w:tc>
          <w:tcPr>
            <w:tcW w:w="901" w:type="dxa"/>
          </w:tcPr>
          <w:p w14:paraId="5FEF0D37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3.6%</w:t>
            </w:r>
          </w:p>
        </w:tc>
      </w:tr>
      <w:tr w:rsidR="00277EE4" w14:paraId="2A38CA3B" w14:textId="77777777">
        <w:trPr>
          <w:trHeight w:val="288"/>
        </w:trPr>
        <w:tc>
          <w:tcPr>
            <w:tcW w:w="863" w:type="dxa"/>
          </w:tcPr>
          <w:p w14:paraId="1A01E67E" w14:textId="77777777" w:rsidR="00277EE4" w:rsidRDefault="00000000">
            <w:pPr>
              <w:pStyle w:val="TableParagraph"/>
              <w:spacing w:line="269" w:lineRule="exact"/>
              <w:ind w:left="2"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447" w:type="dxa"/>
          </w:tcPr>
          <w:p w14:paraId="55F42C3D" w14:textId="77777777" w:rsidR="00277EE4" w:rsidRDefault="00000000">
            <w:pPr>
              <w:pStyle w:val="TableParagraph"/>
              <w:spacing w:line="269" w:lineRule="exact"/>
              <w:ind w:left="1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Mineral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Fuels</w:t>
            </w:r>
          </w:p>
        </w:tc>
        <w:tc>
          <w:tcPr>
            <w:tcW w:w="1755" w:type="dxa"/>
          </w:tcPr>
          <w:p w14:paraId="13521068" w14:textId="77777777" w:rsidR="00277EE4" w:rsidRDefault="00000000">
            <w:pPr>
              <w:pStyle w:val="TableParagraph"/>
              <w:spacing w:line="269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22" w:type="dxa"/>
          </w:tcPr>
          <w:p w14:paraId="4E4C1D01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0.90</w:t>
            </w:r>
          </w:p>
        </w:tc>
        <w:tc>
          <w:tcPr>
            <w:tcW w:w="901" w:type="dxa"/>
          </w:tcPr>
          <w:p w14:paraId="5901842E" w14:textId="77777777" w:rsidR="00277EE4" w:rsidRDefault="00000000">
            <w:pPr>
              <w:pStyle w:val="TableParagraph"/>
              <w:spacing w:line="269" w:lineRule="exact"/>
              <w:ind w:left="2" w:right="2"/>
              <w:rPr>
                <w:sz w:val="24"/>
              </w:rPr>
            </w:pPr>
            <w:r>
              <w:rPr>
                <w:spacing w:val="-4"/>
                <w:sz w:val="24"/>
              </w:rPr>
              <w:t>3.2%</w:t>
            </w:r>
          </w:p>
        </w:tc>
      </w:tr>
      <w:tr w:rsidR="00277EE4" w14:paraId="694D38D2" w14:textId="77777777">
        <w:trPr>
          <w:trHeight w:val="372"/>
        </w:trPr>
        <w:tc>
          <w:tcPr>
            <w:tcW w:w="863" w:type="dxa"/>
            <w:tcBorders>
              <w:bottom w:val="single" w:sz="8" w:space="0" w:color="000000"/>
            </w:tcBorders>
          </w:tcPr>
          <w:p w14:paraId="5FB2F407" w14:textId="77777777" w:rsidR="00277EE4" w:rsidRDefault="00000000">
            <w:pPr>
              <w:pStyle w:val="TableParagraph"/>
              <w:spacing w:line="318" w:lineRule="exact"/>
              <w:ind w:left="2"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447" w:type="dxa"/>
            <w:tcBorders>
              <w:bottom w:val="single" w:sz="8" w:space="0" w:color="000000"/>
            </w:tcBorders>
          </w:tcPr>
          <w:p w14:paraId="6F488C07" w14:textId="77777777" w:rsidR="00277EE4" w:rsidRDefault="00000000">
            <w:pPr>
              <w:pStyle w:val="TableParagraph"/>
              <w:spacing w:line="318" w:lineRule="exact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Fish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Preparations</w:t>
            </w:r>
          </w:p>
        </w:tc>
        <w:tc>
          <w:tcPr>
            <w:tcW w:w="1755" w:type="dxa"/>
            <w:tcBorders>
              <w:bottom w:val="single" w:sz="8" w:space="0" w:color="000000"/>
            </w:tcBorders>
          </w:tcPr>
          <w:p w14:paraId="4D30E06E" w14:textId="77777777" w:rsidR="00277EE4" w:rsidRDefault="00000000">
            <w:pPr>
              <w:pStyle w:val="TableParagraph"/>
              <w:spacing w:line="318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522" w:type="dxa"/>
            <w:tcBorders>
              <w:bottom w:val="single" w:sz="8" w:space="0" w:color="000000"/>
            </w:tcBorders>
          </w:tcPr>
          <w:p w14:paraId="671EA769" w14:textId="77777777" w:rsidR="00277EE4" w:rsidRDefault="00000000">
            <w:pPr>
              <w:pStyle w:val="TableParagraph"/>
              <w:spacing w:line="318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0.79</w:t>
            </w:r>
          </w:p>
        </w:tc>
        <w:tc>
          <w:tcPr>
            <w:tcW w:w="901" w:type="dxa"/>
            <w:tcBorders>
              <w:bottom w:val="single" w:sz="8" w:space="0" w:color="000000"/>
            </w:tcBorders>
          </w:tcPr>
          <w:p w14:paraId="1E0963FA" w14:textId="77777777" w:rsidR="00277EE4" w:rsidRDefault="00000000">
            <w:pPr>
              <w:pStyle w:val="TableParagraph"/>
              <w:spacing w:line="318" w:lineRule="exact"/>
              <w:ind w:left="2" w:right="1"/>
              <w:rPr>
                <w:sz w:val="24"/>
              </w:rPr>
            </w:pPr>
            <w:r>
              <w:rPr>
                <w:spacing w:val="-4"/>
                <w:sz w:val="24"/>
              </w:rPr>
              <w:t>2.8%</w:t>
            </w:r>
          </w:p>
        </w:tc>
      </w:tr>
    </w:tbl>
    <w:p w14:paraId="5289C9AC" w14:textId="77777777" w:rsidR="00277EE4" w:rsidRDefault="00000000">
      <w:pPr>
        <w:spacing w:before="8" w:line="237" w:lineRule="auto"/>
        <w:ind w:left="23" w:right="1154"/>
        <w:jc w:val="both"/>
        <w:rPr>
          <w:rFonts w:ascii="Cambria" w:hAnsi="Cambria"/>
          <w:sz w:val="20"/>
        </w:rPr>
      </w:pPr>
      <w:r>
        <w:rPr>
          <w:i/>
          <w:sz w:val="20"/>
        </w:rPr>
        <w:t>Note:</w:t>
      </w:r>
      <w:r>
        <w:rPr>
          <w:i/>
          <w:spacing w:val="37"/>
          <w:sz w:val="20"/>
        </w:rPr>
        <w:t xml:space="preserve"> </w:t>
      </w:r>
      <w:r>
        <w:rPr>
          <w:rFonts w:ascii="Cambria" w:hAnsi="Cambria"/>
          <w:sz w:val="20"/>
        </w:rPr>
        <w:t>Values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are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customs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value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U.S.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general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imports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from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Indonesia,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calendar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year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2024,</w:t>
      </w:r>
      <w:r>
        <w:rPr>
          <w:rFonts w:ascii="Cambria" w:hAnsi="Cambria"/>
          <w:spacing w:val="17"/>
          <w:sz w:val="20"/>
        </w:rPr>
        <w:t xml:space="preserve"> </w:t>
      </w:r>
      <w:r>
        <w:rPr>
          <w:rFonts w:ascii="Cambria" w:hAnsi="Cambria"/>
          <w:sz w:val="20"/>
        </w:rPr>
        <w:t>aggregated at the HTS 2-digit chapter level. Share is each sector’s value as a proportion of total U.S. imports from Indonesia ($28.05 billion).</w:t>
      </w:r>
    </w:p>
    <w:p w14:paraId="0B0AAF38" w14:textId="77777777" w:rsidR="00277EE4" w:rsidRDefault="00000000">
      <w:pPr>
        <w:spacing w:line="254" w:lineRule="exact"/>
        <w:ind w:left="23"/>
        <w:jc w:val="both"/>
        <w:rPr>
          <w:rFonts w:ascii="Cambria"/>
          <w:sz w:val="20"/>
        </w:rPr>
      </w:pPr>
      <w:r>
        <w:rPr>
          <w:i/>
          <w:w w:val="105"/>
          <w:sz w:val="20"/>
        </w:rPr>
        <w:t>Source:</w:t>
      </w:r>
      <w:r>
        <w:rPr>
          <w:i/>
          <w:spacing w:val="32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USITC</w:t>
      </w:r>
      <w:r>
        <w:rPr>
          <w:rFonts w:ascii="Cambria"/>
          <w:spacing w:val="14"/>
          <w:w w:val="105"/>
          <w:sz w:val="20"/>
        </w:rPr>
        <w:t xml:space="preserve"> </w:t>
      </w:r>
      <w:proofErr w:type="spellStart"/>
      <w:r>
        <w:rPr>
          <w:rFonts w:ascii="Cambria"/>
          <w:w w:val="105"/>
          <w:sz w:val="20"/>
        </w:rPr>
        <w:t>DataWeb</w:t>
      </w:r>
      <w:proofErr w:type="spellEnd"/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[</w:t>
      </w:r>
      <w:hyperlink w:anchor="_bookmark22" w:history="1">
        <w:r>
          <w:rPr>
            <w:rFonts w:ascii="Cambria"/>
            <w:color w:val="0000FF"/>
            <w:w w:val="105"/>
            <w:sz w:val="20"/>
          </w:rPr>
          <w:t>16</w:t>
        </w:r>
      </w:hyperlink>
      <w:r>
        <w:rPr>
          <w:rFonts w:ascii="Cambria"/>
          <w:w w:val="105"/>
          <w:sz w:val="20"/>
        </w:rPr>
        <w:t>];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U.S.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Census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w w:val="105"/>
          <w:sz w:val="20"/>
        </w:rPr>
        <w:t>Bureau</w:t>
      </w:r>
      <w:r>
        <w:rPr>
          <w:rFonts w:ascii="Cambria"/>
          <w:spacing w:val="14"/>
          <w:w w:val="105"/>
          <w:sz w:val="20"/>
        </w:rPr>
        <w:t xml:space="preserve"> </w:t>
      </w:r>
      <w:r>
        <w:rPr>
          <w:rFonts w:ascii="Cambria"/>
          <w:spacing w:val="-4"/>
          <w:w w:val="105"/>
          <w:sz w:val="20"/>
        </w:rPr>
        <w:t>[</w:t>
      </w:r>
      <w:hyperlink w:anchor="_bookmark11" w:history="1">
        <w:r>
          <w:rPr>
            <w:rFonts w:ascii="Cambria"/>
            <w:color w:val="0000FF"/>
            <w:spacing w:val="-4"/>
            <w:w w:val="105"/>
            <w:sz w:val="20"/>
          </w:rPr>
          <w:t>5</w:t>
        </w:r>
      </w:hyperlink>
      <w:r>
        <w:rPr>
          <w:rFonts w:ascii="Cambria"/>
          <w:spacing w:val="-4"/>
          <w:w w:val="105"/>
          <w:sz w:val="20"/>
        </w:rPr>
        <w:t>].</w:t>
      </w:r>
    </w:p>
    <w:p w14:paraId="33F0A1C1" w14:textId="77777777" w:rsidR="00277EE4" w:rsidRDefault="00277EE4">
      <w:pPr>
        <w:pStyle w:val="BodyText"/>
        <w:spacing w:before="119"/>
        <w:ind w:left="0"/>
        <w:rPr>
          <w:rFonts w:ascii="Cambria"/>
          <w:sz w:val="20"/>
        </w:rPr>
      </w:pPr>
    </w:p>
    <w:p w14:paraId="317A3B9C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5" w:name="Chronology_of_the_Tariff_Crisis"/>
      <w:bookmarkEnd w:id="5"/>
      <w:r>
        <w:rPr>
          <w:w w:val="105"/>
        </w:rPr>
        <w:t>Chronology</w:t>
      </w:r>
      <w:r>
        <w:rPr>
          <w:spacing w:val="30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Tariff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Crisis</w:t>
      </w:r>
    </w:p>
    <w:p w14:paraId="394DA8FD" w14:textId="77777777" w:rsidR="00277EE4" w:rsidRDefault="00000000">
      <w:pPr>
        <w:pStyle w:val="BodyText"/>
        <w:spacing w:before="177" w:line="266" w:lineRule="auto"/>
        <w:ind w:left="23" w:right="1152"/>
        <w:jc w:val="both"/>
      </w:pPr>
      <w:r>
        <w:t>The Trump administration has changed their tariff policies across countries.</w:t>
      </w:r>
      <w:r>
        <w:rPr>
          <w:spacing w:val="40"/>
        </w:rPr>
        <w:t xml:space="preserve"> </w:t>
      </w:r>
      <w:r>
        <w:t xml:space="preserve">Table </w:t>
      </w:r>
      <w:hyperlink w:anchor="_bookmark2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chronology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tariff</w:t>
      </w:r>
      <w:r>
        <w:rPr>
          <w:spacing w:val="-5"/>
        </w:rPr>
        <w:t xml:space="preserve"> </w:t>
      </w:r>
      <w:r>
        <w:t>crisis.</w:t>
      </w:r>
      <w:r>
        <w:rPr>
          <w:spacing w:val="2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dynamics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 xml:space="preserve">tariffs </w:t>
      </w:r>
      <w:proofErr w:type="gramStart"/>
      <w:r>
        <w:t>and</w:t>
      </w:r>
      <w:r>
        <w:rPr>
          <w:spacing w:val="-8"/>
        </w:rPr>
        <w:t xml:space="preserve"> </w:t>
      </w:r>
      <w:r>
        <w:t>also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dynamics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US-Indonesia</w:t>
      </w:r>
      <w:r>
        <w:rPr>
          <w:spacing w:val="-8"/>
        </w:rPr>
        <w:t xml:space="preserve"> </w:t>
      </w:r>
      <w:r>
        <w:t>trade</w:t>
      </w:r>
      <w:r>
        <w:rPr>
          <w:spacing w:val="-7"/>
        </w:rPr>
        <w:t xml:space="preserve"> </w:t>
      </w:r>
      <w:r>
        <w:t>relationship.</w:t>
      </w:r>
    </w:p>
    <w:p w14:paraId="7358B92A" w14:textId="77777777" w:rsidR="00277EE4" w:rsidRDefault="00277EE4">
      <w:pPr>
        <w:pStyle w:val="BodyText"/>
        <w:spacing w:before="53"/>
        <w:ind w:left="0"/>
      </w:pPr>
    </w:p>
    <w:p w14:paraId="2DC4767F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6" w:name="What_Survives_vs._What_Falls"/>
      <w:bookmarkEnd w:id="6"/>
      <w:r>
        <w:rPr>
          <w:w w:val="110"/>
        </w:rPr>
        <w:t>What</w:t>
      </w:r>
      <w:r>
        <w:rPr>
          <w:spacing w:val="33"/>
          <w:w w:val="110"/>
        </w:rPr>
        <w:t xml:space="preserve"> </w:t>
      </w:r>
      <w:r>
        <w:rPr>
          <w:w w:val="110"/>
        </w:rPr>
        <w:t>Survives</w:t>
      </w:r>
      <w:r>
        <w:rPr>
          <w:spacing w:val="34"/>
          <w:w w:val="110"/>
        </w:rPr>
        <w:t xml:space="preserve"> </w:t>
      </w:r>
      <w:r>
        <w:rPr>
          <w:w w:val="110"/>
        </w:rPr>
        <w:t>vs.</w:t>
      </w:r>
      <w:r>
        <w:rPr>
          <w:spacing w:val="34"/>
          <w:w w:val="110"/>
        </w:rPr>
        <w:t xml:space="preserve"> </w:t>
      </w:r>
      <w:r>
        <w:rPr>
          <w:w w:val="110"/>
        </w:rPr>
        <w:t>What</w:t>
      </w:r>
      <w:r>
        <w:rPr>
          <w:spacing w:val="33"/>
          <w:w w:val="110"/>
        </w:rPr>
        <w:t xml:space="preserve"> </w:t>
      </w:r>
      <w:r>
        <w:rPr>
          <w:spacing w:val="-2"/>
          <w:w w:val="110"/>
        </w:rPr>
        <w:t>Falls</w:t>
      </w:r>
    </w:p>
    <w:p w14:paraId="6502B1E3" w14:textId="77777777" w:rsidR="00277EE4" w:rsidRDefault="00000000">
      <w:pPr>
        <w:pStyle w:val="BodyText"/>
        <w:spacing w:before="177" w:line="266" w:lineRule="auto"/>
        <w:ind w:left="23" w:right="1152"/>
        <w:jc w:val="both"/>
      </w:pPr>
      <w:r>
        <w:rPr>
          <w:spacing w:val="-2"/>
        </w:rPr>
        <w:t>Following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SCOTUS</w:t>
      </w:r>
      <w:r>
        <w:rPr>
          <w:spacing w:val="-10"/>
        </w:rPr>
        <w:t xml:space="preserve"> </w:t>
      </w:r>
      <w:r>
        <w:rPr>
          <w:spacing w:val="-2"/>
        </w:rPr>
        <w:t>decision,</w:t>
      </w:r>
      <w:r>
        <w:rPr>
          <w:spacing w:val="-9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IEEPA</w:t>
      </w:r>
      <w:r>
        <w:rPr>
          <w:spacing w:val="-10"/>
        </w:rPr>
        <w:t xml:space="preserve"> </w:t>
      </w:r>
      <w:r>
        <w:rPr>
          <w:spacing w:val="-2"/>
        </w:rPr>
        <w:t>reciprocal</w:t>
      </w:r>
      <w:r>
        <w:rPr>
          <w:spacing w:val="-10"/>
        </w:rPr>
        <w:t xml:space="preserve"> </w:t>
      </w:r>
      <w:r>
        <w:rPr>
          <w:spacing w:val="-2"/>
        </w:rPr>
        <w:t>tariffs,</w:t>
      </w:r>
      <w:r>
        <w:rPr>
          <w:spacing w:val="-9"/>
        </w:rPr>
        <w:t xml:space="preserve"> </w:t>
      </w:r>
      <w:r>
        <w:rPr>
          <w:spacing w:val="-2"/>
        </w:rPr>
        <w:t>including</w:t>
      </w:r>
      <w:r>
        <w:rPr>
          <w:spacing w:val="-10"/>
        </w:rPr>
        <w:t xml:space="preserve"> </w:t>
      </w:r>
      <w:r>
        <w:rPr>
          <w:spacing w:val="-2"/>
        </w:rPr>
        <w:t>country</w:t>
      </w:r>
      <w:r>
        <w:rPr>
          <w:spacing w:val="-10"/>
        </w:rPr>
        <w:t xml:space="preserve"> </w:t>
      </w:r>
      <w:r>
        <w:rPr>
          <w:spacing w:val="-2"/>
        </w:rPr>
        <w:t>specific bilateral</w:t>
      </w:r>
      <w:r>
        <w:rPr>
          <w:spacing w:val="-13"/>
        </w:rPr>
        <w:t xml:space="preserve"> </w:t>
      </w:r>
      <w:r>
        <w:rPr>
          <w:spacing w:val="-2"/>
        </w:rPr>
        <w:t>deals</w:t>
      </w:r>
      <w:r>
        <w:rPr>
          <w:spacing w:val="-13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2"/>
        </w:rPr>
        <w:t>IEEPA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13"/>
        </w:rPr>
        <w:t xml:space="preserve"> </w:t>
      </w:r>
      <w:r>
        <w:rPr>
          <w:spacing w:val="-2"/>
        </w:rPr>
        <w:t>repealed.</w:t>
      </w:r>
      <w:r>
        <w:rPr>
          <w:spacing w:val="-13"/>
        </w:rPr>
        <w:t xml:space="preserve"> </w:t>
      </w:r>
      <w:r>
        <w:rPr>
          <w:spacing w:val="-2"/>
        </w:rPr>
        <w:t>However,</w:t>
      </w:r>
      <w:r>
        <w:rPr>
          <w:spacing w:val="-13"/>
        </w:rPr>
        <w:t xml:space="preserve"> </w:t>
      </w:r>
      <w:r>
        <w:rPr>
          <w:spacing w:val="-2"/>
        </w:rPr>
        <w:t>President</w:t>
      </w:r>
      <w:r>
        <w:rPr>
          <w:spacing w:val="-13"/>
        </w:rPr>
        <w:t xml:space="preserve"> </w:t>
      </w:r>
      <w:r>
        <w:rPr>
          <w:spacing w:val="-2"/>
        </w:rPr>
        <w:t>Trump</w:t>
      </w:r>
      <w:r>
        <w:rPr>
          <w:spacing w:val="-13"/>
        </w:rPr>
        <w:t xml:space="preserve"> </w:t>
      </w:r>
      <w:r>
        <w:rPr>
          <w:spacing w:val="-2"/>
        </w:rPr>
        <w:t>maintained</w:t>
      </w:r>
      <w:r>
        <w:rPr>
          <w:spacing w:val="-13"/>
        </w:rPr>
        <w:t xml:space="preserve"> </w:t>
      </w:r>
      <w:r>
        <w:rPr>
          <w:spacing w:val="-2"/>
        </w:rPr>
        <w:t>sec-</w:t>
      </w:r>
      <w:proofErr w:type="spellStart"/>
      <w:r>
        <w:rPr>
          <w:spacing w:val="-2"/>
        </w:rPr>
        <w:t>tion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232</w:t>
      </w:r>
      <w:r>
        <w:rPr>
          <w:spacing w:val="-11"/>
        </w:rPr>
        <w:t xml:space="preserve"> </w:t>
      </w:r>
      <w:r>
        <w:rPr>
          <w:spacing w:val="-2"/>
        </w:rPr>
        <w:t>tariffs,</w:t>
      </w:r>
      <w:r>
        <w:rPr>
          <w:spacing w:val="-10"/>
        </w:rPr>
        <w:t xml:space="preserve"> </w:t>
      </w:r>
      <w:r>
        <w:rPr>
          <w:spacing w:val="-2"/>
        </w:rPr>
        <w:t>section</w:t>
      </w:r>
      <w:r>
        <w:rPr>
          <w:spacing w:val="-11"/>
        </w:rPr>
        <w:t xml:space="preserve"> </w:t>
      </w:r>
      <w:r>
        <w:rPr>
          <w:spacing w:val="-2"/>
        </w:rPr>
        <w:t>301</w:t>
      </w:r>
      <w:r>
        <w:rPr>
          <w:spacing w:val="-12"/>
        </w:rPr>
        <w:t xml:space="preserve"> </w:t>
      </w:r>
      <w:r>
        <w:rPr>
          <w:spacing w:val="-2"/>
        </w:rPr>
        <w:t>tariffs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China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also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invoked</w:t>
      </w:r>
      <w:r>
        <w:rPr>
          <w:spacing w:val="-11"/>
        </w:rPr>
        <w:t xml:space="preserve"> </w:t>
      </w:r>
      <w:r>
        <w:rPr>
          <w:spacing w:val="-2"/>
        </w:rPr>
        <w:t>section</w:t>
      </w:r>
      <w:r>
        <w:rPr>
          <w:spacing w:val="-11"/>
        </w:rPr>
        <w:t xml:space="preserve"> </w:t>
      </w:r>
      <w:r>
        <w:rPr>
          <w:spacing w:val="-2"/>
        </w:rPr>
        <w:t>122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flat</w:t>
      </w:r>
      <w:r>
        <w:rPr>
          <w:spacing w:val="-11"/>
        </w:rPr>
        <w:t xml:space="preserve"> </w:t>
      </w:r>
      <w:r>
        <w:rPr>
          <w:spacing w:val="-2"/>
        </w:rPr>
        <w:t>rate</w:t>
      </w:r>
      <w:r>
        <w:rPr>
          <w:spacing w:val="-11"/>
        </w:rPr>
        <w:t xml:space="preserve"> </w:t>
      </w:r>
      <w:r>
        <w:rPr>
          <w:spacing w:val="-2"/>
        </w:rPr>
        <w:t xml:space="preserve">of </w:t>
      </w:r>
      <w:r>
        <w:t>10%.</w:t>
      </w:r>
      <w:r>
        <w:rPr>
          <w:spacing w:val="10"/>
        </w:rPr>
        <w:t xml:space="preserve"> </w:t>
      </w:r>
      <w:r>
        <w:t>Table</w:t>
      </w:r>
      <w:r>
        <w:rPr>
          <w:spacing w:val="-12"/>
        </w:rPr>
        <w:t xml:space="preserve"> </w:t>
      </w:r>
      <w:hyperlink w:anchor="_bookmark3" w:history="1">
        <w:r>
          <w:rPr>
            <w:color w:val="0000FF"/>
          </w:rPr>
          <w:t>3</w:t>
        </w:r>
      </w:hyperlink>
      <w:r>
        <w:rPr>
          <w:color w:val="0000FF"/>
          <w:spacing w:val="-12"/>
        </w:rPr>
        <w:t xml:space="preserve"> </w:t>
      </w:r>
      <w:r>
        <w:t>presents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regulations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survive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repealed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SCOTUS’s </w:t>
      </w:r>
      <w:r>
        <w:rPr>
          <w:spacing w:val="-2"/>
        </w:rPr>
        <w:t>decision.</w:t>
      </w:r>
    </w:p>
    <w:p w14:paraId="336F43CE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280" w:right="283" w:bottom="1100" w:left="1417" w:header="0" w:footer="912" w:gutter="0"/>
          <w:cols w:space="720"/>
        </w:sectPr>
      </w:pPr>
    </w:p>
    <w:p w14:paraId="4E8916B8" w14:textId="77777777" w:rsidR="00277EE4" w:rsidRDefault="00000000">
      <w:pPr>
        <w:pStyle w:val="BodyText"/>
        <w:spacing w:before="281"/>
        <w:ind w:left="11" w:right="1142"/>
        <w:jc w:val="center"/>
      </w:pPr>
      <w:bookmarkStart w:id="7" w:name="_bookmark2"/>
      <w:bookmarkEnd w:id="7"/>
      <w:r>
        <w:rPr>
          <w:spacing w:val="-2"/>
        </w:rPr>
        <w:lastRenderedPageBreak/>
        <w:t>Table</w:t>
      </w:r>
      <w:r>
        <w:rPr>
          <w:spacing w:val="-5"/>
        </w:rPr>
        <w:t xml:space="preserve"> </w:t>
      </w:r>
      <w:r>
        <w:rPr>
          <w:spacing w:val="-2"/>
        </w:rPr>
        <w:t>2:</w:t>
      </w:r>
      <w:r>
        <w:rPr>
          <w:spacing w:val="14"/>
        </w:rPr>
        <w:t xml:space="preserve"> </w:t>
      </w:r>
      <w:r>
        <w:rPr>
          <w:spacing w:val="-2"/>
        </w:rPr>
        <w:t>Chronology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Tariff</w:t>
      </w:r>
      <w:r>
        <w:rPr>
          <w:spacing w:val="-4"/>
        </w:rPr>
        <w:t xml:space="preserve"> </w:t>
      </w:r>
      <w:r>
        <w:rPr>
          <w:spacing w:val="-2"/>
        </w:rPr>
        <w:t>Crisis</w:t>
      </w:r>
    </w:p>
    <w:p w14:paraId="7C39655C" w14:textId="77777777" w:rsidR="00277EE4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4425F9" wp14:editId="11718E1D">
                <wp:simplePos x="0" y="0"/>
                <wp:positionH relativeFrom="page">
                  <wp:posOffset>914400</wp:posOffset>
                </wp:positionH>
                <wp:positionV relativeFrom="paragraph">
                  <wp:posOffset>141802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1.165546pt;width:451.3pt;height:.1pt;mso-position-horizontal-relative:page;mso-position-vertical-relative:paragraph;z-index:-15727616;mso-wrap-distance-left:0;mso-wrap-distance-right:0" id="docshape4" coordorigin="1440,223" coordsize="9026,0" path="m1440,223l10466,22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0F2766E" w14:textId="77777777" w:rsidR="00277EE4" w:rsidRDefault="00000000">
      <w:pPr>
        <w:pStyle w:val="Heading3"/>
        <w:tabs>
          <w:tab w:val="left" w:pos="2225"/>
        </w:tabs>
        <w:spacing w:before="17" w:after="62"/>
        <w:ind w:left="142"/>
      </w:pPr>
      <w:r>
        <w:rPr>
          <w:spacing w:val="-4"/>
          <w:w w:val="110"/>
        </w:rPr>
        <w:t>Date</w:t>
      </w:r>
      <w:r>
        <w:tab/>
      </w:r>
      <w:r>
        <w:rPr>
          <w:spacing w:val="-2"/>
          <w:w w:val="110"/>
        </w:rPr>
        <w:t>Event</w:t>
      </w:r>
    </w:p>
    <w:p w14:paraId="30B6251E" w14:textId="77777777" w:rsidR="00277EE4" w:rsidRDefault="00000000">
      <w:pPr>
        <w:spacing w:line="20" w:lineRule="exact"/>
        <w:ind w:left="23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4C659B0B" wp14:editId="70F9CAC9">
                <wp:extent cx="5731510" cy="7620"/>
                <wp:effectExtent l="9525" t="0" r="2539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620"/>
                          <a:chOff x="0" y="0"/>
                          <a:chExt cx="5731510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71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.6pt;mso-position-horizontal-relative:char;mso-position-vertical-relative:line" id="docshapegroup5" coordorigin="0,0" coordsize="9026,12">
                <v:line style="position:absolute" from="0,6" to="9026,6" stroked="true" strokeweight=".585pt" strokecolor="#000000">
                  <v:stroke dashstyle="solid"/>
                </v:line>
              </v:group>
            </w:pict>
          </mc:Fallback>
        </mc:AlternateContent>
      </w:r>
    </w:p>
    <w:p w14:paraId="56BAAA7E" w14:textId="77777777" w:rsidR="00277EE4" w:rsidRDefault="00000000">
      <w:pPr>
        <w:pStyle w:val="BodyText"/>
        <w:tabs>
          <w:tab w:val="left" w:pos="2225"/>
        </w:tabs>
        <w:spacing w:before="30" w:line="213" w:lineRule="auto"/>
        <w:ind w:left="2225" w:right="1274" w:hanging="2083"/>
      </w:pPr>
      <w:r>
        <w:t>April 2, 2025</w:t>
      </w:r>
      <w:r>
        <w:tab/>
      </w:r>
      <w:r>
        <w:rPr>
          <w:spacing w:val="-6"/>
        </w:rPr>
        <w:t>“Liberation Day” executive order:</w:t>
      </w:r>
      <w:r>
        <w:rPr>
          <w:spacing w:val="27"/>
        </w:rPr>
        <w:t xml:space="preserve"> </w:t>
      </w:r>
      <w:r>
        <w:rPr>
          <w:spacing w:val="-6"/>
        </w:rPr>
        <w:t xml:space="preserve">32% reciprocal tariff on </w:t>
      </w:r>
      <w:proofErr w:type="spellStart"/>
      <w:r>
        <w:rPr>
          <w:spacing w:val="-6"/>
        </w:rPr>
        <w:t>Indone-</w:t>
      </w:r>
      <w:r>
        <w:t>sia</w:t>
      </w:r>
      <w:proofErr w:type="spellEnd"/>
      <w:r>
        <w:t xml:space="preserve"> via IEEPA</w:t>
      </w:r>
    </w:p>
    <w:p w14:paraId="522B7F43" w14:textId="77777777" w:rsidR="00277EE4" w:rsidRDefault="00000000">
      <w:pPr>
        <w:pStyle w:val="BodyText"/>
        <w:tabs>
          <w:tab w:val="left" w:pos="2225"/>
        </w:tabs>
        <w:spacing w:line="280" w:lineRule="exact"/>
        <w:ind w:left="142"/>
      </w:pPr>
      <w:r>
        <w:t>April</w:t>
      </w:r>
      <w:r>
        <w:rPr>
          <w:spacing w:val="-2"/>
        </w:rPr>
        <w:t xml:space="preserve"> </w:t>
      </w:r>
      <w:r>
        <w:t>9,</w:t>
      </w:r>
      <w:r>
        <w:rPr>
          <w:spacing w:val="-1"/>
        </w:rPr>
        <w:t xml:space="preserve"> </w:t>
      </w:r>
      <w:proofErr w:type="gramStart"/>
      <w:r>
        <w:rPr>
          <w:spacing w:val="-4"/>
        </w:rPr>
        <w:t>2025</w:t>
      </w:r>
      <w:proofErr w:type="gramEnd"/>
      <w:r>
        <w:tab/>
      </w:r>
      <w:r>
        <w:rPr>
          <w:spacing w:val="-6"/>
        </w:rPr>
        <w:t>90-day</w:t>
      </w:r>
      <w:r>
        <w:rPr>
          <w:spacing w:val="-5"/>
        </w:rPr>
        <w:t xml:space="preserve"> </w:t>
      </w:r>
      <w:r>
        <w:rPr>
          <w:spacing w:val="-6"/>
        </w:rPr>
        <w:t>pause</w:t>
      </w:r>
      <w:r>
        <w:rPr>
          <w:spacing w:val="-4"/>
        </w:rPr>
        <w:t xml:space="preserve"> </w:t>
      </w:r>
      <w:r>
        <w:rPr>
          <w:spacing w:val="-6"/>
        </w:rPr>
        <w:t>announced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countries</w:t>
      </w:r>
      <w:r>
        <w:rPr>
          <w:spacing w:val="-4"/>
        </w:rPr>
        <w:t xml:space="preserve"> </w:t>
      </w:r>
      <w:r>
        <w:rPr>
          <w:spacing w:val="-6"/>
        </w:rPr>
        <w:t>entering</w:t>
      </w:r>
      <w:r>
        <w:rPr>
          <w:spacing w:val="-5"/>
        </w:rPr>
        <w:t xml:space="preserve"> </w:t>
      </w:r>
      <w:r>
        <w:rPr>
          <w:spacing w:val="-6"/>
        </w:rPr>
        <w:t>negotiations</w:t>
      </w:r>
    </w:p>
    <w:p w14:paraId="69BDFEDC" w14:textId="77777777" w:rsidR="00277EE4" w:rsidRDefault="00000000">
      <w:pPr>
        <w:pStyle w:val="BodyText"/>
        <w:tabs>
          <w:tab w:val="left" w:pos="2225"/>
        </w:tabs>
        <w:spacing w:line="289" w:lineRule="exact"/>
        <w:ind w:left="142"/>
      </w:pPr>
      <w:r>
        <w:t>June</w:t>
      </w:r>
      <w:r>
        <w:rPr>
          <w:spacing w:val="22"/>
        </w:rPr>
        <w:t xml:space="preserve"> </w:t>
      </w:r>
      <w:r>
        <w:rPr>
          <w:spacing w:val="-4"/>
        </w:rPr>
        <w:t>2025</w:t>
      </w:r>
      <w:r>
        <w:tab/>
      </w:r>
      <w:r>
        <w:rPr>
          <w:spacing w:val="-2"/>
        </w:rPr>
        <w:t>Section</w:t>
      </w:r>
      <w:r>
        <w:rPr>
          <w:spacing w:val="5"/>
        </w:rPr>
        <w:t xml:space="preserve"> </w:t>
      </w:r>
      <w:r>
        <w:rPr>
          <w:spacing w:val="-2"/>
        </w:rPr>
        <w:t>232</w:t>
      </w:r>
      <w:r>
        <w:rPr>
          <w:spacing w:val="5"/>
        </w:rPr>
        <w:t xml:space="preserve"> </w:t>
      </w:r>
      <w:r>
        <w:rPr>
          <w:spacing w:val="-2"/>
        </w:rPr>
        <w:t>tariffs</w:t>
      </w:r>
      <w:r>
        <w:rPr>
          <w:spacing w:val="5"/>
        </w:rPr>
        <w:t xml:space="preserve"> </w:t>
      </w:r>
      <w:r>
        <w:rPr>
          <w:spacing w:val="-2"/>
        </w:rPr>
        <w:t>on</w:t>
      </w:r>
      <w:r>
        <w:rPr>
          <w:spacing w:val="6"/>
        </w:rPr>
        <w:t xml:space="preserve"> </w:t>
      </w:r>
      <w:r>
        <w:rPr>
          <w:spacing w:val="-2"/>
        </w:rPr>
        <w:t>steel/aluminum</w:t>
      </w:r>
      <w:r>
        <w:rPr>
          <w:spacing w:val="6"/>
        </w:rPr>
        <w:t xml:space="preserve"> </w:t>
      </w:r>
      <w:r>
        <w:rPr>
          <w:spacing w:val="-2"/>
        </w:rPr>
        <w:t>doubled</w:t>
      </w:r>
      <w:r>
        <w:rPr>
          <w:spacing w:val="5"/>
        </w:rPr>
        <w:t xml:space="preserve"> </w:t>
      </w:r>
      <w:r>
        <w:rPr>
          <w:spacing w:val="-2"/>
        </w:rPr>
        <w:t>from</w:t>
      </w:r>
      <w:r>
        <w:rPr>
          <w:spacing w:val="6"/>
        </w:rPr>
        <w:t xml:space="preserve"> </w:t>
      </w:r>
      <w:r>
        <w:rPr>
          <w:spacing w:val="-2"/>
        </w:rPr>
        <w:t>25%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5"/>
        </w:rPr>
        <w:t>50%</w:t>
      </w:r>
    </w:p>
    <w:p w14:paraId="38E72FBD" w14:textId="77777777" w:rsidR="00277EE4" w:rsidRDefault="00000000">
      <w:pPr>
        <w:pStyle w:val="BodyText"/>
        <w:spacing w:line="289" w:lineRule="exact"/>
        <w:ind w:left="2225"/>
      </w:pPr>
      <w:r>
        <w:rPr>
          <w:spacing w:val="-5"/>
          <w:w w:val="95"/>
        </w:rPr>
        <w:t>[</w:t>
      </w:r>
      <w:hyperlink w:anchor="_bookmark15" w:history="1">
        <w:r>
          <w:rPr>
            <w:color w:val="0000FF"/>
            <w:spacing w:val="-5"/>
            <w:w w:val="95"/>
          </w:rPr>
          <w:t>9</w:t>
        </w:r>
      </w:hyperlink>
      <w:r>
        <w:rPr>
          <w:spacing w:val="-5"/>
          <w:w w:val="95"/>
        </w:rPr>
        <w:t>]</w:t>
      </w:r>
    </w:p>
    <w:p w14:paraId="181F3C21" w14:textId="77777777" w:rsidR="00277EE4" w:rsidRDefault="00000000">
      <w:pPr>
        <w:pStyle w:val="BodyText"/>
        <w:tabs>
          <w:tab w:val="left" w:pos="2225"/>
        </w:tabs>
        <w:spacing w:before="11" w:line="213" w:lineRule="auto"/>
        <w:ind w:left="142" w:right="2254"/>
      </w:pPr>
      <w:r>
        <w:t xml:space="preserve">July 7, </w:t>
      </w:r>
      <w:proofErr w:type="gramStart"/>
      <w:r>
        <w:t>2025</w:t>
      </w:r>
      <w:proofErr w:type="gramEnd"/>
      <w:r>
        <w:tab/>
      </w:r>
      <w:r>
        <w:rPr>
          <w:spacing w:val="-2"/>
        </w:rPr>
        <w:t>Trump</w:t>
      </w:r>
      <w:r>
        <w:rPr>
          <w:spacing w:val="-12"/>
        </w:rPr>
        <w:t xml:space="preserve"> </w:t>
      </w:r>
      <w:r>
        <w:rPr>
          <w:spacing w:val="-2"/>
        </w:rPr>
        <w:t>letter</w:t>
      </w:r>
      <w:r>
        <w:rPr>
          <w:spacing w:val="-10"/>
        </w:rPr>
        <w:t xml:space="preserve"> </w:t>
      </w:r>
      <w:r>
        <w:rPr>
          <w:spacing w:val="-2"/>
        </w:rPr>
        <w:t>threatening</w:t>
      </w:r>
      <w:r>
        <w:rPr>
          <w:spacing w:val="-10"/>
        </w:rPr>
        <w:t xml:space="preserve"> </w:t>
      </w:r>
      <w:r>
        <w:rPr>
          <w:spacing w:val="-2"/>
        </w:rPr>
        <w:t>reimposition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32%</w:t>
      </w:r>
      <w:r>
        <w:rPr>
          <w:spacing w:val="-10"/>
        </w:rPr>
        <w:t xml:space="preserve"> </w:t>
      </w: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9"/>
        </w:rPr>
        <w:t xml:space="preserve"> </w:t>
      </w:r>
      <w:r>
        <w:rPr>
          <w:spacing w:val="-2"/>
        </w:rPr>
        <w:t xml:space="preserve">deal </w:t>
      </w:r>
      <w:r>
        <w:t xml:space="preserve">July 22, </w:t>
      </w:r>
      <w:proofErr w:type="gramStart"/>
      <w:r>
        <w:t>2025</w:t>
      </w:r>
      <w:proofErr w:type="gramEnd"/>
      <w:r>
        <w:tab/>
      </w:r>
      <w:r>
        <w:rPr>
          <w:spacing w:val="-2"/>
        </w:rPr>
        <w:t>US–Indonesia</w:t>
      </w:r>
      <w:r>
        <w:rPr>
          <w:spacing w:val="-5"/>
        </w:rPr>
        <w:t xml:space="preserve"> </w:t>
      </w:r>
      <w:r>
        <w:rPr>
          <w:spacing w:val="-2"/>
        </w:rPr>
        <w:t>framework</w:t>
      </w:r>
      <w:r>
        <w:rPr>
          <w:spacing w:val="-5"/>
        </w:rPr>
        <w:t xml:space="preserve"> </w:t>
      </w:r>
      <w:r>
        <w:rPr>
          <w:spacing w:val="-2"/>
        </w:rPr>
        <w:t>agreement:</w:t>
      </w:r>
      <w:r>
        <w:rPr>
          <w:spacing w:val="13"/>
        </w:rPr>
        <w:t xml:space="preserve"> </w:t>
      </w:r>
      <w:r>
        <w:rPr>
          <w:spacing w:val="-2"/>
        </w:rPr>
        <w:t>reduced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19%</w:t>
      </w:r>
    </w:p>
    <w:p w14:paraId="015288FF" w14:textId="77777777" w:rsidR="00277EE4" w:rsidRDefault="00000000">
      <w:pPr>
        <w:pStyle w:val="BodyText"/>
        <w:tabs>
          <w:tab w:val="left" w:pos="2225"/>
        </w:tabs>
        <w:spacing w:line="280" w:lineRule="exact"/>
        <w:ind w:left="142"/>
      </w:pPr>
      <w:r>
        <w:rPr>
          <w:spacing w:val="-2"/>
        </w:rPr>
        <w:t>August</w:t>
      </w:r>
      <w:r>
        <w:rPr>
          <w:spacing w:val="-10"/>
        </w:rPr>
        <w:t xml:space="preserve"> </w:t>
      </w:r>
      <w:r>
        <w:rPr>
          <w:spacing w:val="-2"/>
        </w:rPr>
        <w:t>1,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2025</w:t>
      </w:r>
      <w:proofErr w:type="gramEnd"/>
      <w:r>
        <w:tab/>
      </w:r>
      <w:r>
        <w:rPr>
          <w:spacing w:val="-2"/>
        </w:rPr>
        <w:t>19%</w:t>
      </w:r>
      <w:r>
        <w:rPr>
          <w:spacing w:val="-7"/>
        </w:rPr>
        <w:t xml:space="preserve"> </w:t>
      </w:r>
      <w:r>
        <w:rPr>
          <w:spacing w:val="-2"/>
        </w:rPr>
        <w:t>reciprocal</w:t>
      </w:r>
      <w:r>
        <w:rPr>
          <w:spacing w:val="-6"/>
        </w:rPr>
        <w:t xml:space="preserve"> </w:t>
      </w:r>
      <w:r>
        <w:rPr>
          <w:spacing w:val="-2"/>
        </w:rPr>
        <w:t>tariff</w:t>
      </w:r>
      <w:r>
        <w:rPr>
          <w:spacing w:val="-7"/>
        </w:rPr>
        <w:t xml:space="preserve"> </w:t>
      </w:r>
      <w:r>
        <w:rPr>
          <w:spacing w:val="-2"/>
        </w:rPr>
        <w:t>takes</w:t>
      </w:r>
      <w:r>
        <w:rPr>
          <w:spacing w:val="-6"/>
        </w:rPr>
        <w:t xml:space="preserve"> </w:t>
      </w:r>
      <w:r>
        <w:rPr>
          <w:spacing w:val="-2"/>
        </w:rPr>
        <w:t>effect</w:t>
      </w:r>
    </w:p>
    <w:p w14:paraId="565E4B4B" w14:textId="77777777" w:rsidR="00277EE4" w:rsidRDefault="00000000">
      <w:pPr>
        <w:pStyle w:val="BodyText"/>
        <w:tabs>
          <w:tab w:val="left" w:pos="2225"/>
        </w:tabs>
        <w:spacing w:before="10" w:line="213" w:lineRule="auto"/>
        <w:ind w:left="2225" w:right="1274" w:hanging="2083"/>
      </w:pPr>
      <w:r>
        <w:t>February 19, 2026</w:t>
      </w:r>
      <w:r>
        <w:tab/>
        <w:t>Bilateral</w:t>
      </w:r>
      <w:r>
        <w:rPr>
          <w:spacing w:val="25"/>
        </w:rPr>
        <w:t xml:space="preserve"> </w:t>
      </w:r>
      <w:r>
        <w:t>Agreement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Reciprocal</w:t>
      </w:r>
      <w:r>
        <w:rPr>
          <w:spacing w:val="25"/>
        </w:rPr>
        <w:t xml:space="preserve"> </w:t>
      </w:r>
      <w:r>
        <w:t>Trade</w:t>
      </w:r>
      <w:r>
        <w:rPr>
          <w:spacing w:val="25"/>
        </w:rPr>
        <w:t xml:space="preserve"> </w:t>
      </w:r>
      <w:r>
        <w:t>(ART)</w:t>
      </w:r>
      <w:r>
        <w:rPr>
          <w:spacing w:val="25"/>
        </w:rPr>
        <w:t xml:space="preserve"> </w:t>
      </w:r>
      <w:r>
        <w:t>finalized</w:t>
      </w:r>
      <w:r>
        <w:rPr>
          <w:spacing w:val="25"/>
        </w:rPr>
        <w:t xml:space="preserve"> </w:t>
      </w:r>
      <w:r>
        <w:t>[</w:t>
      </w:r>
      <w:hyperlink w:anchor="_bookmark19" w:history="1">
        <w:r>
          <w:rPr>
            <w:color w:val="0000FF"/>
          </w:rPr>
          <w:t>13</w:t>
        </w:r>
      </w:hyperlink>
      <w:r>
        <w:t>]; 1,819</w:t>
      </w:r>
      <w:r>
        <w:rPr>
          <w:spacing w:val="-6"/>
        </w:rPr>
        <w:t xml:space="preserve"> </w:t>
      </w:r>
      <w:r>
        <w:t>tariff</w:t>
      </w:r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exempted;</w:t>
      </w:r>
      <w:r>
        <w:rPr>
          <w:spacing w:val="-6"/>
        </w:rPr>
        <w:t xml:space="preserve"> </w:t>
      </w:r>
      <w:r>
        <w:t>Freeport</w:t>
      </w:r>
      <w:r>
        <w:rPr>
          <w:spacing w:val="-6"/>
        </w:rPr>
        <w:t xml:space="preserve"> </w:t>
      </w:r>
      <w:r>
        <w:t>MoU</w:t>
      </w:r>
      <w:r>
        <w:rPr>
          <w:spacing w:val="-6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[</w:t>
      </w:r>
      <w:hyperlink w:anchor="_bookmark20" w:history="1">
        <w:r>
          <w:rPr>
            <w:color w:val="0000FF"/>
          </w:rPr>
          <w:t>14</w:t>
        </w:r>
      </w:hyperlink>
      <w:r>
        <w:t>]</w:t>
      </w:r>
    </w:p>
    <w:p w14:paraId="7A7B5FF9" w14:textId="77777777" w:rsidR="00277EE4" w:rsidRDefault="00000000">
      <w:pPr>
        <w:tabs>
          <w:tab w:val="left" w:pos="2225"/>
        </w:tabs>
        <w:spacing w:line="280" w:lineRule="exact"/>
        <w:ind w:left="142"/>
        <w:rPr>
          <w:i/>
          <w:sz w:val="24"/>
        </w:rPr>
      </w:pPr>
      <w:r>
        <w:rPr>
          <w:spacing w:val="-2"/>
          <w:sz w:val="24"/>
        </w:rPr>
        <w:t xml:space="preserve">February 20, </w:t>
      </w:r>
      <w:proofErr w:type="gramStart"/>
      <w:r>
        <w:rPr>
          <w:spacing w:val="-4"/>
          <w:sz w:val="24"/>
        </w:rPr>
        <w:t>2026</w:t>
      </w:r>
      <w:proofErr w:type="gramEnd"/>
      <w:r>
        <w:rPr>
          <w:sz w:val="24"/>
        </w:rPr>
        <w:tab/>
        <w:t>SCOTUS</w:t>
      </w:r>
      <w:r>
        <w:rPr>
          <w:spacing w:val="-8"/>
          <w:sz w:val="24"/>
        </w:rPr>
        <w:t xml:space="preserve"> </w:t>
      </w:r>
      <w:r>
        <w:rPr>
          <w:sz w:val="24"/>
        </w:rPr>
        <w:t>strikes</w:t>
      </w:r>
      <w:r>
        <w:rPr>
          <w:spacing w:val="-7"/>
          <w:sz w:val="24"/>
        </w:rPr>
        <w:t xml:space="preserve"> </w:t>
      </w:r>
      <w:r>
        <w:rPr>
          <w:sz w:val="24"/>
        </w:rPr>
        <w:t>down</w:t>
      </w:r>
      <w:r>
        <w:rPr>
          <w:spacing w:val="-7"/>
          <w:sz w:val="24"/>
        </w:rPr>
        <w:t xml:space="preserve"> </w:t>
      </w:r>
      <w:r>
        <w:rPr>
          <w:sz w:val="24"/>
        </w:rPr>
        <w:t>IEEPA</w:t>
      </w:r>
      <w:r>
        <w:rPr>
          <w:spacing w:val="-8"/>
          <w:sz w:val="24"/>
        </w:rPr>
        <w:t xml:space="preserve"> </w:t>
      </w:r>
      <w:r>
        <w:rPr>
          <w:sz w:val="24"/>
        </w:rPr>
        <w:t>tariffs</w:t>
      </w:r>
      <w:r>
        <w:rPr>
          <w:spacing w:val="-7"/>
          <w:sz w:val="24"/>
        </w:rPr>
        <w:t xml:space="preserve"> </w:t>
      </w:r>
      <w:r>
        <w:rPr>
          <w:sz w:val="24"/>
        </w:rPr>
        <w:t>6–3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Resources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v.</w:t>
      </w:r>
    </w:p>
    <w:p w14:paraId="6A1DD60E" w14:textId="77777777" w:rsidR="00277EE4" w:rsidRDefault="00000000">
      <w:pPr>
        <w:pStyle w:val="BodyText"/>
        <w:spacing w:line="289" w:lineRule="exact"/>
        <w:ind w:left="2225"/>
      </w:pPr>
      <w:r>
        <w:rPr>
          <w:i/>
          <w:spacing w:val="-2"/>
        </w:rPr>
        <w:t>Trump</w:t>
      </w:r>
      <w:r>
        <w:rPr>
          <w:i/>
          <w:spacing w:val="1"/>
        </w:rPr>
        <w:t xml:space="preserve"> </w:t>
      </w:r>
      <w:r>
        <w:rPr>
          <w:spacing w:val="-2"/>
        </w:rPr>
        <w:t>[</w:t>
      </w:r>
      <w:hyperlink w:anchor="_bookmark17" w:history="1">
        <w:r>
          <w:rPr>
            <w:color w:val="0000FF"/>
            <w:spacing w:val="-2"/>
          </w:rPr>
          <w:t>11</w:t>
        </w:r>
      </w:hyperlink>
      <w:r>
        <w:rPr>
          <w:spacing w:val="-2"/>
        </w:rPr>
        <w:t>];</w:t>
      </w:r>
      <w:r>
        <w:rPr>
          <w:spacing w:val="-3"/>
        </w:rPr>
        <w:t xml:space="preserve"> </w:t>
      </w:r>
      <w:r>
        <w:rPr>
          <w:spacing w:val="-2"/>
        </w:rPr>
        <w:t>Trump</w:t>
      </w:r>
      <w:r>
        <w:rPr>
          <w:spacing w:val="-3"/>
        </w:rPr>
        <w:t xml:space="preserve"> </w:t>
      </w:r>
      <w:r>
        <w:rPr>
          <w:spacing w:val="-2"/>
        </w:rPr>
        <w:t>invokes</w:t>
      </w:r>
      <w:r>
        <w:rPr>
          <w:spacing w:val="-3"/>
        </w:rPr>
        <w:t xml:space="preserve"> </w:t>
      </w:r>
      <w:r>
        <w:rPr>
          <w:spacing w:val="-2"/>
        </w:rPr>
        <w:t>Section</w:t>
      </w:r>
      <w:r>
        <w:rPr>
          <w:spacing w:val="-4"/>
        </w:rPr>
        <w:t xml:space="preserve"> </w:t>
      </w:r>
      <w:r>
        <w:rPr>
          <w:spacing w:val="-2"/>
        </w:rPr>
        <w:t>122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r>
        <w:rPr>
          <w:spacing w:val="-5"/>
        </w:rPr>
        <w:t>10%</w:t>
      </w:r>
    </w:p>
    <w:p w14:paraId="15A9C801" w14:textId="77777777" w:rsidR="00277EE4" w:rsidRDefault="00000000">
      <w:pPr>
        <w:pStyle w:val="BodyText"/>
        <w:tabs>
          <w:tab w:val="left" w:pos="2225"/>
        </w:tabs>
        <w:spacing w:line="289" w:lineRule="exact"/>
        <w:ind w:left="142"/>
      </w:pPr>
      <w:r>
        <w:rPr>
          <w:spacing w:val="-2"/>
        </w:rPr>
        <w:t xml:space="preserve">February 21, </w:t>
      </w:r>
      <w:proofErr w:type="gramStart"/>
      <w:r>
        <w:rPr>
          <w:spacing w:val="-4"/>
        </w:rPr>
        <w:t>2026</w:t>
      </w:r>
      <w:proofErr w:type="gramEnd"/>
      <w:r>
        <w:tab/>
        <w:t>Trump raises Section</w:t>
      </w:r>
      <w:r>
        <w:rPr>
          <w:spacing w:val="1"/>
        </w:rPr>
        <w:t xml:space="preserve"> </w:t>
      </w:r>
      <w:r>
        <w:t>122 tariff</w:t>
      </w:r>
      <w:r>
        <w:rPr>
          <w:spacing w:val="1"/>
        </w:rPr>
        <w:t xml:space="preserve"> </w:t>
      </w:r>
      <w:r>
        <w:t>from 10%</w:t>
      </w:r>
      <w:r>
        <w:rPr>
          <w:spacing w:val="1"/>
        </w:rPr>
        <w:t xml:space="preserve"> </w:t>
      </w:r>
      <w:r>
        <w:t>to 15%—the</w:t>
      </w:r>
      <w:r>
        <w:rPr>
          <w:spacing w:val="1"/>
        </w:rPr>
        <w:t xml:space="preserve"> </w:t>
      </w:r>
      <w:r>
        <w:rPr>
          <w:spacing w:val="-2"/>
        </w:rPr>
        <w:t>statutory</w:t>
      </w:r>
    </w:p>
    <w:p w14:paraId="2D6A9DF0" w14:textId="77777777" w:rsidR="00277EE4" w:rsidRDefault="00000000">
      <w:pPr>
        <w:pStyle w:val="BodyText"/>
        <w:spacing w:line="306" w:lineRule="exact"/>
        <w:ind w:left="2225"/>
      </w:pPr>
      <w:r>
        <w:rPr>
          <w:spacing w:val="-10"/>
        </w:rPr>
        <w:t>maximum</w:t>
      </w:r>
      <w:r>
        <w:rPr>
          <w:spacing w:val="3"/>
        </w:rPr>
        <w:t xml:space="preserve"> </w:t>
      </w:r>
      <w:r>
        <w:rPr>
          <w:spacing w:val="-4"/>
        </w:rPr>
        <w:t>[</w:t>
      </w:r>
      <w:hyperlink w:anchor="_bookmark18" w:history="1">
        <w:r>
          <w:rPr>
            <w:color w:val="0000FF"/>
            <w:spacing w:val="-4"/>
          </w:rPr>
          <w:t>12</w:t>
        </w:r>
      </w:hyperlink>
      <w:r>
        <w:rPr>
          <w:spacing w:val="-4"/>
        </w:rPr>
        <w:t>]</w:t>
      </w:r>
    </w:p>
    <w:p w14:paraId="6E39D647" w14:textId="77777777" w:rsidR="00277EE4" w:rsidRDefault="00000000">
      <w:pPr>
        <w:pStyle w:val="BodyText"/>
        <w:spacing w:before="1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E58066" wp14:editId="347B9ACD">
                <wp:simplePos x="0" y="0"/>
                <wp:positionH relativeFrom="page">
                  <wp:posOffset>914400</wp:posOffset>
                </wp:positionH>
                <wp:positionV relativeFrom="paragraph">
                  <wp:posOffset>41704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283856pt;width:451.3pt;height:.1pt;mso-position-horizontal-relative:page;mso-position-vertical-relative:paragraph;z-index:-15726592;mso-wrap-distance-left:0;mso-wrap-distance-right:0" id="docshape6" coordorigin="1440,66" coordsize="9026,0" path="m1440,66l10466,66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BDE56AF" w14:textId="77777777" w:rsidR="00277EE4" w:rsidRDefault="00000000">
      <w:pPr>
        <w:spacing w:before="15" w:line="230" w:lineRule="auto"/>
        <w:ind w:left="23" w:right="1070"/>
        <w:rPr>
          <w:rFonts w:ascii="Cambria"/>
          <w:sz w:val="20"/>
        </w:rPr>
      </w:pPr>
      <w:r>
        <w:rPr>
          <w:i/>
          <w:sz w:val="20"/>
        </w:rPr>
        <w:t>Note:</w:t>
      </w:r>
      <w:r>
        <w:rPr>
          <w:i/>
          <w:spacing w:val="40"/>
          <w:sz w:val="20"/>
        </w:rPr>
        <w:t xml:space="preserve"> </w:t>
      </w:r>
      <w:r>
        <w:rPr>
          <w:rFonts w:ascii="Cambria"/>
          <w:sz w:val="20"/>
        </w:rPr>
        <w:t>Dates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reflect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the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effective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date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of</w:t>
      </w:r>
      <w:r>
        <w:rPr>
          <w:rFonts w:ascii="Cambria"/>
          <w:spacing w:val="24"/>
          <w:sz w:val="20"/>
        </w:rPr>
        <w:t xml:space="preserve"> </w:t>
      </w:r>
      <w:r>
        <w:rPr>
          <w:rFonts w:ascii="Cambria"/>
          <w:sz w:val="20"/>
        </w:rPr>
        <w:t>each</w:t>
      </w:r>
      <w:r>
        <w:rPr>
          <w:rFonts w:ascii="Cambria"/>
          <w:spacing w:val="24"/>
          <w:sz w:val="20"/>
        </w:rPr>
        <w:t xml:space="preserve"> </w:t>
      </w:r>
      <w:r>
        <w:rPr>
          <w:rFonts w:ascii="Cambria"/>
          <w:sz w:val="20"/>
        </w:rPr>
        <w:t>executive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action</w:t>
      </w:r>
      <w:r>
        <w:rPr>
          <w:rFonts w:ascii="Cambria"/>
          <w:spacing w:val="24"/>
          <w:sz w:val="20"/>
        </w:rPr>
        <w:t xml:space="preserve"> </w:t>
      </w:r>
      <w:r>
        <w:rPr>
          <w:rFonts w:ascii="Cambria"/>
          <w:sz w:val="20"/>
        </w:rPr>
        <w:t>or</w:t>
      </w:r>
      <w:r>
        <w:rPr>
          <w:rFonts w:ascii="Cambria"/>
          <w:spacing w:val="24"/>
          <w:sz w:val="20"/>
        </w:rPr>
        <w:t xml:space="preserve"> </w:t>
      </w:r>
      <w:r>
        <w:rPr>
          <w:rFonts w:ascii="Cambria"/>
          <w:sz w:val="20"/>
        </w:rPr>
        <w:t>announcement.</w:t>
      </w:r>
      <w:r>
        <w:rPr>
          <w:rFonts w:ascii="Cambria"/>
          <w:spacing w:val="40"/>
          <w:sz w:val="20"/>
        </w:rPr>
        <w:t xml:space="preserve"> </w:t>
      </w:r>
      <w:r>
        <w:rPr>
          <w:rFonts w:ascii="Cambria"/>
          <w:sz w:val="20"/>
        </w:rPr>
        <w:t>All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tariff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rates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>are</w:t>
      </w:r>
      <w:r>
        <w:rPr>
          <w:rFonts w:ascii="Cambria"/>
          <w:spacing w:val="25"/>
          <w:sz w:val="20"/>
        </w:rPr>
        <w:t xml:space="preserve"> </w:t>
      </w:r>
      <w:r>
        <w:rPr>
          <w:rFonts w:ascii="Cambria"/>
          <w:sz w:val="20"/>
        </w:rPr>
        <w:t xml:space="preserve">ad </w:t>
      </w:r>
      <w:r>
        <w:rPr>
          <w:rFonts w:ascii="Cambria"/>
          <w:spacing w:val="-2"/>
          <w:sz w:val="20"/>
        </w:rPr>
        <w:t>valorem.</w:t>
      </w:r>
    </w:p>
    <w:p w14:paraId="5BB038D6" w14:textId="77777777" w:rsidR="00277EE4" w:rsidRDefault="00000000">
      <w:pPr>
        <w:spacing w:line="256" w:lineRule="exact"/>
        <w:ind w:left="23"/>
        <w:rPr>
          <w:rFonts w:ascii="Cambria"/>
          <w:sz w:val="20"/>
        </w:rPr>
      </w:pPr>
      <w:r>
        <w:rPr>
          <w:i/>
          <w:sz w:val="20"/>
        </w:rPr>
        <w:t>Source:</w:t>
      </w:r>
      <w:r>
        <w:rPr>
          <w:i/>
          <w:spacing w:val="29"/>
          <w:sz w:val="20"/>
        </w:rPr>
        <w:t xml:space="preserve"> </w:t>
      </w:r>
      <w:r>
        <w:rPr>
          <w:rFonts w:ascii="Cambria"/>
          <w:sz w:val="20"/>
        </w:rPr>
        <w:t>Compiled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from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Executive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Orders,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White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House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fact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sheets,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[</w:t>
      </w:r>
      <w:hyperlink w:anchor="_bookmark17" w:history="1">
        <w:r>
          <w:rPr>
            <w:rFonts w:ascii="Cambria"/>
            <w:color w:val="0000FF"/>
            <w:sz w:val="20"/>
          </w:rPr>
          <w:t>11</w:t>
        </w:r>
      </w:hyperlink>
      <w:r>
        <w:rPr>
          <w:rFonts w:ascii="Cambria"/>
          <w:sz w:val="20"/>
        </w:rPr>
        <w:t>],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[</w:t>
      </w:r>
      <w:hyperlink w:anchor="_bookmark19" w:history="1">
        <w:r>
          <w:rPr>
            <w:rFonts w:ascii="Cambria"/>
            <w:color w:val="0000FF"/>
            <w:sz w:val="20"/>
          </w:rPr>
          <w:t>13</w:t>
        </w:r>
      </w:hyperlink>
      <w:r>
        <w:rPr>
          <w:rFonts w:ascii="Cambria"/>
          <w:sz w:val="20"/>
        </w:rPr>
        <w:t>],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[</w:t>
      </w:r>
      <w:hyperlink w:anchor="_bookmark20" w:history="1">
        <w:r>
          <w:rPr>
            <w:rFonts w:ascii="Cambria"/>
            <w:color w:val="0000FF"/>
            <w:sz w:val="20"/>
          </w:rPr>
          <w:t>14</w:t>
        </w:r>
      </w:hyperlink>
      <w:r>
        <w:rPr>
          <w:rFonts w:ascii="Cambria"/>
          <w:sz w:val="20"/>
        </w:rPr>
        <w:t>],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z w:val="20"/>
        </w:rPr>
        <w:t>[</w:t>
      </w:r>
      <w:hyperlink w:anchor="_bookmark15" w:history="1">
        <w:r>
          <w:rPr>
            <w:rFonts w:ascii="Cambria"/>
            <w:color w:val="0000FF"/>
            <w:sz w:val="20"/>
          </w:rPr>
          <w:t>9</w:t>
        </w:r>
      </w:hyperlink>
      <w:r>
        <w:rPr>
          <w:rFonts w:ascii="Cambria"/>
          <w:sz w:val="20"/>
        </w:rPr>
        <w:t>],</w:t>
      </w:r>
      <w:r>
        <w:rPr>
          <w:rFonts w:ascii="Cambria"/>
          <w:spacing w:val="12"/>
          <w:sz w:val="20"/>
        </w:rPr>
        <w:t xml:space="preserve"> </w:t>
      </w:r>
      <w:r>
        <w:rPr>
          <w:rFonts w:ascii="Cambria"/>
          <w:sz w:val="20"/>
        </w:rPr>
        <w:t>and</w:t>
      </w:r>
      <w:r>
        <w:rPr>
          <w:rFonts w:ascii="Cambria"/>
          <w:spacing w:val="13"/>
          <w:sz w:val="20"/>
        </w:rPr>
        <w:t xml:space="preserve"> </w:t>
      </w:r>
      <w:r>
        <w:rPr>
          <w:rFonts w:ascii="Cambria"/>
          <w:spacing w:val="-2"/>
          <w:sz w:val="20"/>
        </w:rPr>
        <w:t>[</w:t>
      </w:r>
      <w:hyperlink w:anchor="_bookmark18" w:history="1">
        <w:r>
          <w:rPr>
            <w:rFonts w:ascii="Cambria"/>
            <w:color w:val="0000FF"/>
            <w:spacing w:val="-2"/>
            <w:sz w:val="20"/>
          </w:rPr>
          <w:t>12</w:t>
        </w:r>
      </w:hyperlink>
      <w:r>
        <w:rPr>
          <w:rFonts w:ascii="Cambria"/>
          <w:spacing w:val="-2"/>
          <w:sz w:val="20"/>
        </w:rPr>
        <w:t>].</w:t>
      </w:r>
    </w:p>
    <w:p w14:paraId="12814B9A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4B710253" w14:textId="77777777" w:rsidR="00277EE4" w:rsidRDefault="00277EE4">
      <w:pPr>
        <w:pStyle w:val="BodyText"/>
        <w:spacing w:before="171"/>
        <w:ind w:left="0"/>
        <w:rPr>
          <w:rFonts w:ascii="Cambria"/>
          <w:sz w:val="20"/>
        </w:rPr>
      </w:pPr>
    </w:p>
    <w:p w14:paraId="4972FA66" w14:textId="77777777" w:rsidR="00277EE4" w:rsidRDefault="00000000">
      <w:pPr>
        <w:pStyle w:val="BodyText"/>
        <w:ind w:left="11" w:right="1142"/>
        <w:jc w:val="center"/>
      </w:pPr>
      <w:bookmarkStart w:id="8" w:name="_bookmark3"/>
      <w:bookmarkEnd w:id="8"/>
      <w:r>
        <w:t>Table</w:t>
      </w:r>
      <w:r>
        <w:rPr>
          <w:spacing w:val="-9"/>
        </w:rPr>
        <w:t xml:space="preserve"> </w:t>
      </w:r>
      <w:r>
        <w:t>3:</w:t>
      </w:r>
      <w:r>
        <w:rPr>
          <w:spacing w:val="9"/>
        </w:rPr>
        <w:t xml:space="preserve"> </w:t>
      </w:r>
      <w:r>
        <w:t>Legal</w:t>
      </w:r>
      <w:r>
        <w:rPr>
          <w:spacing w:val="-10"/>
        </w:rPr>
        <w:t xml:space="preserve"> </w:t>
      </w:r>
      <w:r>
        <w:t>Authorities:</w:t>
      </w:r>
      <w:r>
        <w:rPr>
          <w:spacing w:val="9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Survives</w:t>
      </w:r>
      <w:r>
        <w:rPr>
          <w:spacing w:val="-9"/>
        </w:rPr>
        <w:t xml:space="preserve"> </w:t>
      </w:r>
      <w:r>
        <w:t>vs.</w:t>
      </w:r>
      <w:r>
        <w:rPr>
          <w:spacing w:val="-8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rPr>
          <w:spacing w:val="-2"/>
        </w:rPr>
        <w:t>Falls</w:t>
      </w:r>
    </w:p>
    <w:p w14:paraId="5AFD097F" w14:textId="77777777" w:rsidR="00277EE4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4EE8AD6" wp14:editId="4E50D77C">
                <wp:simplePos x="0" y="0"/>
                <wp:positionH relativeFrom="page">
                  <wp:posOffset>914400</wp:posOffset>
                </wp:positionH>
                <wp:positionV relativeFrom="paragraph">
                  <wp:posOffset>142136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1.191825pt;width:451.3pt;height:.1pt;mso-position-horizontal-relative:page;mso-position-vertical-relative:paragraph;z-index:-15726080;mso-wrap-distance-left:0;mso-wrap-distance-right:0" id="docshape7" coordorigin="1440,224" coordsize="9026,0" path="m1440,224l10466,22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862434D" w14:textId="77777777" w:rsidR="00277EE4" w:rsidRDefault="00000000">
      <w:pPr>
        <w:pStyle w:val="Heading3"/>
        <w:tabs>
          <w:tab w:val="left" w:pos="4655"/>
        </w:tabs>
        <w:spacing w:before="17"/>
        <w:ind w:left="142"/>
      </w:pPr>
      <w:r>
        <w:rPr>
          <w:spacing w:val="-2"/>
          <w:w w:val="105"/>
        </w:rPr>
        <w:t>Survives</w:t>
      </w:r>
      <w:r>
        <w:tab/>
      </w:r>
      <w:r>
        <w:rPr>
          <w:spacing w:val="-4"/>
          <w:w w:val="105"/>
        </w:rPr>
        <w:t>Falls</w:t>
      </w:r>
    </w:p>
    <w:p w14:paraId="2CBCA59C" w14:textId="77777777" w:rsidR="00277EE4" w:rsidRDefault="00277EE4">
      <w:pPr>
        <w:pStyle w:val="Heading3"/>
        <w:sectPr w:rsidR="00277EE4">
          <w:pgSz w:w="11910" w:h="16840"/>
          <w:pgMar w:top="1920" w:right="283" w:bottom="1100" w:left="1417" w:header="0" w:footer="912" w:gutter="0"/>
          <w:cols w:space="720"/>
        </w:sectPr>
      </w:pPr>
    </w:p>
    <w:p w14:paraId="5C2A13D5" w14:textId="77777777" w:rsidR="00277EE4" w:rsidRDefault="00000000">
      <w:pPr>
        <w:pStyle w:val="BodyText"/>
        <w:spacing w:before="73" w:line="213" w:lineRule="auto"/>
        <w:ind w:left="142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E677C2D" wp14:editId="331392CE">
                <wp:simplePos x="0" y="0"/>
                <wp:positionH relativeFrom="page">
                  <wp:posOffset>914400</wp:posOffset>
                </wp:positionH>
                <wp:positionV relativeFrom="paragraph">
                  <wp:posOffset>39402</wp:posOffset>
                </wp:positionV>
                <wp:extent cx="573151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2224" from="72pt,3.102547pt" to="523.2760pt,3.102547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t>Section</w:t>
      </w:r>
      <w:r>
        <w:rPr>
          <w:spacing w:val="10"/>
        </w:rPr>
        <w:t xml:space="preserve"> </w:t>
      </w:r>
      <w:r>
        <w:t>232</w:t>
      </w:r>
      <w:r>
        <w:rPr>
          <w:spacing w:val="11"/>
        </w:rPr>
        <w:t xml:space="preserve"> </w:t>
      </w:r>
      <w:r>
        <w:t>tariffs</w:t>
      </w:r>
      <w:r>
        <w:rPr>
          <w:spacing w:val="11"/>
        </w:rPr>
        <w:t xml:space="preserve"> </w:t>
      </w:r>
      <w:r>
        <w:t>(steel,</w:t>
      </w:r>
      <w:r>
        <w:rPr>
          <w:spacing w:val="16"/>
        </w:rPr>
        <w:t xml:space="preserve"> </w:t>
      </w:r>
      <w:r>
        <w:t>aluminum,</w:t>
      </w:r>
      <w:r>
        <w:rPr>
          <w:spacing w:val="16"/>
        </w:rPr>
        <w:t xml:space="preserve"> </w:t>
      </w:r>
      <w:r>
        <w:t>au-</w:t>
      </w:r>
      <w:proofErr w:type="spellStart"/>
      <w:r>
        <w:rPr>
          <w:spacing w:val="-4"/>
        </w:rPr>
        <w:t>tos</w:t>
      </w:r>
      <w:proofErr w:type="spellEnd"/>
      <w:r>
        <w:rPr>
          <w:spacing w:val="-4"/>
        </w:rPr>
        <w:t>)</w:t>
      </w:r>
    </w:p>
    <w:p w14:paraId="5547BB21" w14:textId="77777777" w:rsidR="00277EE4" w:rsidRDefault="00000000">
      <w:pPr>
        <w:pStyle w:val="BodyText"/>
        <w:spacing w:before="85"/>
        <w:ind w:left="142"/>
      </w:pPr>
      <w:r>
        <w:br w:type="column"/>
      </w:r>
      <w:r>
        <w:rPr>
          <w:spacing w:val="-2"/>
        </w:rPr>
        <w:t>All</w:t>
      </w:r>
      <w:r>
        <w:t xml:space="preserve"> </w:t>
      </w:r>
      <w:r>
        <w:rPr>
          <w:spacing w:val="-2"/>
        </w:rPr>
        <w:t>IEEPA</w:t>
      </w:r>
      <w:r>
        <w:rPr>
          <w:spacing w:val="1"/>
        </w:rPr>
        <w:t xml:space="preserve"> </w:t>
      </w:r>
      <w:r>
        <w:rPr>
          <w:spacing w:val="-2"/>
        </w:rPr>
        <w:t>reciprocal</w:t>
      </w:r>
      <w:r>
        <w:rPr>
          <w:spacing w:val="2"/>
        </w:rPr>
        <w:t xml:space="preserve"> </w:t>
      </w:r>
      <w:r>
        <w:rPr>
          <w:spacing w:val="-2"/>
        </w:rPr>
        <w:t>tariffs</w:t>
      </w:r>
    </w:p>
    <w:p w14:paraId="3BE2B848" w14:textId="77777777" w:rsidR="00277EE4" w:rsidRDefault="00277EE4">
      <w:pPr>
        <w:pStyle w:val="BodyText"/>
        <w:sectPr w:rsidR="00277EE4">
          <w:type w:val="continuous"/>
          <w:pgSz w:w="11910" w:h="16840"/>
          <w:pgMar w:top="1920" w:right="283" w:bottom="1100" w:left="1417" w:header="0" w:footer="912" w:gutter="0"/>
          <w:cols w:num="2" w:space="720" w:equalWidth="0">
            <w:col w:w="4458" w:space="55"/>
            <w:col w:w="5697"/>
          </w:cols>
        </w:sectPr>
      </w:pPr>
    </w:p>
    <w:p w14:paraId="03C46D17" w14:textId="77777777" w:rsidR="00277EE4" w:rsidRDefault="00000000">
      <w:pPr>
        <w:pStyle w:val="BodyText"/>
        <w:tabs>
          <w:tab w:val="left" w:pos="4655"/>
        </w:tabs>
        <w:spacing w:before="13" w:line="306" w:lineRule="exact"/>
        <w:ind w:left="142"/>
      </w:pPr>
      <w:r>
        <w:t>Section</w:t>
      </w:r>
      <w:r>
        <w:rPr>
          <w:spacing w:val="-10"/>
        </w:rPr>
        <w:t xml:space="preserve"> </w:t>
      </w:r>
      <w:r>
        <w:t>301</w:t>
      </w:r>
      <w:r>
        <w:rPr>
          <w:spacing w:val="-9"/>
        </w:rPr>
        <w:t xml:space="preserve"> </w:t>
      </w:r>
      <w:r>
        <w:t>tariffs</w:t>
      </w:r>
      <w:r>
        <w:rPr>
          <w:spacing w:val="-9"/>
        </w:rPr>
        <w:t xml:space="preserve"> </w:t>
      </w:r>
      <w:r>
        <w:rPr>
          <w:spacing w:val="-2"/>
        </w:rPr>
        <w:t>(China)</w:t>
      </w:r>
      <w:r>
        <w:tab/>
      </w:r>
      <w:r>
        <w:rPr>
          <w:spacing w:val="-4"/>
        </w:rPr>
        <w:t>IEEPA</w:t>
      </w:r>
      <w:r>
        <w:t xml:space="preserve"> </w:t>
      </w:r>
      <w:r>
        <w:rPr>
          <w:spacing w:val="-4"/>
        </w:rPr>
        <w:t>universal</w:t>
      </w:r>
      <w:r>
        <w:t xml:space="preserve"> </w:t>
      </w:r>
      <w:r>
        <w:rPr>
          <w:spacing w:val="-4"/>
        </w:rPr>
        <w:t>baseline</w:t>
      </w:r>
      <w:r>
        <w:rPr>
          <w:spacing w:val="1"/>
        </w:rPr>
        <w:t xml:space="preserve"> </w:t>
      </w:r>
      <w:r>
        <w:rPr>
          <w:spacing w:val="-4"/>
        </w:rPr>
        <w:t>tariff</w:t>
      </w:r>
    </w:p>
    <w:p w14:paraId="2199B10C" w14:textId="77777777" w:rsidR="00277EE4" w:rsidRDefault="00000000">
      <w:pPr>
        <w:pStyle w:val="BodyText"/>
        <w:tabs>
          <w:tab w:val="left" w:pos="4654"/>
          <w:tab w:val="left" w:pos="6538"/>
          <w:tab w:val="left" w:pos="7609"/>
          <w:tab w:val="left" w:pos="8343"/>
        </w:tabs>
        <w:spacing w:line="289" w:lineRule="exact"/>
        <w:ind w:left="142"/>
      </w:pPr>
      <w:r>
        <w:rPr>
          <w:w w:val="95"/>
        </w:rPr>
        <w:t>Anti-dumping</w:t>
      </w:r>
      <w:r>
        <w:rPr>
          <w:spacing w:val="-5"/>
          <w:w w:val="95"/>
        </w:rPr>
        <w:t xml:space="preserve"> </w:t>
      </w:r>
      <w:r>
        <w:rPr>
          <w:w w:val="95"/>
        </w:rPr>
        <w:t>/</w:t>
      </w:r>
      <w:r>
        <w:rPr>
          <w:spacing w:val="-4"/>
          <w:w w:val="95"/>
        </w:rPr>
        <w:t xml:space="preserve"> </w:t>
      </w:r>
      <w:r>
        <w:rPr>
          <w:w w:val="95"/>
        </w:rPr>
        <w:t>countervailing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duties</w:t>
      </w:r>
      <w:r>
        <w:tab/>
      </w:r>
      <w:r>
        <w:rPr>
          <w:w w:val="90"/>
        </w:rPr>
        <w:t>Country-</w:t>
      </w:r>
      <w:r>
        <w:rPr>
          <w:spacing w:val="-2"/>
        </w:rPr>
        <w:t>specific</w:t>
      </w:r>
      <w:r>
        <w:tab/>
      </w:r>
      <w:r>
        <w:rPr>
          <w:spacing w:val="-2"/>
        </w:rPr>
        <w:t>bilateral</w:t>
      </w:r>
      <w:r>
        <w:tab/>
      </w:r>
      <w:r>
        <w:rPr>
          <w:spacing w:val="-2"/>
        </w:rPr>
        <w:t>deals</w:t>
      </w:r>
      <w:r>
        <w:tab/>
      </w:r>
      <w:r>
        <w:rPr>
          <w:spacing w:val="-2"/>
        </w:rPr>
        <w:t>under</w:t>
      </w:r>
    </w:p>
    <w:p w14:paraId="2029DAD9" w14:textId="77777777" w:rsidR="00277EE4" w:rsidRDefault="00000000">
      <w:pPr>
        <w:pStyle w:val="BodyText"/>
        <w:spacing w:line="254" w:lineRule="exact"/>
        <w:ind w:left="0" w:right="174"/>
        <w:jc w:val="center"/>
      </w:pPr>
      <w:r>
        <w:rPr>
          <w:spacing w:val="-4"/>
          <w:w w:val="105"/>
        </w:rPr>
        <w:t>IEEPA</w:t>
      </w:r>
    </w:p>
    <w:p w14:paraId="00BD873C" w14:textId="77777777" w:rsidR="00277EE4" w:rsidRDefault="00000000">
      <w:pPr>
        <w:pStyle w:val="BodyText"/>
        <w:spacing w:before="18" w:line="306" w:lineRule="exact"/>
        <w:ind w:left="142"/>
      </w:pPr>
      <w:r>
        <w:t>Tariff</w:t>
      </w:r>
      <w:r>
        <w:rPr>
          <w:spacing w:val="-4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1930</w:t>
      </w:r>
      <w:r>
        <w:rPr>
          <w:spacing w:val="-4"/>
        </w:rPr>
        <w:t xml:space="preserve"> </w:t>
      </w:r>
      <w:r>
        <w:rPr>
          <w:spacing w:val="-2"/>
        </w:rPr>
        <w:t>duties</w:t>
      </w:r>
    </w:p>
    <w:p w14:paraId="01F9B875" w14:textId="77777777" w:rsidR="00277EE4" w:rsidRDefault="00000000">
      <w:pPr>
        <w:pStyle w:val="BodyText"/>
        <w:spacing w:before="10" w:line="213" w:lineRule="auto"/>
        <w:ind w:left="142" w:right="5353"/>
      </w:pPr>
      <w:r>
        <w:t>Section</w:t>
      </w:r>
      <w:r>
        <w:rPr>
          <w:spacing w:val="39"/>
        </w:rPr>
        <w:t xml:space="preserve"> </w:t>
      </w:r>
      <w:r>
        <w:t>122</w:t>
      </w:r>
      <w:r>
        <w:rPr>
          <w:spacing w:val="39"/>
        </w:rPr>
        <w:t xml:space="preserve"> </w:t>
      </w:r>
      <w:r>
        <w:t>(invoked</w:t>
      </w:r>
      <w:r>
        <w:rPr>
          <w:spacing w:val="39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t>10%,</w:t>
      </w:r>
      <w:r>
        <w:rPr>
          <w:spacing w:val="40"/>
        </w:rPr>
        <w:t xml:space="preserve"> </w:t>
      </w:r>
      <w:r>
        <w:t>raised</w:t>
      </w:r>
      <w:r>
        <w:rPr>
          <w:spacing w:val="39"/>
        </w:rPr>
        <w:t xml:space="preserve"> </w:t>
      </w:r>
      <w:r>
        <w:t xml:space="preserve">to </w:t>
      </w:r>
      <w:r>
        <w:rPr>
          <w:spacing w:val="-4"/>
        </w:rPr>
        <w:t>15%)</w:t>
      </w:r>
    </w:p>
    <w:p w14:paraId="642601B2" w14:textId="77777777" w:rsidR="00277EE4" w:rsidRDefault="00000000">
      <w:pPr>
        <w:pStyle w:val="BodyText"/>
        <w:spacing w:before="9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F3B51E" wp14:editId="7077EFED">
                <wp:simplePos x="0" y="0"/>
                <wp:positionH relativeFrom="page">
                  <wp:posOffset>914400</wp:posOffset>
                </wp:positionH>
                <wp:positionV relativeFrom="paragraph">
                  <wp:posOffset>47240</wp:posOffset>
                </wp:positionV>
                <wp:extent cx="573151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719714pt;width:451.3pt;height:.1pt;mso-position-horizontal-relative:page;mso-position-vertical-relative:paragraph;z-index:-15725568;mso-wrap-distance-left:0;mso-wrap-distance-right:0" id="docshape8" coordorigin="1440,74" coordsize="9026,0" path="m1440,74l10466,7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11C00EA" w14:textId="77777777" w:rsidR="00277EE4" w:rsidRDefault="00000000">
      <w:pPr>
        <w:spacing w:before="17" w:line="228" w:lineRule="auto"/>
        <w:ind w:left="23" w:right="1153"/>
        <w:jc w:val="both"/>
        <w:rPr>
          <w:rFonts w:ascii="Cambria" w:hAnsi="Cambria"/>
          <w:sz w:val="20"/>
        </w:rPr>
      </w:pPr>
      <w:r>
        <w:rPr>
          <w:i/>
          <w:sz w:val="20"/>
        </w:rPr>
        <w:t xml:space="preserve">Note: </w:t>
      </w:r>
      <w:r>
        <w:rPr>
          <w:rFonts w:ascii="Cambria" w:hAnsi="Cambria"/>
          <w:sz w:val="20"/>
        </w:rPr>
        <w:t xml:space="preserve">Classification reflects the immediate legal effect of the Supreme Court’s 6–3 decision in </w:t>
      </w:r>
      <w:r>
        <w:rPr>
          <w:i/>
          <w:sz w:val="20"/>
        </w:rPr>
        <w:t xml:space="preserve">Learning Resources, Inc. v. Trump </w:t>
      </w:r>
      <w:r>
        <w:rPr>
          <w:rFonts w:ascii="Cambria" w:hAnsi="Cambria"/>
          <w:sz w:val="20"/>
        </w:rPr>
        <w:t>[</w:t>
      </w:r>
      <w:hyperlink w:anchor="_bookmark17" w:history="1">
        <w:r>
          <w:rPr>
            <w:rFonts w:ascii="Cambria" w:hAnsi="Cambria"/>
            <w:color w:val="0000FF"/>
            <w:sz w:val="20"/>
          </w:rPr>
          <w:t>11</w:t>
        </w:r>
      </w:hyperlink>
      <w:r>
        <w:rPr>
          <w:rFonts w:ascii="Cambria" w:hAnsi="Cambria"/>
          <w:sz w:val="20"/>
        </w:rPr>
        <w:t>] on February 20, 2026.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“Survives” denotes authorities not derived from IEEPA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therefore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unaffected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by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ruling.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Section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122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was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invoked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by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executive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order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on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22"/>
          <w:sz w:val="20"/>
        </w:rPr>
        <w:t xml:space="preserve"> </w:t>
      </w:r>
      <w:r>
        <w:rPr>
          <w:rFonts w:ascii="Cambria" w:hAnsi="Cambria"/>
          <w:sz w:val="20"/>
        </w:rPr>
        <w:t>day of the ruling and raised to the 15% statutory maximum on February 21, 2026.</w:t>
      </w:r>
    </w:p>
    <w:p w14:paraId="4A5BC3CF" w14:textId="77777777" w:rsidR="00277EE4" w:rsidRDefault="00000000">
      <w:pPr>
        <w:spacing w:line="258" w:lineRule="exact"/>
        <w:ind w:left="23"/>
        <w:jc w:val="both"/>
        <w:rPr>
          <w:rFonts w:ascii="Cambria" w:hAnsi="Cambria"/>
          <w:sz w:val="20"/>
        </w:rPr>
      </w:pPr>
      <w:r>
        <w:rPr>
          <w:i/>
          <w:sz w:val="20"/>
        </w:rPr>
        <w:t>Source:</w:t>
      </w:r>
      <w:r>
        <w:rPr>
          <w:i/>
          <w:spacing w:val="25"/>
          <w:sz w:val="20"/>
        </w:rPr>
        <w:t xml:space="preserve"> </w:t>
      </w:r>
      <w:r>
        <w:rPr>
          <w:rFonts w:ascii="Cambria" w:hAnsi="Cambria"/>
          <w:sz w:val="20"/>
        </w:rPr>
        <w:t>Authors’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z w:val="20"/>
        </w:rPr>
        <w:t>analysis</w:t>
      </w:r>
      <w:r>
        <w:rPr>
          <w:rFonts w:ascii="Cambria" w:hAnsi="Cambria"/>
          <w:spacing w:val="9"/>
          <w:sz w:val="20"/>
        </w:rPr>
        <w:t xml:space="preserve"> </w:t>
      </w:r>
      <w:r>
        <w:rPr>
          <w:rFonts w:ascii="Cambria" w:hAnsi="Cambria"/>
          <w:sz w:val="20"/>
        </w:rPr>
        <w:t>based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z w:val="20"/>
        </w:rPr>
        <w:t>on</w:t>
      </w:r>
      <w:r>
        <w:rPr>
          <w:rFonts w:ascii="Cambria" w:hAnsi="Cambria"/>
          <w:spacing w:val="9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7" w:history="1">
        <w:r>
          <w:rPr>
            <w:rFonts w:ascii="Cambria" w:hAnsi="Cambria"/>
            <w:color w:val="0000FF"/>
            <w:sz w:val="20"/>
          </w:rPr>
          <w:t>11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8" w:history="1">
        <w:r>
          <w:rPr>
            <w:rFonts w:ascii="Cambria" w:hAnsi="Cambria"/>
            <w:color w:val="0000FF"/>
            <w:sz w:val="20"/>
          </w:rPr>
          <w:t>12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5" w:history="1">
        <w:r>
          <w:rPr>
            <w:rFonts w:ascii="Cambria" w:hAnsi="Cambria"/>
            <w:color w:val="0000FF"/>
            <w:sz w:val="20"/>
          </w:rPr>
          <w:t>9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9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10"/>
          <w:sz w:val="20"/>
        </w:rPr>
        <w:t xml:space="preserve"> </w:t>
      </w:r>
      <w:r>
        <w:rPr>
          <w:rFonts w:ascii="Cambria" w:hAnsi="Cambria"/>
          <w:spacing w:val="-4"/>
          <w:sz w:val="20"/>
        </w:rPr>
        <w:t>[</w:t>
      </w:r>
      <w:hyperlink w:anchor="_bookmark16" w:history="1">
        <w:r>
          <w:rPr>
            <w:rFonts w:ascii="Cambria" w:hAnsi="Cambria"/>
            <w:color w:val="0000FF"/>
            <w:spacing w:val="-4"/>
            <w:sz w:val="20"/>
          </w:rPr>
          <w:t>10</w:t>
        </w:r>
      </w:hyperlink>
      <w:r>
        <w:rPr>
          <w:rFonts w:ascii="Cambria" w:hAnsi="Cambria"/>
          <w:spacing w:val="-4"/>
          <w:sz w:val="20"/>
        </w:rPr>
        <w:t>].</w:t>
      </w:r>
    </w:p>
    <w:p w14:paraId="3D73BBE2" w14:textId="77777777" w:rsidR="00277EE4" w:rsidRDefault="00277EE4">
      <w:pPr>
        <w:spacing w:line="258" w:lineRule="exact"/>
        <w:jc w:val="both"/>
        <w:rPr>
          <w:rFonts w:ascii="Cambria" w:hAnsi="Cambria"/>
          <w:sz w:val="20"/>
        </w:rPr>
        <w:sectPr w:rsidR="00277EE4">
          <w:type w:val="continuous"/>
          <w:pgSz w:w="11910" w:h="16840"/>
          <w:pgMar w:top="1920" w:right="283" w:bottom="1100" w:left="1417" w:header="0" w:footer="912" w:gutter="0"/>
          <w:cols w:space="720"/>
        </w:sectPr>
      </w:pPr>
    </w:p>
    <w:p w14:paraId="1BFBA538" w14:textId="77777777" w:rsidR="00277EE4" w:rsidRDefault="00000000">
      <w:pPr>
        <w:pStyle w:val="Heading1"/>
        <w:numPr>
          <w:ilvl w:val="0"/>
          <w:numId w:val="9"/>
        </w:numPr>
        <w:tabs>
          <w:tab w:val="left" w:pos="604"/>
        </w:tabs>
        <w:spacing w:before="124" w:line="285" w:lineRule="auto"/>
        <w:ind w:left="604" w:right="1152" w:hanging="582"/>
      </w:pPr>
      <w:bookmarkStart w:id="9" w:name="The_Tariff_Debacle_and_Its_Implication_t"/>
      <w:bookmarkEnd w:id="9"/>
      <w:r>
        <w:rPr>
          <w:w w:val="105"/>
        </w:rPr>
        <w:lastRenderedPageBreak/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Tariff</w:t>
      </w:r>
      <w:r>
        <w:rPr>
          <w:spacing w:val="40"/>
          <w:w w:val="105"/>
        </w:rPr>
        <w:t xml:space="preserve"> </w:t>
      </w:r>
      <w:r>
        <w:rPr>
          <w:w w:val="105"/>
        </w:rPr>
        <w:t>Debacle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Its</w:t>
      </w:r>
      <w:r>
        <w:rPr>
          <w:spacing w:val="40"/>
          <w:w w:val="105"/>
        </w:rPr>
        <w:t xml:space="preserve"> </w:t>
      </w:r>
      <w:r>
        <w:rPr>
          <w:w w:val="105"/>
        </w:rPr>
        <w:t>Implication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Indone-</w:t>
      </w:r>
      <w:r>
        <w:rPr>
          <w:spacing w:val="-4"/>
          <w:w w:val="105"/>
        </w:rPr>
        <w:t>sia</w:t>
      </w:r>
      <w:proofErr w:type="spellEnd"/>
    </w:p>
    <w:p w14:paraId="1FFE2033" w14:textId="77777777" w:rsidR="00277EE4" w:rsidRDefault="00000000">
      <w:pPr>
        <w:pStyle w:val="BodyText"/>
        <w:spacing w:before="153" w:line="266" w:lineRule="auto"/>
        <w:ind w:left="23" w:right="1153"/>
        <w:jc w:val="both"/>
      </w:pPr>
      <w:r>
        <w:t xml:space="preserve">Following the SCOTUS ruling, President Trump utilized the Section 122 (§122) and </w:t>
      </w:r>
      <w:r>
        <w:rPr>
          <w:spacing w:val="-2"/>
        </w:rPr>
        <w:t>imposed</w:t>
      </w:r>
      <w:r>
        <w:rPr>
          <w:spacing w:val="-10"/>
        </w:rPr>
        <w:t xml:space="preserve"> </w:t>
      </w:r>
      <w:r>
        <w:rPr>
          <w:spacing w:val="-2"/>
        </w:rPr>
        <w:t>global</w:t>
      </w:r>
      <w:r>
        <w:rPr>
          <w:spacing w:val="-10"/>
        </w:rPr>
        <w:t xml:space="preserve"> </w:t>
      </w:r>
      <w:r>
        <w:rPr>
          <w:spacing w:val="-2"/>
        </w:rPr>
        <w:t>tariffs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10%.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just</w:t>
      </w:r>
      <w:r>
        <w:rPr>
          <w:spacing w:val="-10"/>
        </w:rPr>
        <w:t xml:space="preserve"> </w:t>
      </w:r>
      <w:r>
        <w:rPr>
          <w:spacing w:val="-2"/>
        </w:rPr>
        <w:t>hours,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administration</w:t>
      </w:r>
      <w:r>
        <w:rPr>
          <w:spacing w:val="-10"/>
        </w:rPr>
        <w:t xml:space="preserve"> </w:t>
      </w:r>
      <w:r>
        <w:rPr>
          <w:spacing w:val="-2"/>
        </w:rPr>
        <w:t>raised</w:t>
      </w:r>
      <w:r>
        <w:rPr>
          <w:spacing w:val="-10"/>
        </w:rPr>
        <w:t xml:space="preserve"> </w:t>
      </w:r>
      <w:r>
        <w:rPr>
          <w:spacing w:val="-2"/>
        </w:rPr>
        <w:t>tariff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10%</w:t>
      </w:r>
      <w:r>
        <w:rPr>
          <w:spacing w:val="-10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15%—the</w:t>
      </w:r>
      <w:r>
        <w:rPr>
          <w:spacing w:val="-11"/>
        </w:rPr>
        <w:t xml:space="preserve"> </w:t>
      </w:r>
      <w:r>
        <w:rPr>
          <w:spacing w:val="-4"/>
        </w:rPr>
        <w:t>statutory</w:t>
      </w:r>
      <w:r>
        <w:rPr>
          <w:spacing w:val="-11"/>
        </w:rPr>
        <w:t xml:space="preserve"> </w:t>
      </w:r>
      <w:r>
        <w:rPr>
          <w:spacing w:val="-4"/>
        </w:rPr>
        <w:t>maximum</w:t>
      </w:r>
      <w:r>
        <w:rPr>
          <w:spacing w:val="-11"/>
        </w:rPr>
        <w:t xml:space="preserve"> </w:t>
      </w:r>
      <w:r>
        <w:rPr>
          <w:spacing w:val="-4"/>
        </w:rPr>
        <w:t>under</w:t>
      </w:r>
      <w:r>
        <w:rPr>
          <w:spacing w:val="-11"/>
        </w:rPr>
        <w:t xml:space="preserve"> </w:t>
      </w:r>
      <w:r>
        <w:rPr>
          <w:spacing w:val="-4"/>
        </w:rPr>
        <w:t>19</w:t>
      </w:r>
      <w:r>
        <w:rPr>
          <w:spacing w:val="-11"/>
        </w:rPr>
        <w:t xml:space="preserve"> </w:t>
      </w:r>
      <w:r>
        <w:rPr>
          <w:spacing w:val="-4"/>
        </w:rPr>
        <w:t>USC</w:t>
      </w:r>
      <w:r>
        <w:rPr>
          <w:spacing w:val="-11"/>
        </w:rPr>
        <w:t xml:space="preserve"> </w:t>
      </w:r>
      <w:r>
        <w:rPr>
          <w:spacing w:val="-4"/>
        </w:rPr>
        <w:t>§2132.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rapid</w:t>
      </w:r>
      <w:r>
        <w:rPr>
          <w:spacing w:val="-11"/>
        </w:rPr>
        <w:t xml:space="preserve"> </w:t>
      </w:r>
      <w:r>
        <w:rPr>
          <w:spacing w:val="-4"/>
        </w:rPr>
        <w:t>development</w:t>
      </w:r>
      <w:r>
        <w:rPr>
          <w:spacing w:val="-11"/>
        </w:rPr>
        <w:t xml:space="preserve"> </w:t>
      </w:r>
      <w:r>
        <w:rPr>
          <w:spacing w:val="-4"/>
        </w:rPr>
        <w:t>has</w:t>
      </w:r>
      <w:r>
        <w:rPr>
          <w:spacing w:val="-11"/>
        </w:rPr>
        <w:t xml:space="preserve"> </w:t>
      </w:r>
      <w:r>
        <w:rPr>
          <w:spacing w:val="-4"/>
        </w:rPr>
        <w:t xml:space="preserve">brought </w:t>
      </w:r>
      <w:r>
        <w:rPr>
          <w:spacing w:val="-2"/>
        </w:rPr>
        <w:t>ramifications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global</w:t>
      </w:r>
      <w:r>
        <w:rPr>
          <w:spacing w:val="-13"/>
        </w:rPr>
        <w:t xml:space="preserve"> </w:t>
      </w:r>
      <w:r>
        <w:rPr>
          <w:spacing w:val="-2"/>
        </w:rPr>
        <w:t>economy.</w:t>
      </w:r>
      <w:r>
        <w:rPr>
          <w:spacing w:val="-5"/>
        </w:rPr>
        <w:t xml:space="preserve"> </w:t>
      </w:r>
      <w:r>
        <w:rPr>
          <w:spacing w:val="-2"/>
        </w:rPr>
        <w:t>While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may</w:t>
      </w:r>
      <w:r>
        <w:rPr>
          <w:spacing w:val="-13"/>
        </w:rPr>
        <w:t xml:space="preserve"> </w:t>
      </w:r>
      <w:r>
        <w:rPr>
          <w:spacing w:val="-2"/>
        </w:rPr>
        <w:t>take</w:t>
      </w:r>
      <w:r>
        <w:rPr>
          <w:spacing w:val="-13"/>
        </w:rPr>
        <w:t xml:space="preserve"> </w:t>
      </w:r>
      <w:r>
        <w:rPr>
          <w:spacing w:val="-2"/>
        </w:rPr>
        <w:t>time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fully</w:t>
      </w:r>
      <w:r>
        <w:rPr>
          <w:spacing w:val="-13"/>
        </w:rPr>
        <w:t xml:space="preserve"> </w:t>
      </w:r>
      <w:r>
        <w:rPr>
          <w:spacing w:val="-2"/>
        </w:rPr>
        <w:t>assess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extent</w:t>
      </w:r>
      <w:r>
        <w:rPr>
          <w:spacing w:val="-13"/>
        </w:rPr>
        <w:t xml:space="preserve"> </w:t>
      </w:r>
      <w:r>
        <w:rPr>
          <w:spacing w:val="-2"/>
        </w:rPr>
        <w:t>of its</w:t>
      </w:r>
      <w:r>
        <w:rPr>
          <w:spacing w:val="-10"/>
        </w:rPr>
        <w:t xml:space="preserve"> </w:t>
      </w:r>
      <w:r>
        <w:rPr>
          <w:spacing w:val="-2"/>
        </w:rPr>
        <w:t>impacts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global</w:t>
      </w:r>
      <w:r>
        <w:rPr>
          <w:spacing w:val="-10"/>
        </w:rPr>
        <w:t xml:space="preserve"> </w:t>
      </w:r>
      <w:r>
        <w:rPr>
          <w:spacing w:val="-2"/>
        </w:rPr>
        <w:t>economy,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clear</w:t>
      </w:r>
      <w:r>
        <w:rPr>
          <w:spacing w:val="-11"/>
        </w:rPr>
        <w:t xml:space="preserve"> </w:t>
      </w:r>
      <w:r>
        <w:rPr>
          <w:spacing w:val="-2"/>
        </w:rPr>
        <w:t>impact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recent</w:t>
      </w:r>
      <w:r>
        <w:rPr>
          <w:spacing w:val="-11"/>
        </w:rPr>
        <w:t xml:space="preserve"> </w:t>
      </w:r>
      <w:r>
        <w:rPr>
          <w:spacing w:val="-2"/>
        </w:rPr>
        <w:t>dynamics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 xml:space="preserve">how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tariffs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counterparts.</w:t>
      </w:r>
    </w:p>
    <w:p w14:paraId="7326099C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For</w:t>
      </w:r>
      <w:r>
        <w:rPr>
          <w:spacing w:val="-8"/>
        </w:rPr>
        <w:t xml:space="preserve"> </w:t>
      </w:r>
      <w:r>
        <w:t>Indonesia,</w:t>
      </w:r>
      <w:r>
        <w:rPr>
          <w:spacing w:val="-7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matter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tariff</w:t>
      </w:r>
      <w:r>
        <w:rPr>
          <w:spacing w:val="-8"/>
        </w:rPr>
        <w:t xml:space="preserve"> </w:t>
      </w:r>
      <w:r>
        <w:t>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proofErr w:type="spellStart"/>
      <w:r>
        <w:t>imple-</w:t>
      </w:r>
      <w:r>
        <w:rPr>
          <w:spacing w:val="-6"/>
        </w:rPr>
        <w:t>ment</w:t>
      </w:r>
      <w:proofErr w:type="spellEnd"/>
      <w:r>
        <w:rPr>
          <w:spacing w:val="-6"/>
        </w:rPr>
        <w:t>.</w:t>
      </w:r>
      <w:r>
        <w:rPr>
          <w:spacing w:val="28"/>
        </w:rPr>
        <w:t xml:space="preserve"> </w:t>
      </w:r>
      <w:r>
        <w:rPr>
          <w:spacing w:val="-6"/>
        </w:rPr>
        <w:t xml:space="preserve">In the following, we summarize the US tariff policies that are relevant to Indonesia. </w:t>
      </w:r>
      <w:r>
        <w:rPr>
          <w:spacing w:val="-2"/>
        </w:rPr>
        <w:t>Specifically,</w:t>
      </w:r>
      <w:r>
        <w:rPr>
          <w:spacing w:val="-8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hyperlink w:anchor="_bookmark4" w:history="1">
        <w:r>
          <w:rPr>
            <w:color w:val="0000FF"/>
            <w:spacing w:val="-2"/>
          </w:rPr>
          <w:t>4</w:t>
        </w:r>
      </w:hyperlink>
      <w:r>
        <w:rPr>
          <w:color w:val="0000FF"/>
          <w:spacing w:val="-9"/>
        </w:rPr>
        <w:t xml:space="preserve"> </w:t>
      </w:r>
      <w:r>
        <w:rPr>
          <w:spacing w:val="-2"/>
        </w:rPr>
        <w:t>describes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evolution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tariff</w:t>
      </w:r>
      <w:r>
        <w:rPr>
          <w:spacing w:val="-9"/>
        </w:rPr>
        <w:t xml:space="preserve"> </w:t>
      </w:r>
      <w:r>
        <w:rPr>
          <w:spacing w:val="-2"/>
        </w:rPr>
        <w:t>rates</w:t>
      </w:r>
      <w:r>
        <w:rPr>
          <w:spacing w:val="-9"/>
        </w:rPr>
        <w:t xml:space="preserve"> </w:t>
      </w:r>
      <w:r>
        <w:rPr>
          <w:spacing w:val="-2"/>
        </w:rPr>
        <w:t>imposed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US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Indone-sia’s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exports.</w:t>
      </w:r>
      <w:r>
        <w:rPr>
          <w:spacing w:val="9"/>
        </w:rPr>
        <w:t xml:space="preserve"> </w:t>
      </w:r>
      <w:r>
        <w:rPr>
          <w:spacing w:val="-2"/>
        </w:rPr>
        <w:t>Following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Supreme</w:t>
      </w:r>
      <w:r>
        <w:rPr>
          <w:spacing w:val="-11"/>
        </w:rPr>
        <w:t xml:space="preserve"> </w:t>
      </w:r>
      <w:r>
        <w:rPr>
          <w:spacing w:val="-2"/>
        </w:rPr>
        <w:t>Court</w:t>
      </w:r>
      <w:r>
        <w:rPr>
          <w:spacing w:val="-11"/>
        </w:rPr>
        <w:t xml:space="preserve"> </w:t>
      </w:r>
      <w:r>
        <w:rPr>
          <w:spacing w:val="-2"/>
        </w:rPr>
        <w:t>decision,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initial</w:t>
      </w:r>
      <w:r>
        <w:rPr>
          <w:spacing w:val="-11"/>
        </w:rPr>
        <w:t xml:space="preserve"> </w:t>
      </w:r>
      <w:r>
        <w:rPr>
          <w:spacing w:val="-2"/>
        </w:rPr>
        <w:t>Section</w:t>
      </w:r>
      <w:r>
        <w:rPr>
          <w:spacing w:val="-11"/>
        </w:rPr>
        <w:t xml:space="preserve"> </w:t>
      </w:r>
      <w:r>
        <w:rPr>
          <w:spacing w:val="-2"/>
        </w:rPr>
        <w:t>122</w:t>
      </w:r>
      <w:r>
        <w:rPr>
          <w:spacing w:val="-11"/>
        </w:rPr>
        <w:t xml:space="preserve"> </w:t>
      </w:r>
      <w:r>
        <w:rPr>
          <w:spacing w:val="-2"/>
        </w:rPr>
        <w:t>tariff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10% brought</w:t>
      </w:r>
      <w:r>
        <w:rPr>
          <w:spacing w:val="-15"/>
        </w:rPr>
        <w:t xml:space="preserve"> </w:t>
      </w:r>
      <w:r>
        <w:rPr>
          <w:spacing w:val="-2"/>
        </w:rPr>
        <w:t>Indonesia’s</w:t>
      </w:r>
      <w:r>
        <w:rPr>
          <w:spacing w:val="-13"/>
        </w:rPr>
        <w:t xml:space="preserve"> </w:t>
      </w:r>
      <w:r>
        <w:rPr>
          <w:spacing w:val="-2"/>
        </w:rPr>
        <w:t>ETR</w:t>
      </w:r>
      <w:r>
        <w:rPr>
          <w:spacing w:val="-13"/>
        </w:rPr>
        <w:t xml:space="preserve"> </w:t>
      </w:r>
      <w:r>
        <w:rPr>
          <w:spacing w:val="-2"/>
        </w:rPr>
        <w:t>down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15.3%.</w:t>
      </w:r>
      <w:r>
        <w:rPr>
          <w:spacing w:val="-13"/>
        </w:rPr>
        <w:t xml:space="preserve"> </w:t>
      </w:r>
      <w:r>
        <w:rPr>
          <w:spacing w:val="-2"/>
        </w:rPr>
        <w:t>However,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subsequent</w:t>
      </w:r>
      <w:r>
        <w:rPr>
          <w:spacing w:val="-13"/>
        </w:rPr>
        <w:t xml:space="preserve"> </w:t>
      </w:r>
      <w:r>
        <w:rPr>
          <w:spacing w:val="-2"/>
        </w:rPr>
        <w:t>escalation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15%</w:t>
      </w:r>
      <w:r>
        <w:rPr>
          <w:spacing w:val="-13"/>
        </w:rPr>
        <w:t xml:space="preserve"> </w:t>
      </w:r>
      <w:r>
        <w:rPr>
          <w:spacing w:val="-2"/>
        </w:rPr>
        <w:t xml:space="preserve">on </w:t>
      </w:r>
      <w:r>
        <w:t>February</w:t>
      </w:r>
      <w:r>
        <w:rPr>
          <w:spacing w:val="-10"/>
        </w:rPr>
        <w:t xml:space="preserve"> </w:t>
      </w:r>
      <w:r>
        <w:t>21</w:t>
      </w:r>
      <w:r>
        <w:rPr>
          <w:spacing w:val="-9"/>
        </w:rPr>
        <w:t xml:space="preserve"> </w:t>
      </w:r>
      <w:r>
        <w:t>pushed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ETR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20.3%,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rPr>
          <w:i/>
        </w:rPr>
        <w:t>exceeds</w:t>
      </w:r>
      <w:r>
        <w:rPr>
          <w:i/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19.7%</w:t>
      </w:r>
      <w:r>
        <w:rPr>
          <w:spacing w:val="-10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Indonesia</w:t>
      </w:r>
      <w:r>
        <w:rPr>
          <w:spacing w:val="-10"/>
        </w:rPr>
        <w:t xml:space="preserve"> </w:t>
      </w:r>
      <w:r>
        <w:t>had negotiated under the bilateral deal.</w:t>
      </w:r>
    </w:p>
    <w:p w14:paraId="154B91A5" w14:textId="77777777" w:rsidR="00277EE4" w:rsidRDefault="00000000">
      <w:pPr>
        <w:pStyle w:val="BodyText"/>
        <w:spacing w:before="120"/>
        <w:ind w:left="2097"/>
        <w:jc w:val="both"/>
      </w:pPr>
      <w:bookmarkStart w:id="10" w:name="_bookmark4"/>
      <w:bookmarkEnd w:id="10"/>
      <w:r>
        <w:rPr>
          <w:spacing w:val="-2"/>
        </w:rPr>
        <w:t>Table</w:t>
      </w:r>
      <w:r>
        <w:t xml:space="preserve"> </w:t>
      </w:r>
      <w:r>
        <w:rPr>
          <w:spacing w:val="-2"/>
        </w:rPr>
        <w:t>4:</w:t>
      </w:r>
      <w:r>
        <w:rPr>
          <w:spacing w:val="21"/>
        </w:rPr>
        <w:t xml:space="preserve"> </w:t>
      </w:r>
      <w:r>
        <w:rPr>
          <w:spacing w:val="-2"/>
        </w:rPr>
        <w:t>Effective</w:t>
      </w:r>
      <w:r>
        <w:rPr>
          <w:spacing w:val="1"/>
        </w:rPr>
        <w:t xml:space="preserve"> </w:t>
      </w:r>
      <w:r>
        <w:rPr>
          <w:spacing w:val="-2"/>
        </w:rPr>
        <w:t>Tariff</w:t>
      </w:r>
      <w:r>
        <w:rPr>
          <w:spacing w:val="1"/>
        </w:rPr>
        <w:t xml:space="preserve"> </w:t>
      </w:r>
      <w:r>
        <w:rPr>
          <w:spacing w:val="-2"/>
        </w:rPr>
        <w:t>Rates</w:t>
      </w:r>
      <w:r>
        <w:rPr>
          <w:spacing w:val="1"/>
        </w:rPr>
        <w:t xml:space="preserve"> </w:t>
      </w:r>
      <w:r>
        <w:rPr>
          <w:spacing w:val="-2"/>
        </w:rPr>
        <w:t>Across</w:t>
      </w:r>
      <w:r>
        <w:t xml:space="preserve"> </w:t>
      </w:r>
      <w:r>
        <w:rPr>
          <w:spacing w:val="-2"/>
        </w:rPr>
        <w:t>Scenarios</w:t>
      </w:r>
    </w:p>
    <w:p w14:paraId="0F1F370B" w14:textId="77777777" w:rsidR="00277EE4" w:rsidRDefault="00277EE4"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1"/>
        <w:gridCol w:w="2287"/>
        <w:gridCol w:w="1330"/>
        <w:gridCol w:w="2823"/>
      </w:tblGrid>
      <w:tr w:rsidR="00277EE4" w14:paraId="5CDFD452" w14:textId="77777777">
        <w:trPr>
          <w:trHeight w:val="394"/>
        </w:trPr>
        <w:tc>
          <w:tcPr>
            <w:tcW w:w="3261" w:type="dxa"/>
            <w:tcBorders>
              <w:top w:val="single" w:sz="8" w:space="0" w:color="000000"/>
              <w:bottom w:val="single" w:sz="6" w:space="0" w:color="000000"/>
            </w:tcBorders>
          </w:tcPr>
          <w:p w14:paraId="3B8F5B24" w14:textId="77777777" w:rsidR="00277EE4" w:rsidRDefault="00000000">
            <w:pPr>
              <w:pStyle w:val="TableParagraph"/>
              <w:spacing w:before="16" w:line="240" w:lineRule="auto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Scenario</w:t>
            </w:r>
          </w:p>
        </w:tc>
        <w:tc>
          <w:tcPr>
            <w:tcW w:w="2287" w:type="dxa"/>
            <w:tcBorders>
              <w:top w:val="single" w:sz="8" w:space="0" w:color="000000"/>
              <w:bottom w:val="single" w:sz="6" w:space="0" w:color="000000"/>
            </w:tcBorders>
          </w:tcPr>
          <w:p w14:paraId="05A84C1F" w14:textId="77777777" w:rsidR="00277EE4" w:rsidRDefault="00000000">
            <w:pPr>
              <w:pStyle w:val="TableParagraph"/>
              <w:spacing w:before="16" w:line="240" w:lineRule="auto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Period</w:t>
            </w:r>
          </w:p>
        </w:tc>
        <w:tc>
          <w:tcPr>
            <w:tcW w:w="1330" w:type="dxa"/>
            <w:tcBorders>
              <w:top w:val="single" w:sz="8" w:space="0" w:color="000000"/>
              <w:bottom w:val="single" w:sz="6" w:space="0" w:color="000000"/>
            </w:tcBorders>
          </w:tcPr>
          <w:p w14:paraId="247D0526" w14:textId="77777777" w:rsidR="00277EE4" w:rsidRDefault="00000000">
            <w:pPr>
              <w:pStyle w:val="TableParagraph"/>
              <w:spacing w:before="16" w:line="240" w:lineRule="auto"/>
              <w:ind w:left="0" w:right="14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ETR</w:t>
            </w:r>
          </w:p>
        </w:tc>
        <w:tc>
          <w:tcPr>
            <w:tcW w:w="2823" w:type="dxa"/>
            <w:tcBorders>
              <w:top w:val="single" w:sz="8" w:space="0" w:color="000000"/>
              <w:bottom w:val="single" w:sz="6" w:space="0" w:color="000000"/>
            </w:tcBorders>
          </w:tcPr>
          <w:p w14:paraId="6B3B4C02" w14:textId="77777777" w:rsidR="00277EE4" w:rsidRDefault="00000000">
            <w:pPr>
              <w:pStyle w:val="TableParagraph"/>
              <w:spacing w:before="16" w:line="240" w:lineRule="auto"/>
              <w:ind w:right="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Change</w:t>
            </w:r>
            <w:r>
              <w:rPr>
                <w:b/>
                <w:spacing w:val="1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from</w:t>
            </w:r>
            <w:r>
              <w:rPr>
                <w:b/>
                <w:spacing w:val="15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Baseline</w:t>
            </w:r>
          </w:p>
        </w:tc>
      </w:tr>
      <w:tr w:rsidR="00277EE4" w14:paraId="419F8212" w14:textId="77777777">
        <w:trPr>
          <w:trHeight w:val="310"/>
        </w:trPr>
        <w:tc>
          <w:tcPr>
            <w:tcW w:w="3261" w:type="dxa"/>
            <w:tcBorders>
              <w:top w:val="single" w:sz="6" w:space="0" w:color="000000"/>
            </w:tcBorders>
          </w:tcPr>
          <w:p w14:paraId="11E147B3" w14:textId="77777777" w:rsidR="00277EE4" w:rsidRDefault="00000000">
            <w:pPr>
              <w:pStyle w:val="TableParagraph"/>
              <w:spacing w:before="15" w:line="275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Baseline</w:t>
            </w:r>
          </w:p>
        </w:tc>
        <w:tc>
          <w:tcPr>
            <w:tcW w:w="2287" w:type="dxa"/>
            <w:tcBorders>
              <w:top w:val="single" w:sz="6" w:space="0" w:color="000000"/>
            </w:tcBorders>
          </w:tcPr>
          <w:p w14:paraId="0A8865D0" w14:textId="77777777" w:rsidR="00277EE4" w:rsidRDefault="00000000">
            <w:pPr>
              <w:pStyle w:val="TableParagraph"/>
              <w:spacing w:before="15" w:line="275" w:lineRule="exact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Pre-April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330" w:type="dxa"/>
            <w:tcBorders>
              <w:top w:val="single" w:sz="6" w:space="0" w:color="000000"/>
            </w:tcBorders>
          </w:tcPr>
          <w:p w14:paraId="2DB6907D" w14:textId="77777777" w:rsidR="00277EE4" w:rsidRDefault="00000000">
            <w:pPr>
              <w:pStyle w:val="TableParagraph"/>
              <w:spacing w:before="15" w:line="275" w:lineRule="exact"/>
              <w:ind w:left="0" w:right="17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5.0%</w:t>
            </w:r>
          </w:p>
        </w:tc>
        <w:tc>
          <w:tcPr>
            <w:tcW w:w="2823" w:type="dxa"/>
            <w:tcBorders>
              <w:top w:val="single" w:sz="6" w:space="0" w:color="000000"/>
            </w:tcBorders>
          </w:tcPr>
          <w:p w14:paraId="4FD1E087" w14:textId="77777777" w:rsidR="00277EE4" w:rsidRDefault="00000000">
            <w:pPr>
              <w:pStyle w:val="TableParagraph"/>
              <w:spacing w:before="15" w:line="275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–</w:t>
            </w:r>
          </w:p>
        </w:tc>
      </w:tr>
      <w:tr w:rsidR="00277EE4" w14:paraId="51BB21C4" w14:textId="77777777">
        <w:trPr>
          <w:trHeight w:val="288"/>
        </w:trPr>
        <w:tc>
          <w:tcPr>
            <w:tcW w:w="3261" w:type="dxa"/>
          </w:tcPr>
          <w:p w14:paraId="1F4DBD04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Liberation </w:t>
            </w: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2287" w:type="dxa"/>
          </w:tcPr>
          <w:p w14:paraId="0458F914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April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2–9,</w:t>
            </w:r>
            <w:r>
              <w:rPr>
                <w:spacing w:val="-4"/>
                <w:sz w:val="24"/>
              </w:rPr>
              <w:t xml:space="preserve"> 2025</w:t>
            </w:r>
          </w:p>
        </w:tc>
        <w:tc>
          <w:tcPr>
            <w:tcW w:w="1330" w:type="dxa"/>
          </w:tcPr>
          <w:p w14:paraId="645837B3" w14:textId="77777777" w:rsidR="00277EE4" w:rsidRDefault="00000000">
            <w:pPr>
              <w:pStyle w:val="TableParagraph"/>
              <w:spacing w:line="269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36.6%</w:t>
            </w:r>
          </w:p>
        </w:tc>
        <w:tc>
          <w:tcPr>
            <w:tcW w:w="2823" w:type="dxa"/>
          </w:tcPr>
          <w:p w14:paraId="275DBA27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z w:val="24"/>
              </w:rPr>
              <w:t>+31.6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</w:tr>
      <w:tr w:rsidR="00277EE4" w14:paraId="0A79F2C4" w14:textId="77777777">
        <w:trPr>
          <w:trHeight w:val="288"/>
        </w:trPr>
        <w:tc>
          <w:tcPr>
            <w:tcW w:w="3261" w:type="dxa"/>
          </w:tcPr>
          <w:p w14:paraId="130B2D81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Post-</w:t>
            </w:r>
            <w:r>
              <w:rPr>
                <w:spacing w:val="-4"/>
                <w:sz w:val="24"/>
              </w:rPr>
              <w:t>Deal</w:t>
            </w:r>
          </w:p>
        </w:tc>
        <w:tc>
          <w:tcPr>
            <w:tcW w:w="2287" w:type="dxa"/>
          </w:tcPr>
          <w:p w14:paraId="2EDD646A" w14:textId="77777777" w:rsidR="00277EE4" w:rsidRDefault="00000000">
            <w:pPr>
              <w:pStyle w:val="TableParagraph"/>
              <w:spacing w:line="269" w:lineRule="exact"/>
              <w:ind w:left="119" w:right="-130"/>
              <w:jc w:val="left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30" w:type="dxa"/>
          </w:tcPr>
          <w:p w14:paraId="7E61F2F9" w14:textId="77777777" w:rsidR="00277EE4" w:rsidRDefault="00000000">
            <w:pPr>
              <w:pStyle w:val="TableParagraph"/>
              <w:tabs>
                <w:tab w:val="left" w:pos="473"/>
              </w:tabs>
              <w:spacing w:line="269" w:lineRule="exact"/>
              <w:ind w:left="0"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19.7%</w:t>
            </w:r>
          </w:p>
        </w:tc>
        <w:tc>
          <w:tcPr>
            <w:tcW w:w="2823" w:type="dxa"/>
          </w:tcPr>
          <w:p w14:paraId="0EB32AB4" w14:textId="77777777" w:rsidR="00277EE4" w:rsidRDefault="00000000">
            <w:pPr>
              <w:pStyle w:val="TableParagraph"/>
              <w:spacing w:line="269" w:lineRule="exact"/>
              <w:ind w:left="0" w:right="1"/>
              <w:rPr>
                <w:sz w:val="24"/>
              </w:rPr>
            </w:pPr>
            <w:r>
              <w:rPr>
                <w:sz w:val="24"/>
              </w:rPr>
              <w:t>+14.7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</w:tr>
      <w:tr w:rsidR="00277EE4" w14:paraId="0952B7AB" w14:textId="77777777">
        <w:trPr>
          <w:trHeight w:val="288"/>
        </w:trPr>
        <w:tc>
          <w:tcPr>
            <w:tcW w:w="3261" w:type="dxa"/>
          </w:tcPr>
          <w:p w14:paraId="03630599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Post-SCOTUS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(10%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S122)</w:t>
            </w:r>
          </w:p>
        </w:tc>
        <w:tc>
          <w:tcPr>
            <w:tcW w:w="2287" w:type="dxa"/>
          </w:tcPr>
          <w:p w14:paraId="08DA817F" w14:textId="77777777" w:rsidR="00277EE4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Feb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20,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330" w:type="dxa"/>
          </w:tcPr>
          <w:p w14:paraId="41A6A07B" w14:textId="77777777" w:rsidR="00277EE4" w:rsidRDefault="00000000">
            <w:pPr>
              <w:pStyle w:val="TableParagraph"/>
              <w:spacing w:line="269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15.3%</w:t>
            </w:r>
          </w:p>
        </w:tc>
        <w:tc>
          <w:tcPr>
            <w:tcW w:w="2823" w:type="dxa"/>
          </w:tcPr>
          <w:p w14:paraId="30676321" w14:textId="77777777" w:rsidR="00277EE4" w:rsidRDefault="00000000">
            <w:pPr>
              <w:pStyle w:val="TableParagraph"/>
              <w:spacing w:line="269" w:lineRule="exact"/>
              <w:ind w:right="1"/>
              <w:rPr>
                <w:sz w:val="24"/>
              </w:rPr>
            </w:pPr>
            <w:r>
              <w:rPr>
                <w:sz w:val="24"/>
              </w:rPr>
              <w:t>+10.3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</w:tr>
      <w:tr w:rsidR="00277EE4" w14:paraId="62A11235" w14:textId="77777777">
        <w:trPr>
          <w:trHeight w:val="372"/>
        </w:trPr>
        <w:tc>
          <w:tcPr>
            <w:tcW w:w="3261" w:type="dxa"/>
            <w:tcBorders>
              <w:bottom w:val="single" w:sz="8" w:space="0" w:color="000000"/>
            </w:tcBorders>
          </w:tcPr>
          <w:p w14:paraId="455CC3F5" w14:textId="77777777" w:rsidR="00277EE4" w:rsidRDefault="00000000">
            <w:pPr>
              <w:pStyle w:val="TableParagraph"/>
              <w:spacing w:line="318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S122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287" w:type="dxa"/>
            <w:tcBorders>
              <w:bottom w:val="single" w:sz="8" w:space="0" w:color="000000"/>
            </w:tcBorders>
          </w:tcPr>
          <w:p w14:paraId="12D6679F" w14:textId="77777777" w:rsidR="00277EE4" w:rsidRDefault="00000000">
            <w:pPr>
              <w:pStyle w:val="TableParagraph"/>
              <w:spacing w:line="318" w:lineRule="exact"/>
              <w:ind w:left="11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Feb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21,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2026+</w:t>
            </w:r>
          </w:p>
        </w:tc>
        <w:tc>
          <w:tcPr>
            <w:tcW w:w="1330" w:type="dxa"/>
            <w:tcBorders>
              <w:bottom w:val="single" w:sz="8" w:space="0" w:color="000000"/>
            </w:tcBorders>
          </w:tcPr>
          <w:p w14:paraId="4651FB87" w14:textId="77777777" w:rsidR="00277EE4" w:rsidRDefault="00000000">
            <w:pPr>
              <w:pStyle w:val="TableParagraph"/>
              <w:spacing w:line="318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20.3%</w:t>
            </w:r>
          </w:p>
        </w:tc>
        <w:tc>
          <w:tcPr>
            <w:tcW w:w="2823" w:type="dxa"/>
            <w:tcBorders>
              <w:bottom w:val="single" w:sz="8" w:space="0" w:color="000000"/>
            </w:tcBorders>
          </w:tcPr>
          <w:p w14:paraId="522B4FCB" w14:textId="77777777" w:rsidR="00277EE4" w:rsidRDefault="00000000">
            <w:pPr>
              <w:pStyle w:val="TableParagraph"/>
              <w:spacing w:line="318" w:lineRule="exact"/>
              <w:ind w:right="1"/>
              <w:rPr>
                <w:sz w:val="24"/>
              </w:rPr>
            </w:pPr>
            <w:r>
              <w:rPr>
                <w:sz w:val="24"/>
              </w:rPr>
              <w:t>+15.3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</w:tr>
    </w:tbl>
    <w:p w14:paraId="584477EF" w14:textId="77777777" w:rsidR="00277EE4" w:rsidRDefault="00000000">
      <w:pPr>
        <w:spacing w:before="1"/>
        <w:ind w:left="23" w:right="1152"/>
        <w:jc w:val="both"/>
        <w:rPr>
          <w:rFonts w:ascii="Cambria"/>
          <w:sz w:val="20"/>
        </w:rPr>
      </w:pPr>
      <w:r>
        <w:rPr>
          <w:i/>
          <w:sz w:val="20"/>
        </w:rPr>
        <w:t>Note:</w:t>
      </w:r>
      <w:r>
        <w:rPr>
          <w:i/>
          <w:spacing w:val="40"/>
          <w:sz w:val="20"/>
        </w:rPr>
        <w:t xml:space="preserve"> </w:t>
      </w:r>
      <w:r>
        <w:rPr>
          <w:rFonts w:ascii="Cambria"/>
          <w:sz w:val="20"/>
        </w:rPr>
        <w:t>ETR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is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the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trade-weighted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average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of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applicable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tariff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rates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across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HTS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2-digit</w:t>
      </w:r>
      <w:r>
        <w:rPr>
          <w:rFonts w:ascii="Cambria"/>
          <w:spacing w:val="36"/>
          <w:sz w:val="20"/>
        </w:rPr>
        <w:t xml:space="preserve"> </w:t>
      </w:r>
      <w:r>
        <w:rPr>
          <w:rFonts w:ascii="Cambria"/>
          <w:sz w:val="20"/>
        </w:rPr>
        <w:t>chapters,</w:t>
      </w:r>
      <w:r>
        <w:rPr>
          <w:rFonts w:ascii="Cambria"/>
          <w:spacing w:val="40"/>
          <w:sz w:val="20"/>
        </w:rPr>
        <w:t xml:space="preserve"> </w:t>
      </w:r>
      <w:r>
        <w:rPr>
          <w:rFonts w:ascii="Cambria"/>
          <w:sz w:val="20"/>
        </w:rPr>
        <w:t>using 2024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U.S.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import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values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as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weights.</w:t>
      </w:r>
      <w:r>
        <w:rPr>
          <w:rFonts w:ascii="Cambria"/>
          <w:spacing w:val="40"/>
          <w:sz w:val="20"/>
        </w:rPr>
        <w:t xml:space="preserve"> </w:t>
      </w:r>
      <w:r>
        <w:rPr>
          <w:rFonts w:ascii="Cambria"/>
          <w:sz w:val="20"/>
        </w:rPr>
        <w:t>Applicable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rates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incorporate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MFN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duties,</w:t>
      </w:r>
      <w:r>
        <w:rPr>
          <w:rFonts w:ascii="Cambria"/>
          <w:spacing w:val="30"/>
          <w:sz w:val="20"/>
        </w:rPr>
        <w:t xml:space="preserve"> </w:t>
      </w:r>
      <w:r>
        <w:rPr>
          <w:rFonts w:ascii="Cambria"/>
          <w:sz w:val="20"/>
        </w:rPr>
        <w:t>Section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232</w:t>
      </w:r>
      <w:r>
        <w:rPr>
          <w:rFonts w:ascii="Cambria"/>
          <w:spacing w:val="28"/>
          <w:sz w:val="20"/>
        </w:rPr>
        <w:t xml:space="preserve"> </w:t>
      </w:r>
      <w:r>
        <w:rPr>
          <w:rFonts w:ascii="Cambria"/>
          <w:sz w:val="20"/>
        </w:rPr>
        <w:t>tariffs,</w:t>
      </w:r>
      <w:r>
        <w:rPr>
          <w:rFonts w:ascii="Cambria"/>
          <w:spacing w:val="30"/>
          <w:sz w:val="20"/>
        </w:rPr>
        <w:t xml:space="preserve"> </w:t>
      </w:r>
      <w:r>
        <w:rPr>
          <w:rFonts w:ascii="Cambria"/>
          <w:sz w:val="20"/>
        </w:rPr>
        <w:t>and the relevant reciprocal or Section 122 rate under each scenario. The stacking rule applies: the higher of Section 232 or reciprocal/S122 governs each product; tariffs are not additive.</w:t>
      </w:r>
      <w:r>
        <w:rPr>
          <w:rFonts w:ascii="Cambria"/>
          <w:spacing w:val="40"/>
          <w:sz w:val="20"/>
        </w:rPr>
        <w:t xml:space="preserve"> </w:t>
      </w:r>
      <w:r>
        <w:rPr>
          <w:rFonts w:ascii="Cambria"/>
          <w:sz w:val="20"/>
        </w:rPr>
        <w:t>Change from baseline is expressed in percentage points (pp).</w:t>
      </w:r>
    </w:p>
    <w:p w14:paraId="55B9EF41" w14:textId="77777777" w:rsidR="00277EE4" w:rsidRDefault="00000000">
      <w:pPr>
        <w:spacing w:line="230" w:lineRule="auto"/>
        <w:ind w:left="23" w:right="1155"/>
        <w:jc w:val="both"/>
        <w:rPr>
          <w:rFonts w:ascii="Cambria" w:hAnsi="Cambria"/>
          <w:sz w:val="20"/>
        </w:rPr>
      </w:pPr>
      <w:r>
        <w:rPr>
          <w:i/>
          <w:w w:val="105"/>
          <w:sz w:val="20"/>
        </w:rPr>
        <w:t xml:space="preserve">Source: </w:t>
      </w:r>
      <w:r>
        <w:rPr>
          <w:rFonts w:ascii="Cambria" w:hAnsi="Cambria"/>
          <w:w w:val="105"/>
          <w:sz w:val="20"/>
        </w:rPr>
        <w:t xml:space="preserve">Authors’ calculation based on USITC </w:t>
      </w:r>
      <w:proofErr w:type="spellStart"/>
      <w:r>
        <w:rPr>
          <w:rFonts w:ascii="Cambria" w:hAnsi="Cambria"/>
          <w:w w:val="105"/>
          <w:sz w:val="20"/>
        </w:rPr>
        <w:t>DataWeb</w:t>
      </w:r>
      <w:proofErr w:type="spellEnd"/>
      <w:r>
        <w:rPr>
          <w:rFonts w:ascii="Cambria" w:hAnsi="Cambria"/>
          <w:w w:val="105"/>
          <w:sz w:val="20"/>
        </w:rPr>
        <w:t xml:space="preserve"> [</w:t>
      </w:r>
      <w:hyperlink w:anchor="_bookmark22" w:history="1">
        <w:r>
          <w:rPr>
            <w:rFonts w:ascii="Cambria" w:hAnsi="Cambria"/>
            <w:color w:val="0000FF"/>
            <w:w w:val="105"/>
            <w:sz w:val="20"/>
          </w:rPr>
          <w:t>16</w:t>
        </w:r>
      </w:hyperlink>
      <w:r>
        <w:rPr>
          <w:rFonts w:ascii="Cambria" w:hAnsi="Cambria"/>
          <w:w w:val="105"/>
          <w:sz w:val="20"/>
        </w:rPr>
        <w:t>], USITC HTS [</w:t>
      </w:r>
      <w:hyperlink w:anchor="_bookmark13" w:history="1">
        <w:r>
          <w:rPr>
            <w:rFonts w:ascii="Cambria" w:hAnsi="Cambria"/>
            <w:color w:val="0000FF"/>
            <w:w w:val="105"/>
            <w:sz w:val="20"/>
          </w:rPr>
          <w:t>7</w:t>
        </w:r>
      </w:hyperlink>
      <w:r>
        <w:rPr>
          <w:rFonts w:ascii="Cambria" w:hAnsi="Cambria"/>
          <w:w w:val="105"/>
          <w:sz w:val="20"/>
        </w:rPr>
        <w:t xml:space="preserve">], and WTO Tariff Profiles </w:t>
      </w:r>
      <w:r>
        <w:rPr>
          <w:rFonts w:ascii="Cambria" w:hAnsi="Cambria"/>
          <w:spacing w:val="-4"/>
          <w:w w:val="105"/>
          <w:sz w:val="20"/>
        </w:rPr>
        <w:t>[</w:t>
      </w:r>
      <w:hyperlink w:anchor="_bookmark14" w:history="1">
        <w:r>
          <w:rPr>
            <w:rFonts w:ascii="Cambria" w:hAnsi="Cambria"/>
            <w:color w:val="0000FF"/>
            <w:spacing w:val="-4"/>
            <w:w w:val="105"/>
            <w:sz w:val="20"/>
          </w:rPr>
          <w:t>8</w:t>
        </w:r>
      </w:hyperlink>
      <w:r>
        <w:rPr>
          <w:rFonts w:ascii="Cambria" w:hAnsi="Cambria"/>
          <w:spacing w:val="-4"/>
          <w:w w:val="105"/>
          <w:sz w:val="20"/>
        </w:rPr>
        <w:t>].</w:t>
      </w:r>
    </w:p>
    <w:p w14:paraId="591C6BE0" w14:textId="77777777" w:rsidR="00277EE4" w:rsidRDefault="00277EE4">
      <w:pPr>
        <w:pStyle w:val="BodyText"/>
        <w:spacing w:before="43"/>
        <w:ind w:left="0"/>
        <w:rPr>
          <w:rFonts w:ascii="Cambria"/>
        </w:rPr>
      </w:pPr>
    </w:p>
    <w:p w14:paraId="3263535B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Perhaps,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expect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raise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122</w:t>
      </w:r>
      <w:r>
        <w:rPr>
          <w:spacing w:val="-10"/>
        </w:rPr>
        <w:t xml:space="preserve"> </w:t>
      </w:r>
      <w:r>
        <w:t>tariff from 10% to 15% on February 21 has a counterintuitive consequence for Indonesia:</w:t>
      </w:r>
      <w:r>
        <w:rPr>
          <w:spacing w:val="31"/>
        </w:rPr>
        <w:t xml:space="preserve"> </w:t>
      </w:r>
      <w:r>
        <w:t>a blunt,</w:t>
      </w:r>
      <w:r>
        <w:rPr>
          <w:spacing w:val="-12"/>
        </w:rPr>
        <w:t xml:space="preserve"> </w:t>
      </w:r>
      <w:r>
        <w:t>uniform</w:t>
      </w:r>
      <w:r>
        <w:rPr>
          <w:spacing w:val="-14"/>
        </w:rPr>
        <w:t xml:space="preserve"> </w:t>
      </w:r>
      <w:r>
        <w:t>tariff</w:t>
      </w:r>
      <w:r>
        <w:rPr>
          <w:spacing w:val="-14"/>
        </w:rPr>
        <w:t xml:space="preserve"> </w:t>
      </w:r>
      <w:r>
        <w:t>now</w:t>
      </w:r>
      <w:r>
        <w:rPr>
          <w:spacing w:val="-14"/>
        </w:rPr>
        <w:t xml:space="preserve"> </w:t>
      </w:r>
      <w:r>
        <w:t>imposes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i/>
        </w:rPr>
        <w:t>higher</w:t>
      </w:r>
      <w:r>
        <w:rPr>
          <w:i/>
          <w:spacing w:val="-1"/>
        </w:rPr>
        <w:t xml:space="preserve"> </w:t>
      </w:r>
      <w:r>
        <w:t>overall</w:t>
      </w:r>
      <w:r>
        <w:rPr>
          <w:spacing w:val="-14"/>
        </w:rPr>
        <w:t xml:space="preserve"> </w:t>
      </w:r>
      <w:r>
        <w:t>burden</w:t>
      </w:r>
      <w:r>
        <w:rPr>
          <w:spacing w:val="-14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negotiated</w:t>
      </w:r>
      <w:r>
        <w:rPr>
          <w:spacing w:val="-14"/>
        </w:rPr>
        <w:t xml:space="preserve"> </w:t>
      </w:r>
      <w:r>
        <w:t>bilateral deal.</w:t>
      </w:r>
      <w:r>
        <w:rPr>
          <w:spacing w:val="40"/>
        </w:rPr>
        <w:t xml:space="preserve"> </w:t>
      </w:r>
      <w:r>
        <w:t>Indonesia’s total ETR rises from 15.3% under the initial 10% S122 to 20.3% at the</w:t>
      </w:r>
      <w:r>
        <w:rPr>
          <w:spacing w:val="-9"/>
        </w:rPr>
        <w:t xml:space="preserve"> </w:t>
      </w:r>
      <w:r>
        <w:t>15%</w:t>
      </w:r>
      <w:r>
        <w:rPr>
          <w:spacing w:val="-9"/>
        </w:rPr>
        <w:t xml:space="preserve"> </w:t>
      </w:r>
      <w:r>
        <w:t>statutory</w:t>
      </w:r>
      <w:r>
        <w:rPr>
          <w:spacing w:val="-9"/>
        </w:rPr>
        <w:t xml:space="preserve"> </w:t>
      </w:r>
      <w:r>
        <w:t>maximum,</w:t>
      </w:r>
      <w:r>
        <w:rPr>
          <w:spacing w:val="-7"/>
        </w:rPr>
        <w:t xml:space="preserve"> </w:t>
      </w:r>
      <w:r>
        <w:t>surpassing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gramStart"/>
      <w:r>
        <w:t>Post-Deal</w:t>
      </w:r>
      <w:proofErr w:type="gramEnd"/>
      <w:r>
        <w:rPr>
          <w:spacing w:val="-9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19.7%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0.6</w:t>
      </w:r>
      <w:r>
        <w:rPr>
          <w:spacing w:val="-9"/>
        </w:rPr>
        <w:t xml:space="preserve"> </w:t>
      </w:r>
      <w:r>
        <w:t>percentage points.</w:t>
      </w:r>
      <w:r>
        <w:rPr>
          <w:spacing w:val="40"/>
        </w:rPr>
        <w:t xml:space="preserve"> </w:t>
      </w:r>
      <w:r>
        <w:t xml:space="preserve">This outcome is driven by the structural difference between a flat tariff and a </w:t>
      </w:r>
      <w:r>
        <w:rPr>
          <w:spacing w:val="-2"/>
        </w:rPr>
        <w:t>deal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exemptions.</w:t>
      </w:r>
      <w:r>
        <w:rPr>
          <w:spacing w:val="-13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bilateral</w:t>
      </w:r>
      <w:r>
        <w:rPr>
          <w:spacing w:val="-13"/>
        </w:rPr>
        <w:t xml:space="preserve"> </w:t>
      </w:r>
      <w:r>
        <w:rPr>
          <w:spacing w:val="-2"/>
        </w:rPr>
        <w:t>agreement,</w:t>
      </w:r>
      <w:r>
        <w:rPr>
          <w:spacing w:val="-13"/>
        </w:rPr>
        <w:t xml:space="preserve"> </w:t>
      </w:r>
      <w:r>
        <w:rPr>
          <w:spacing w:val="-2"/>
        </w:rPr>
        <w:t>palm</w:t>
      </w:r>
      <w:r>
        <w:rPr>
          <w:spacing w:val="-13"/>
        </w:rPr>
        <w:t xml:space="preserve"> </w:t>
      </w:r>
      <w:r>
        <w:rPr>
          <w:spacing w:val="-2"/>
        </w:rPr>
        <w:t>oil</w:t>
      </w:r>
      <w:r>
        <w:rPr>
          <w:spacing w:val="-13"/>
        </w:rPr>
        <w:t xml:space="preserve"> </w:t>
      </w:r>
      <w:r>
        <w:rPr>
          <w:spacing w:val="-2"/>
        </w:rPr>
        <w:t>($1.74B),</w:t>
      </w:r>
      <w:r>
        <w:rPr>
          <w:spacing w:val="-13"/>
        </w:rPr>
        <w:t xml:space="preserve"> </w:t>
      </w:r>
      <w:r>
        <w:rPr>
          <w:spacing w:val="-2"/>
        </w:rPr>
        <w:t>rubber</w:t>
      </w:r>
      <w:r>
        <w:rPr>
          <w:spacing w:val="-13"/>
        </w:rPr>
        <w:t xml:space="preserve"> </w:t>
      </w:r>
      <w:r>
        <w:rPr>
          <w:spacing w:val="-2"/>
        </w:rPr>
        <w:t xml:space="preserve">($1.96B), </w:t>
      </w:r>
      <w:r>
        <w:rPr>
          <w:spacing w:val="-4"/>
        </w:rPr>
        <w:t>coffee</w:t>
      </w:r>
      <w:r>
        <w:rPr>
          <w:spacing w:val="-9"/>
        </w:rPr>
        <w:t xml:space="preserve"> </w:t>
      </w:r>
      <w:r>
        <w:rPr>
          <w:spacing w:val="-4"/>
        </w:rPr>
        <w:t>($0.50B),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cocoa</w:t>
      </w:r>
      <w:r>
        <w:rPr>
          <w:spacing w:val="-9"/>
        </w:rPr>
        <w:t xml:space="preserve"> </w:t>
      </w:r>
      <w:r>
        <w:rPr>
          <w:spacing w:val="-4"/>
        </w:rPr>
        <w:t>($0.32B)</w:t>
      </w:r>
      <w:r>
        <w:rPr>
          <w:spacing w:val="-9"/>
        </w:rPr>
        <w:t xml:space="preserve"> </w:t>
      </w:r>
      <w:r>
        <w:rPr>
          <w:spacing w:val="-4"/>
        </w:rPr>
        <w:t>were</w:t>
      </w:r>
      <w:r>
        <w:rPr>
          <w:spacing w:val="-9"/>
        </w:rPr>
        <w:t xml:space="preserve"> </w:t>
      </w:r>
      <w:r>
        <w:rPr>
          <w:spacing w:val="-4"/>
        </w:rPr>
        <w:t>fully</w:t>
      </w:r>
      <w:r>
        <w:rPr>
          <w:spacing w:val="-9"/>
        </w:rPr>
        <w:t xml:space="preserve"> </w:t>
      </w:r>
      <w:r>
        <w:rPr>
          <w:spacing w:val="-4"/>
        </w:rPr>
        <w:t>exempted</w:t>
      </w:r>
      <w:r>
        <w:rPr>
          <w:spacing w:val="-9"/>
        </w:rPr>
        <w:t xml:space="preserve"> </w:t>
      </w:r>
      <w:r>
        <w:rPr>
          <w:spacing w:val="-4"/>
        </w:rPr>
        <w:t>from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reciprocal</w:t>
      </w:r>
      <w:r>
        <w:rPr>
          <w:spacing w:val="-9"/>
        </w:rPr>
        <w:t xml:space="preserve"> </w:t>
      </w:r>
      <w:r>
        <w:rPr>
          <w:spacing w:val="-4"/>
        </w:rPr>
        <w:t>tariff,</w:t>
      </w:r>
      <w:r>
        <w:rPr>
          <w:spacing w:val="-6"/>
        </w:rPr>
        <w:t xml:space="preserve"> </w:t>
      </w:r>
      <w:r>
        <w:rPr>
          <w:spacing w:val="-4"/>
        </w:rPr>
        <w:t xml:space="preserve">paying </w:t>
      </w:r>
      <w:r>
        <w:t>only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MFN</w:t>
      </w:r>
      <w:r>
        <w:rPr>
          <w:spacing w:val="-8"/>
        </w:rPr>
        <w:t xml:space="preserve"> </w:t>
      </w:r>
      <w:r>
        <w:t>rates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1.5–3%.</w:t>
      </w:r>
      <w:r>
        <w:rPr>
          <w:spacing w:val="16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122,</w:t>
      </w:r>
      <w:r>
        <w:rPr>
          <w:spacing w:val="-7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 xml:space="preserve">15%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top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MFN,</w:t>
      </w:r>
      <w:r>
        <w:rPr>
          <w:spacing w:val="-7"/>
        </w:rPr>
        <w:t xml:space="preserve"> </w:t>
      </w:r>
      <w:r>
        <w:rPr>
          <w:spacing w:val="-4"/>
        </w:rPr>
        <w:t>representing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12–15</w:t>
      </w:r>
      <w:r>
        <w:rPr>
          <w:spacing w:val="-7"/>
        </w:rPr>
        <w:t xml:space="preserve"> </w:t>
      </w:r>
      <w:r>
        <w:rPr>
          <w:spacing w:val="-4"/>
        </w:rPr>
        <w:t>percentage</w:t>
      </w:r>
      <w:r>
        <w:rPr>
          <w:spacing w:val="-6"/>
        </w:rPr>
        <w:t xml:space="preserve"> </w:t>
      </w:r>
      <w:r>
        <w:rPr>
          <w:spacing w:val="-4"/>
        </w:rPr>
        <w:t>point</w:t>
      </w:r>
      <w:r>
        <w:rPr>
          <w:spacing w:val="-6"/>
        </w:rPr>
        <w:t xml:space="preserve"> </w:t>
      </w:r>
      <w:r>
        <w:rPr>
          <w:spacing w:val="-4"/>
        </w:rPr>
        <w:t>increase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their</w:t>
      </w:r>
      <w:r>
        <w:rPr>
          <w:spacing w:val="-6"/>
        </w:rPr>
        <w:t xml:space="preserve"> </w:t>
      </w:r>
      <w:r>
        <w:rPr>
          <w:spacing w:val="-4"/>
        </w:rPr>
        <w:t>deal-era</w:t>
      </w:r>
      <w:r>
        <w:rPr>
          <w:spacing w:val="-7"/>
        </w:rPr>
        <w:t xml:space="preserve"> </w:t>
      </w:r>
      <w:r>
        <w:rPr>
          <w:spacing w:val="-4"/>
        </w:rPr>
        <w:t>rates.</w:t>
      </w:r>
    </w:p>
    <w:p w14:paraId="2781A1E0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180" w:right="283" w:bottom="1100" w:left="1417" w:header="0" w:footer="912" w:gutter="0"/>
          <w:cols w:space="720"/>
        </w:sectPr>
      </w:pPr>
    </w:p>
    <w:p w14:paraId="332BE3B8" w14:textId="77777777" w:rsidR="00277EE4" w:rsidRDefault="00000000">
      <w:pPr>
        <w:pStyle w:val="BodyText"/>
        <w:spacing w:before="89" w:line="266" w:lineRule="auto"/>
        <w:ind w:left="23" w:right="1153" w:firstLine="351"/>
        <w:jc w:val="both"/>
      </w:pPr>
      <w:r>
        <w:rPr>
          <w:spacing w:val="-4"/>
        </w:rPr>
        <w:lastRenderedPageBreak/>
        <w:t>The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5</w:t>
      </w:r>
      <w:r>
        <w:rPr>
          <w:spacing w:val="-11"/>
        </w:rPr>
        <w:t xml:space="preserve"> </w:t>
      </w:r>
      <w:r>
        <w:rPr>
          <w:spacing w:val="-4"/>
        </w:rPr>
        <w:t>percentage</w:t>
      </w:r>
      <w:proofErr w:type="gramEnd"/>
      <w:r>
        <w:rPr>
          <w:spacing w:val="-11"/>
        </w:rPr>
        <w:t xml:space="preserve"> </w:t>
      </w:r>
      <w:r>
        <w:rPr>
          <w:spacing w:val="-4"/>
        </w:rPr>
        <w:t>point</w:t>
      </w:r>
      <w:r>
        <w:rPr>
          <w:spacing w:val="-11"/>
        </w:rPr>
        <w:t xml:space="preserve"> </w:t>
      </w:r>
      <w:r>
        <w:rPr>
          <w:spacing w:val="-4"/>
        </w:rPr>
        <w:t>escalation</w:t>
      </w:r>
      <w:r>
        <w:rPr>
          <w:spacing w:val="-11"/>
        </w:rPr>
        <w:t xml:space="preserve"> </w:t>
      </w:r>
      <w:r>
        <w:rPr>
          <w:spacing w:val="-4"/>
        </w:rPr>
        <w:t>(from</w:t>
      </w:r>
      <w:r>
        <w:rPr>
          <w:spacing w:val="-11"/>
        </w:rPr>
        <w:t xml:space="preserve"> </w:t>
      </w:r>
      <w:r>
        <w:rPr>
          <w:spacing w:val="-4"/>
        </w:rPr>
        <w:t>10%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15%)</w:t>
      </w:r>
      <w:r>
        <w:rPr>
          <w:spacing w:val="-11"/>
        </w:rPr>
        <w:t xml:space="preserve"> </w:t>
      </w:r>
      <w:r>
        <w:rPr>
          <w:spacing w:val="-4"/>
        </w:rPr>
        <w:t>adds</w:t>
      </w:r>
      <w:r>
        <w:rPr>
          <w:spacing w:val="-11"/>
        </w:rPr>
        <w:t xml:space="preserve"> </w:t>
      </w:r>
      <w:r>
        <w:rPr>
          <w:spacing w:val="-4"/>
        </w:rPr>
        <w:t>approximately</w:t>
      </w:r>
      <w:r>
        <w:rPr>
          <w:spacing w:val="-11"/>
        </w:rPr>
        <w:t xml:space="preserve"> </w:t>
      </w:r>
      <w:r>
        <w:rPr>
          <w:spacing w:val="-4"/>
        </w:rPr>
        <w:t>$1.40</w:t>
      </w:r>
      <w:r>
        <w:rPr>
          <w:spacing w:val="-11"/>
        </w:rPr>
        <w:t xml:space="preserve"> </w:t>
      </w:r>
      <w:r>
        <w:rPr>
          <w:spacing w:val="-4"/>
        </w:rPr>
        <w:t xml:space="preserve">billion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annual</w:t>
      </w:r>
      <w:r>
        <w:rPr>
          <w:spacing w:val="-8"/>
        </w:rPr>
        <w:t xml:space="preserve"> </w:t>
      </w:r>
      <w:r>
        <w:rPr>
          <w:spacing w:val="-6"/>
        </w:rPr>
        <w:t>duties</w:t>
      </w:r>
      <w:r>
        <w:rPr>
          <w:spacing w:val="-8"/>
        </w:rPr>
        <w:t xml:space="preserve"> </w:t>
      </w:r>
      <w:r>
        <w:rPr>
          <w:spacing w:val="-6"/>
        </w:rPr>
        <w:t>across</w:t>
      </w:r>
      <w:r>
        <w:rPr>
          <w:spacing w:val="-8"/>
        </w:rPr>
        <w:t xml:space="preserve"> </w:t>
      </w:r>
      <w:r>
        <w:rPr>
          <w:spacing w:val="-6"/>
        </w:rPr>
        <w:t>all</w:t>
      </w:r>
      <w:r>
        <w:rPr>
          <w:spacing w:val="-8"/>
        </w:rPr>
        <w:t xml:space="preserve"> </w:t>
      </w:r>
      <w:r>
        <w:rPr>
          <w:spacing w:val="-6"/>
        </w:rPr>
        <w:t>Indonesian</w:t>
      </w:r>
      <w:r>
        <w:rPr>
          <w:spacing w:val="-8"/>
        </w:rPr>
        <w:t xml:space="preserve"> </w:t>
      </w:r>
      <w:r>
        <w:rPr>
          <w:spacing w:val="-6"/>
        </w:rPr>
        <w:t>exports.</w:t>
      </w:r>
      <w:r>
        <w:rPr>
          <w:spacing w:val="27"/>
        </w:rPr>
        <w:t xml:space="preserve"> </w:t>
      </w:r>
      <w:r>
        <w:rPr>
          <w:spacing w:val="-6"/>
        </w:rPr>
        <w:t>Every</w:t>
      </w:r>
      <w:r>
        <w:rPr>
          <w:spacing w:val="-8"/>
        </w:rPr>
        <w:t xml:space="preserve"> </w:t>
      </w:r>
      <w:r>
        <w:rPr>
          <w:spacing w:val="-6"/>
        </w:rPr>
        <w:t>non-232</w:t>
      </w:r>
      <w:r>
        <w:rPr>
          <w:spacing w:val="-8"/>
        </w:rPr>
        <w:t xml:space="preserve"> </w:t>
      </w:r>
      <w:r>
        <w:rPr>
          <w:spacing w:val="-6"/>
        </w:rPr>
        <w:t>sector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affected</w:t>
      </w:r>
      <w:r>
        <w:rPr>
          <w:spacing w:val="-8"/>
        </w:rPr>
        <w:t xml:space="preserve"> </w:t>
      </w:r>
      <w:r>
        <w:rPr>
          <w:spacing w:val="-6"/>
        </w:rPr>
        <w:t xml:space="preserve">uniformly: </w:t>
      </w:r>
      <w:r>
        <w:t xml:space="preserve">apparel goes from 22% to 27%, footwear from 21% to 26%, furniture from 11.5% to </w:t>
      </w:r>
      <w:r>
        <w:rPr>
          <w:spacing w:val="-2"/>
        </w:rPr>
        <w:t>16.5%,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commodity</w:t>
      </w:r>
      <w:r>
        <w:rPr>
          <w:spacing w:val="-13"/>
        </w:rPr>
        <w:t xml:space="preserve"> </w:t>
      </w:r>
      <w:r>
        <w:rPr>
          <w:spacing w:val="-2"/>
        </w:rPr>
        <w:t>exports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10–13%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15–18%.</w:t>
      </w:r>
      <w:r>
        <w:rPr>
          <w:spacing w:val="-8"/>
        </w:rPr>
        <w:t xml:space="preserve"> </w:t>
      </w:r>
      <w:r>
        <w:rPr>
          <w:spacing w:val="-2"/>
        </w:rPr>
        <w:t>Only</w:t>
      </w:r>
      <w:r>
        <w:rPr>
          <w:spacing w:val="-13"/>
        </w:rPr>
        <w:t xml:space="preserve"> </w:t>
      </w:r>
      <w:r>
        <w:rPr>
          <w:spacing w:val="-2"/>
        </w:rPr>
        <w:t>products</w:t>
      </w:r>
      <w:r>
        <w:rPr>
          <w:spacing w:val="-13"/>
        </w:rPr>
        <w:t xml:space="preserve"> </w:t>
      </w:r>
      <w:r>
        <w:rPr>
          <w:spacing w:val="-2"/>
        </w:rPr>
        <w:t>already</w:t>
      </w:r>
      <w:r>
        <w:rPr>
          <w:spacing w:val="-13"/>
        </w:rPr>
        <w:t xml:space="preserve"> </w:t>
      </w:r>
      <w:r>
        <w:rPr>
          <w:spacing w:val="-2"/>
        </w:rPr>
        <w:t>covered by</w:t>
      </w:r>
      <w:r>
        <w:rPr>
          <w:spacing w:val="-10"/>
        </w:rPr>
        <w:t xml:space="preserve"> </w:t>
      </w:r>
      <w:r>
        <w:rPr>
          <w:spacing w:val="-2"/>
        </w:rPr>
        <w:t>Section</w:t>
      </w:r>
      <w:r>
        <w:rPr>
          <w:spacing w:val="-10"/>
        </w:rPr>
        <w:t xml:space="preserve"> </w:t>
      </w:r>
      <w:r>
        <w:rPr>
          <w:spacing w:val="-2"/>
        </w:rPr>
        <w:t>232</w:t>
      </w:r>
      <w:r>
        <w:rPr>
          <w:spacing w:val="-10"/>
        </w:rPr>
        <w:t xml:space="preserve"> </w:t>
      </w:r>
      <w:r>
        <w:rPr>
          <w:spacing w:val="-2"/>
        </w:rPr>
        <w:t>(steel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aluminum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50%,</w:t>
      </w:r>
      <w:r>
        <w:rPr>
          <w:spacing w:val="-8"/>
        </w:rPr>
        <w:t xml:space="preserve"> </w:t>
      </w:r>
      <w:r>
        <w:rPr>
          <w:spacing w:val="-2"/>
        </w:rPr>
        <w:t>autos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25%)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unaffected,</w:t>
      </w:r>
      <w:r>
        <w:rPr>
          <w:spacing w:val="-8"/>
        </w:rPr>
        <w:t xml:space="preserve"> </w:t>
      </w:r>
      <w:r>
        <w:rPr>
          <w:spacing w:val="-2"/>
        </w:rPr>
        <w:t>since</w:t>
      </w:r>
      <w:r>
        <w:rPr>
          <w:spacing w:val="-9"/>
        </w:rPr>
        <w:t xml:space="preserve"> </w:t>
      </w:r>
      <w:r>
        <w:rPr>
          <w:spacing w:val="-2"/>
        </w:rPr>
        <w:t>their</w:t>
      </w:r>
      <w:r>
        <w:rPr>
          <w:spacing w:val="-10"/>
        </w:rPr>
        <w:t xml:space="preserve"> </w:t>
      </w:r>
      <w:r>
        <w:rPr>
          <w:spacing w:val="-2"/>
        </w:rPr>
        <w:t xml:space="preserve">232 </w:t>
      </w:r>
      <w:r>
        <w:t>rates exceed the 15%</w:t>
      </w:r>
      <w:r>
        <w:rPr>
          <w:spacing w:val="-1"/>
        </w:rPr>
        <w:t xml:space="preserve"> </w:t>
      </w:r>
      <w:r>
        <w:t>S122 rate and</w:t>
      </w:r>
      <w:r>
        <w:rPr>
          <w:spacing w:val="-1"/>
        </w:rPr>
        <w:t xml:space="preserve"> </w:t>
      </w:r>
      <w:r>
        <w:t>the stacking rule applies the higher</w:t>
      </w:r>
      <w:r>
        <w:rPr>
          <w:spacing w:val="-1"/>
        </w:rPr>
        <w:t xml:space="preserve"> </w:t>
      </w:r>
      <w:r>
        <w:t>of the two.</w:t>
      </w:r>
    </w:p>
    <w:p w14:paraId="35CBDF6A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15%,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administration</w:t>
      </w:r>
      <w:r>
        <w:rPr>
          <w:spacing w:val="-8"/>
        </w:rPr>
        <w:t xml:space="preserve"> </w:t>
      </w:r>
      <w:r>
        <w:rPr>
          <w:spacing w:val="-2"/>
        </w:rPr>
        <w:t>has</w:t>
      </w:r>
      <w:r>
        <w:rPr>
          <w:spacing w:val="-8"/>
        </w:rPr>
        <w:t xml:space="preserve"> </w:t>
      </w:r>
      <w:r>
        <w:rPr>
          <w:spacing w:val="-2"/>
        </w:rPr>
        <w:t>exhausted</w:t>
      </w:r>
      <w:r>
        <w:rPr>
          <w:spacing w:val="-8"/>
        </w:rPr>
        <w:t xml:space="preserve"> </w:t>
      </w:r>
      <w:r>
        <w:rPr>
          <w:spacing w:val="-2"/>
        </w:rPr>
        <w:t>its</w:t>
      </w:r>
      <w:r>
        <w:rPr>
          <w:spacing w:val="-8"/>
        </w:rPr>
        <w:t xml:space="preserve"> </w:t>
      </w:r>
      <w:r>
        <w:rPr>
          <w:spacing w:val="-2"/>
        </w:rPr>
        <w:t>unilateral</w:t>
      </w:r>
      <w:r>
        <w:rPr>
          <w:spacing w:val="-8"/>
        </w:rPr>
        <w:t xml:space="preserve"> </w:t>
      </w:r>
      <w:r>
        <w:rPr>
          <w:spacing w:val="-2"/>
        </w:rPr>
        <w:t>authority</w:t>
      </w:r>
      <w:r>
        <w:rPr>
          <w:spacing w:val="-8"/>
        </w:rPr>
        <w:t xml:space="preserve"> </w:t>
      </w:r>
      <w:r>
        <w:rPr>
          <w:spacing w:val="-2"/>
        </w:rPr>
        <w:t>under</w:t>
      </w:r>
      <w:r>
        <w:rPr>
          <w:spacing w:val="-8"/>
        </w:rPr>
        <w:t xml:space="preserve"> </w:t>
      </w:r>
      <w:r>
        <w:rPr>
          <w:spacing w:val="-2"/>
        </w:rPr>
        <w:t>Section</w:t>
      </w:r>
      <w:r>
        <w:rPr>
          <w:spacing w:val="-8"/>
        </w:rPr>
        <w:t xml:space="preserve"> </w:t>
      </w:r>
      <w:r>
        <w:rPr>
          <w:spacing w:val="-2"/>
        </w:rPr>
        <w:t>122. The</w:t>
      </w:r>
      <w:r>
        <w:rPr>
          <w:spacing w:val="-13"/>
        </w:rPr>
        <w:t xml:space="preserve"> </w:t>
      </w:r>
      <w:r>
        <w:rPr>
          <w:spacing w:val="-2"/>
        </w:rPr>
        <w:t>statute</w:t>
      </w:r>
      <w:r>
        <w:rPr>
          <w:spacing w:val="-13"/>
        </w:rPr>
        <w:t xml:space="preserve"> </w:t>
      </w:r>
      <w:r>
        <w:rPr>
          <w:spacing w:val="-2"/>
        </w:rPr>
        <w:t>permits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further</w:t>
      </w:r>
      <w:r>
        <w:rPr>
          <w:spacing w:val="-13"/>
        </w:rPr>
        <w:t xml:space="preserve"> </w:t>
      </w:r>
      <w:r>
        <w:rPr>
          <w:spacing w:val="-2"/>
        </w:rPr>
        <w:t>increase</w:t>
      </w:r>
      <w:r>
        <w:rPr>
          <w:spacing w:val="-13"/>
        </w:rPr>
        <w:t xml:space="preserve"> </w:t>
      </w:r>
      <w:r>
        <w:rPr>
          <w:spacing w:val="-2"/>
        </w:rPr>
        <w:t>without</w:t>
      </w:r>
      <w:r>
        <w:rPr>
          <w:spacing w:val="-13"/>
        </w:rPr>
        <w:t xml:space="preserve"> </w:t>
      </w:r>
      <w:r>
        <w:rPr>
          <w:spacing w:val="-2"/>
        </w:rPr>
        <w:t>congressional</w:t>
      </w:r>
      <w:r>
        <w:rPr>
          <w:spacing w:val="-13"/>
        </w:rPr>
        <w:t xml:space="preserve"> </w:t>
      </w:r>
      <w:r>
        <w:rPr>
          <w:spacing w:val="-2"/>
        </w:rPr>
        <w:t>authorization.</w:t>
      </w:r>
      <w:r>
        <w:rPr>
          <w:spacing w:val="-13"/>
        </w:rPr>
        <w:t xml:space="preserve"> </w:t>
      </w:r>
      <w:r>
        <w:rPr>
          <w:spacing w:val="-2"/>
        </w:rPr>
        <w:t xml:space="preserve">Combined </w:t>
      </w:r>
      <w:r>
        <w:t>with the 150-day time limit, this creates a peculiar policy landscape:</w:t>
      </w:r>
      <w:r>
        <w:rPr>
          <w:spacing w:val="40"/>
        </w:rPr>
        <w:t xml:space="preserve"> </w:t>
      </w:r>
      <w:r>
        <w:t xml:space="preserve">the tariff is </w:t>
      </w:r>
      <w:proofErr w:type="spellStart"/>
      <w:r>
        <w:t>si-</w:t>
      </w:r>
      <w:r>
        <w:rPr>
          <w:spacing w:val="-4"/>
        </w:rPr>
        <w:t>multaneously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at</w:t>
      </w:r>
      <w:r>
        <w:rPr>
          <w:spacing w:val="-5"/>
        </w:rPr>
        <w:t xml:space="preserve"> </w:t>
      </w:r>
      <w:r>
        <w:rPr>
          <w:spacing w:val="-4"/>
        </w:rPr>
        <w:t>its</w:t>
      </w:r>
      <w:r>
        <w:rPr>
          <w:spacing w:val="-5"/>
        </w:rPr>
        <w:t xml:space="preserve"> </w:t>
      </w:r>
      <w:r>
        <w:rPr>
          <w:spacing w:val="-4"/>
        </w:rPr>
        <w:t>maximum</w:t>
      </w:r>
      <w:r>
        <w:rPr>
          <w:spacing w:val="-5"/>
        </w:rPr>
        <w:t xml:space="preserve"> </w:t>
      </w:r>
      <w:r>
        <w:rPr>
          <w:spacing w:val="-4"/>
        </w:rPr>
        <w:t>level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approaching</w:t>
      </w:r>
      <w:r>
        <w:rPr>
          <w:spacing w:val="-5"/>
        </w:rPr>
        <w:t xml:space="preserve"> </w:t>
      </w:r>
      <w:r>
        <w:rPr>
          <w:spacing w:val="-4"/>
        </w:rPr>
        <w:t>its</w:t>
      </w:r>
      <w:r>
        <w:rPr>
          <w:spacing w:val="-5"/>
        </w:rPr>
        <w:t xml:space="preserve"> </w:t>
      </w:r>
      <w:r>
        <w:rPr>
          <w:spacing w:val="-4"/>
        </w:rPr>
        <w:t>expiration</w:t>
      </w:r>
      <w:r>
        <w:rPr>
          <w:spacing w:val="-5"/>
        </w:rPr>
        <w:t xml:space="preserve"> </w:t>
      </w:r>
      <w:r>
        <w:rPr>
          <w:spacing w:val="-4"/>
        </w:rPr>
        <w:t>date.</w:t>
      </w:r>
      <w:r>
        <w:rPr>
          <w:spacing w:val="1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 xml:space="preserve">Indonesian </w:t>
      </w:r>
      <w:r>
        <w:t>exporters,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20.3%</w:t>
      </w:r>
      <w:r>
        <w:rPr>
          <w:spacing w:val="-7"/>
        </w:rPr>
        <w:t xml:space="preserve"> </w:t>
      </w:r>
      <w:r>
        <w:t>ETR</w:t>
      </w:r>
      <w:r>
        <w:rPr>
          <w:spacing w:val="-7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worst-case</w:t>
      </w:r>
      <w:r>
        <w:rPr>
          <w:spacing w:val="-7"/>
        </w:rPr>
        <w:t xml:space="preserve"> </w:t>
      </w:r>
      <w:r>
        <w:t>scenario</w:t>
      </w:r>
      <w:r>
        <w:rPr>
          <w:spacing w:val="-7"/>
        </w:rPr>
        <w:t xml:space="preserve"> </w:t>
      </w:r>
      <w:r>
        <w:t xml:space="preserve">under </w:t>
      </w:r>
      <w:r>
        <w:rPr>
          <w:spacing w:val="-2"/>
        </w:rPr>
        <w:t>existing</w:t>
      </w:r>
      <w:r>
        <w:rPr>
          <w:spacing w:val="-13"/>
        </w:rPr>
        <w:t xml:space="preserve"> </w:t>
      </w:r>
      <w:r>
        <w:rPr>
          <w:spacing w:val="-2"/>
        </w:rPr>
        <w:t>executive</w:t>
      </w:r>
      <w:r>
        <w:rPr>
          <w:spacing w:val="-13"/>
        </w:rPr>
        <w:t xml:space="preserve"> </w:t>
      </w:r>
      <w:r>
        <w:rPr>
          <w:spacing w:val="-2"/>
        </w:rPr>
        <w:t>authority—but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also</w:t>
      </w:r>
      <w:r>
        <w:rPr>
          <w:spacing w:val="-13"/>
        </w:rPr>
        <w:t xml:space="preserve"> </w:t>
      </w:r>
      <w:r>
        <w:rPr>
          <w:spacing w:val="-2"/>
        </w:rPr>
        <w:t>means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clock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ticking.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Congress</w:t>
      </w:r>
      <w:r>
        <w:rPr>
          <w:spacing w:val="-13"/>
        </w:rPr>
        <w:t xml:space="preserve"> </w:t>
      </w:r>
      <w:r>
        <w:rPr>
          <w:spacing w:val="-2"/>
        </w:rPr>
        <w:t>does</w:t>
      </w:r>
      <w:r>
        <w:rPr>
          <w:spacing w:val="-13"/>
        </w:rPr>
        <w:t xml:space="preserve"> </w:t>
      </w:r>
      <w:r>
        <w:rPr>
          <w:spacing w:val="-2"/>
        </w:rPr>
        <w:t xml:space="preserve">not </w:t>
      </w:r>
      <w:r>
        <w:t>act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extend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122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approximately</w:t>
      </w:r>
      <w:r>
        <w:rPr>
          <w:spacing w:val="-4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proofErr w:type="gramStart"/>
      <w:r>
        <w:t>2026</w:t>
      </w:r>
      <w:proofErr w:type="gramEnd"/>
      <w:r>
        <w:rPr>
          <w:spacing w:val="-4"/>
        </w:rPr>
        <w:t xml:space="preserve"> </w:t>
      </w:r>
      <w:r>
        <w:t xml:space="preserve">expiration, </w:t>
      </w:r>
      <w:r>
        <w:rPr>
          <w:spacing w:val="-4"/>
        </w:rPr>
        <w:t>non-232</w:t>
      </w:r>
      <w:r>
        <w:rPr>
          <w:spacing w:val="-7"/>
        </w:rPr>
        <w:t xml:space="preserve"> </w:t>
      </w:r>
      <w:r>
        <w:rPr>
          <w:spacing w:val="-4"/>
        </w:rPr>
        <w:t>tariffs</w:t>
      </w:r>
      <w:r>
        <w:rPr>
          <w:spacing w:val="-7"/>
        </w:rPr>
        <w:t xml:space="preserve"> </w:t>
      </w:r>
      <w:r>
        <w:rPr>
          <w:spacing w:val="-4"/>
        </w:rPr>
        <w:t>would</w:t>
      </w:r>
      <w:r>
        <w:rPr>
          <w:spacing w:val="-6"/>
        </w:rPr>
        <w:t xml:space="preserve"> </w:t>
      </w:r>
      <w:r>
        <w:rPr>
          <w:spacing w:val="-4"/>
        </w:rPr>
        <w:t>drop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zero,</w:t>
      </w:r>
      <w:r>
        <w:rPr>
          <w:spacing w:val="-5"/>
        </w:rPr>
        <w:t xml:space="preserve"> </w:t>
      </w:r>
      <w:r>
        <w:rPr>
          <w:spacing w:val="-4"/>
        </w:rPr>
        <w:t>returning</w:t>
      </w:r>
      <w:r>
        <w:rPr>
          <w:spacing w:val="-6"/>
        </w:rPr>
        <w:t xml:space="preserve"> </w:t>
      </w:r>
      <w:r>
        <w:rPr>
          <w:spacing w:val="-4"/>
        </w:rPr>
        <w:t>Indonesia’s</w:t>
      </w:r>
      <w:r>
        <w:rPr>
          <w:spacing w:val="-7"/>
        </w:rPr>
        <w:t xml:space="preserve"> </w:t>
      </w:r>
      <w:r>
        <w:rPr>
          <w:spacing w:val="-4"/>
        </w:rPr>
        <w:t>ETR</w:t>
      </w:r>
      <w:r>
        <w:rPr>
          <w:spacing w:val="-6"/>
        </w:rPr>
        <w:t xml:space="preserve"> </w:t>
      </w:r>
      <w:r>
        <w:rPr>
          <w:spacing w:val="-4"/>
        </w:rPr>
        <w:t>close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5.0%</w:t>
      </w:r>
      <w:r>
        <w:rPr>
          <w:spacing w:val="-7"/>
        </w:rPr>
        <w:t xml:space="preserve"> </w:t>
      </w:r>
      <w:r>
        <w:rPr>
          <w:spacing w:val="-4"/>
        </w:rPr>
        <w:t>baseline.</w:t>
      </w:r>
    </w:p>
    <w:p w14:paraId="6946A99E" w14:textId="77777777" w:rsidR="00277EE4" w:rsidRDefault="00277EE4">
      <w:pPr>
        <w:pStyle w:val="BodyText"/>
        <w:spacing w:before="43"/>
        <w:ind w:left="0"/>
      </w:pPr>
    </w:p>
    <w:p w14:paraId="56E5F082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11" w:name="Winners_and_Losers:_S122_at_15%_vs._the_"/>
      <w:bookmarkEnd w:id="11"/>
      <w:r>
        <w:rPr>
          <w:w w:val="110"/>
        </w:rPr>
        <w:t>Winners</w:t>
      </w:r>
      <w:r>
        <w:rPr>
          <w:spacing w:val="28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w w:val="110"/>
        </w:rPr>
        <w:t>Losers:</w:t>
      </w:r>
      <w:r>
        <w:rPr>
          <w:spacing w:val="64"/>
          <w:w w:val="110"/>
        </w:rPr>
        <w:t xml:space="preserve"> </w:t>
      </w:r>
      <w:r>
        <w:rPr>
          <w:w w:val="110"/>
        </w:rPr>
        <w:t>S122</w:t>
      </w:r>
      <w:r>
        <w:rPr>
          <w:spacing w:val="28"/>
          <w:w w:val="110"/>
        </w:rPr>
        <w:t xml:space="preserve"> </w:t>
      </w:r>
      <w:r>
        <w:rPr>
          <w:w w:val="110"/>
        </w:rPr>
        <w:t>at</w:t>
      </w:r>
      <w:r>
        <w:rPr>
          <w:spacing w:val="29"/>
          <w:w w:val="110"/>
        </w:rPr>
        <w:t xml:space="preserve"> </w:t>
      </w:r>
      <w:r>
        <w:rPr>
          <w:w w:val="110"/>
        </w:rPr>
        <w:t>15%</w:t>
      </w:r>
      <w:r>
        <w:rPr>
          <w:spacing w:val="28"/>
          <w:w w:val="110"/>
        </w:rPr>
        <w:t xml:space="preserve"> </w:t>
      </w:r>
      <w:r>
        <w:rPr>
          <w:w w:val="110"/>
        </w:rPr>
        <w:t>vs.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spacing w:val="-4"/>
          <w:w w:val="110"/>
        </w:rPr>
        <w:t>Deal</w:t>
      </w:r>
    </w:p>
    <w:p w14:paraId="4E488A76" w14:textId="77777777" w:rsidR="00277EE4" w:rsidRDefault="00000000">
      <w:pPr>
        <w:pStyle w:val="BodyText"/>
        <w:spacing w:before="178" w:line="266" w:lineRule="auto"/>
        <w:ind w:left="23" w:right="1153"/>
        <w:jc w:val="both"/>
      </w:pPr>
      <w:r>
        <w:t>Compared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gramStart"/>
      <w:r>
        <w:t>Post-Deal</w:t>
      </w:r>
      <w:proofErr w:type="gramEnd"/>
      <w:r>
        <w:rPr>
          <w:spacing w:val="-14"/>
        </w:rPr>
        <w:t xml:space="preserve"> </w:t>
      </w:r>
      <w:r>
        <w:t>scenario,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current</w:t>
      </w:r>
      <w:r>
        <w:rPr>
          <w:spacing w:val="-14"/>
        </w:rPr>
        <w:t xml:space="preserve"> </w:t>
      </w:r>
      <w:r>
        <w:t>S122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15%</w:t>
      </w:r>
      <w:r>
        <w:rPr>
          <w:spacing w:val="-14"/>
        </w:rPr>
        <w:t xml:space="preserve"> </w:t>
      </w:r>
      <w:r>
        <w:t>regime</w:t>
      </w:r>
      <w:r>
        <w:rPr>
          <w:spacing w:val="-13"/>
        </w:rPr>
        <w:t xml:space="preserve"> </w:t>
      </w:r>
      <w:r>
        <w:t>reshuffles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dis-</w:t>
      </w:r>
      <w:proofErr w:type="spellStart"/>
      <w:r>
        <w:t>tribution</w:t>
      </w:r>
      <w:proofErr w:type="spellEnd"/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tariff</w:t>
      </w:r>
      <w:r>
        <w:rPr>
          <w:spacing w:val="-14"/>
        </w:rPr>
        <w:t xml:space="preserve"> </w:t>
      </w:r>
      <w:r>
        <w:t>burden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Indonesian</w:t>
      </w:r>
      <w:r>
        <w:rPr>
          <w:spacing w:val="-14"/>
        </w:rPr>
        <w:t xml:space="preserve"> </w:t>
      </w:r>
      <w:r>
        <w:t>export</w:t>
      </w:r>
      <w:r>
        <w:rPr>
          <w:spacing w:val="-14"/>
        </w:rPr>
        <w:t xml:space="preserve"> </w:t>
      </w:r>
      <w:r>
        <w:t>sectors.</w:t>
      </w:r>
      <w:r>
        <w:rPr>
          <w:spacing w:val="11"/>
        </w:rPr>
        <w:t xml:space="preserve"> </w:t>
      </w:r>
      <w:r>
        <w:t>Manufacturing</w:t>
      </w:r>
      <w:r>
        <w:rPr>
          <w:spacing w:val="-14"/>
        </w:rPr>
        <w:t xml:space="preserve"> </w:t>
      </w:r>
      <w:r>
        <w:t>sectors</w:t>
      </w:r>
      <w:r>
        <w:rPr>
          <w:spacing w:val="-14"/>
        </w:rPr>
        <w:t xml:space="preserve"> </w:t>
      </w:r>
      <w:r>
        <w:t xml:space="preserve">that </w:t>
      </w:r>
      <w:r>
        <w:rPr>
          <w:spacing w:val="-2"/>
        </w:rPr>
        <w:t>faced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full</w:t>
      </w:r>
      <w:r>
        <w:rPr>
          <w:spacing w:val="-9"/>
        </w:rPr>
        <w:t xml:space="preserve"> </w:t>
      </w:r>
      <w:r>
        <w:rPr>
          <w:spacing w:val="-2"/>
        </w:rPr>
        <w:t>19%</w:t>
      </w:r>
      <w:r>
        <w:rPr>
          <w:spacing w:val="-9"/>
        </w:rPr>
        <w:t xml:space="preserve"> </w:t>
      </w:r>
      <w:r>
        <w:rPr>
          <w:spacing w:val="-2"/>
        </w:rPr>
        <w:t>reciprocal</w:t>
      </w:r>
      <w:r>
        <w:rPr>
          <w:spacing w:val="-9"/>
        </w:rPr>
        <w:t xml:space="preserve"> </w:t>
      </w:r>
      <w:r>
        <w:rPr>
          <w:spacing w:val="-2"/>
        </w:rPr>
        <w:t>tariff</w:t>
      </w:r>
      <w:r>
        <w:rPr>
          <w:spacing w:val="-9"/>
        </w:rPr>
        <w:t xml:space="preserve"> </w:t>
      </w:r>
      <w:r>
        <w:rPr>
          <w:spacing w:val="-2"/>
        </w:rPr>
        <w:t>under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deal</w:t>
      </w:r>
      <w:r>
        <w:rPr>
          <w:spacing w:val="-9"/>
        </w:rPr>
        <w:t xml:space="preserve"> </w:t>
      </w:r>
      <w:r>
        <w:rPr>
          <w:spacing w:val="-2"/>
        </w:rPr>
        <w:t>now</w:t>
      </w:r>
      <w:r>
        <w:rPr>
          <w:spacing w:val="-9"/>
        </w:rPr>
        <w:t xml:space="preserve"> </w:t>
      </w:r>
      <w:r>
        <w:rPr>
          <w:spacing w:val="-2"/>
        </w:rPr>
        <w:t>face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lower</w:t>
      </w:r>
      <w:r>
        <w:rPr>
          <w:spacing w:val="-9"/>
        </w:rPr>
        <w:t xml:space="preserve"> </w:t>
      </w:r>
      <w:r>
        <w:rPr>
          <w:spacing w:val="-2"/>
        </w:rPr>
        <w:t>15%</w:t>
      </w:r>
      <w:r>
        <w:rPr>
          <w:spacing w:val="-9"/>
        </w:rPr>
        <w:t xml:space="preserve"> </w:t>
      </w:r>
      <w:r>
        <w:rPr>
          <w:spacing w:val="-2"/>
        </w:rPr>
        <w:t>S122</w:t>
      </w:r>
      <w:r>
        <w:rPr>
          <w:spacing w:val="-9"/>
        </w:rPr>
        <w:t xml:space="preserve"> </w:t>
      </w:r>
      <w:r>
        <w:rPr>
          <w:spacing w:val="-2"/>
        </w:rPr>
        <w:t>rate,</w:t>
      </w:r>
      <w:r>
        <w:rPr>
          <w:spacing w:val="-9"/>
        </w:rPr>
        <w:t xml:space="preserve"> </w:t>
      </w:r>
      <w:r>
        <w:rPr>
          <w:spacing w:val="-2"/>
        </w:rPr>
        <w:t xml:space="preserve">while </w:t>
      </w:r>
      <w:r>
        <w:t>commodity</w:t>
      </w:r>
      <w:r>
        <w:rPr>
          <w:spacing w:val="-1"/>
        </w:rPr>
        <w:t xml:space="preserve"> </w:t>
      </w:r>
      <w:r>
        <w:t>sectors that</w:t>
      </w:r>
      <w:r>
        <w:rPr>
          <w:spacing w:val="-1"/>
        </w:rPr>
        <w:t xml:space="preserve"> </w:t>
      </w:r>
      <w:r>
        <w:t>were exempted under</w:t>
      </w:r>
      <w:r>
        <w:rPr>
          <w:spacing w:val="-1"/>
        </w:rPr>
        <w:t xml:space="preserve"> </w:t>
      </w:r>
      <w:r>
        <w:t>the deal</w:t>
      </w:r>
      <w:r>
        <w:rPr>
          <w:spacing w:val="-1"/>
        </w:rPr>
        <w:t xml:space="preserve"> </w:t>
      </w:r>
      <w:r>
        <w:t>now face the full 15%</w:t>
      </w:r>
      <w:r>
        <w:rPr>
          <w:spacing w:val="-1"/>
        </w:rPr>
        <w:t xml:space="preserve"> </w:t>
      </w:r>
      <w:r>
        <w:t xml:space="preserve">with no </w:t>
      </w:r>
      <w:r>
        <w:rPr>
          <w:spacing w:val="-2"/>
        </w:rPr>
        <w:t>relief.</w:t>
      </w:r>
    </w:p>
    <w:p w14:paraId="4FF4A589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While the overall ETR is around 20.3%, it is important to note that not all sectors will</w:t>
      </w:r>
      <w:r>
        <w:rPr>
          <w:spacing w:val="-1"/>
        </w:rPr>
        <w:t xml:space="preserve"> </w:t>
      </w:r>
      <w:r>
        <w:t>face 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level of</w:t>
      </w:r>
      <w:r>
        <w:rPr>
          <w:spacing w:val="-1"/>
        </w:rPr>
        <w:t xml:space="preserve"> </w:t>
      </w:r>
      <w:r>
        <w:t>tariffs.</w:t>
      </w:r>
      <w:r>
        <w:rPr>
          <w:spacing w:val="38"/>
        </w:rPr>
        <w:t xml:space="preserve"> </w:t>
      </w:r>
      <w:r>
        <w:t>Some sectors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hit</w:t>
      </w:r>
      <w:r>
        <w:rPr>
          <w:spacing w:val="-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harder due</w:t>
      </w:r>
      <w:r>
        <w:rPr>
          <w:spacing w:val="-1"/>
        </w:rPr>
        <w:t xml:space="preserve"> </w:t>
      </w:r>
      <w:r>
        <w:t>to higher tariff</w:t>
      </w:r>
      <w:r>
        <w:rPr>
          <w:spacing w:val="-12"/>
        </w:rPr>
        <w:t xml:space="preserve"> </w:t>
      </w:r>
      <w:r>
        <w:t>rates. In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part,</w:t>
      </w:r>
      <w:r>
        <w:rPr>
          <w:spacing w:val="-12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breakdown</w:t>
      </w:r>
      <w:r>
        <w:rPr>
          <w:spacing w:val="-13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tariff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sectors. Table</w:t>
      </w:r>
      <w:r>
        <w:rPr>
          <w:spacing w:val="-13"/>
        </w:rPr>
        <w:t xml:space="preserve"> </w:t>
      </w:r>
      <w:hyperlink w:anchor="_bookmark5" w:history="1">
        <w:r>
          <w:rPr>
            <w:color w:val="0000FF"/>
          </w:rPr>
          <w:t>5</w:t>
        </w:r>
      </w:hyperlink>
      <w:r>
        <w:rPr>
          <w:color w:val="0000FF"/>
          <w:spacing w:val="-13"/>
        </w:rPr>
        <w:t xml:space="preserve"> </w:t>
      </w:r>
      <w:r>
        <w:t xml:space="preserve">presents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sector-level</w:t>
      </w:r>
      <w:r>
        <w:rPr>
          <w:spacing w:val="-10"/>
        </w:rPr>
        <w:t xml:space="preserve"> </w:t>
      </w:r>
      <w:r>
        <w:rPr>
          <w:spacing w:val="-4"/>
        </w:rPr>
        <w:t>ETR</w:t>
      </w:r>
      <w:r>
        <w:rPr>
          <w:spacing w:val="-10"/>
        </w:rPr>
        <w:t xml:space="preserve"> </w:t>
      </w:r>
      <w:r>
        <w:rPr>
          <w:spacing w:val="-4"/>
        </w:rPr>
        <w:t>comparison</w:t>
      </w:r>
      <w:r>
        <w:rPr>
          <w:spacing w:val="-10"/>
        </w:rPr>
        <w:t xml:space="preserve"> </w:t>
      </w:r>
      <w:r>
        <w:rPr>
          <w:spacing w:val="-4"/>
        </w:rPr>
        <w:t>across</w:t>
      </w:r>
      <w:r>
        <w:rPr>
          <w:spacing w:val="-10"/>
        </w:rPr>
        <w:t xml:space="preserve"> </w:t>
      </w:r>
      <w:r>
        <w:rPr>
          <w:spacing w:val="-4"/>
        </w:rPr>
        <w:t>all</w:t>
      </w:r>
      <w:r>
        <w:rPr>
          <w:spacing w:val="-10"/>
        </w:rPr>
        <w:t xml:space="preserve"> </w:t>
      </w:r>
      <w:r>
        <w:rPr>
          <w:spacing w:val="-4"/>
        </w:rPr>
        <w:t>five</w:t>
      </w:r>
      <w:r>
        <w:rPr>
          <w:spacing w:val="-10"/>
        </w:rPr>
        <w:t xml:space="preserve"> </w:t>
      </w:r>
      <w:r>
        <w:rPr>
          <w:spacing w:val="-4"/>
        </w:rPr>
        <w:t>scenarios.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“S122</w:t>
      </w:r>
      <w:r>
        <w:rPr>
          <w:spacing w:val="-10"/>
        </w:rPr>
        <w:t xml:space="preserve"> </w:t>
      </w:r>
      <w:r>
        <w:rPr>
          <w:spacing w:val="-4"/>
        </w:rPr>
        <w:t>15%”</w:t>
      </w:r>
      <w:r>
        <w:rPr>
          <w:spacing w:val="-10"/>
        </w:rPr>
        <w:t xml:space="preserve"> </w:t>
      </w:r>
      <w:r>
        <w:rPr>
          <w:spacing w:val="-4"/>
        </w:rPr>
        <w:t>column</w:t>
      </w:r>
      <w:r>
        <w:rPr>
          <w:spacing w:val="-10"/>
        </w:rPr>
        <w:t xml:space="preserve"> </w:t>
      </w:r>
      <w:r>
        <w:rPr>
          <w:spacing w:val="-4"/>
        </w:rPr>
        <w:t xml:space="preserve">shows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February</w:t>
      </w:r>
      <w:r>
        <w:rPr>
          <w:spacing w:val="-7"/>
        </w:rPr>
        <w:t xml:space="preserve"> </w:t>
      </w:r>
      <w:r>
        <w:t>21</w:t>
      </w:r>
      <w:r>
        <w:rPr>
          <w:spacing w:val="-7"/>
        </w:rPr>
        <w:t xml:space="preserve"> </w:t>
      </w:r>
      <w:r>
        <w:t>escalation.</w:t>
      </w:r>
      <w:r>
        <w:rPr>
          <w:spacing w:val="2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“vs.</w:t>
      </w:r>
      <w:r>
        <w:rPr>
          <w:spacing w:val="-7"/>
        </w:rPr>
        <w:t xml:space="preserve"> </w:t>
      </w:r>
      <w:r>
        <w:t>Deal”</w:t>
      </w:r>
      <w:r>
        <w:rPr>
          <w:spacing w:val="-7"/>
        </w:rPr>
        <w:t xml:space="preserve"> </w:t>
      </w:r>
      <w:r>
        <w:t xml:space="preserve">column shows the change from the </w:t>
      </w:r>
      <w:proofErr w:type="gramStart"/>
      <w:r>
        <w:t>Post-Deal</w:t>
      </w:r>
      <w:proofErr w:type="gramEnd"/>
      <w:r>
        <w:t xml:space="preserve"> rate to the current S122 at 15% rate.</w:t>
      </w:r>
      <w:r>
        <w:rPr>
          <w:spacing w:val="40"/>
        </w:rPr>
        <w:t xml:space="preserve"> </w:t>
      </w:r>
      <w:r>
        <w:t xml:space="preserve">Figure </w:t>
      </w:r>
      <w:hyperlink w:anchor="_bookmark6" w:history="1">
        <w:r>
          <w:rPr>
            <w:color w:val="0000FF"/>
          </w:rPr>
          <w:t>1</w:t>
        </w:r>
      </w:hyperlink>
      <w:r>
        <w:rPr>
          <w:color w:val="0000FF"/>
        </w:rPr>
        <w:t xml:space="preserve"> </w:t>
      </w:r>
      <w:r>
        <w:t>compares</w:t>
      </w:r>
      <w:r>
        <w:rPr>
          <w:spacing w:val="-15"/>
        </w:rPr>
        <w:t xml:space="preserve"> </w:t>
      </w:r>
      <w:r>
        <w:t>winning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losing</w:t>
      </w:r>
      <w:r>
        <w:rPr>
          <w:spacing w:val="-15"/>
        </w:rPr>
        <w:t xml:space="preserve"> </w:t>
      </w:r>
      <w:r>
        <w:t>sectors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difference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deal and the current S122 tariffs.</w:t>
      </w:r>
    </w:p>
    <w:p w14:paraId="777F5C59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Textiles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apparel</w:t>
      </w:r>
      <w:r>
        <w:rPr>
          <w:spacing w:val="-13"/>
        </w:rPr>
        <w:t xml:space="preserve"> </w:t>
      </w:r>
      <w:r>
        <w:t>(HS</w:t>
      </w:r>
      <w:r>
        <w:rPr>
          <w:spacing w:val="-13"/>
        </w:rPr>
        <w:t xml:space="preserve"> </w:t>
      </w:r>
      <w:r>
        <w:t>61–62,</w:t>
      </w:r>
      <w:r>
        <w:rPr>
          <w:spacing w:val="-13"/>
        </w:rPr>
        <w:t xml:space="preserve"> </w:t>
      </w:r>
      <w:r>
        <w:t>$4.22B)</w:t>
      </w:r>
      <w:r>
        <w:rPr>
          <w:spacing w:val="-13"/>
        </w:rPr>
        <w:t xml:space="preserve"> </w:t>
      </w:r>
      <w:r>
        <w:t>see</w:t>
      </w:r>
      <w:r>
        <w:rPr>
          <w:spacing w:val="-13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tariff</w:t>
      </w:r>
      <w:r>
        <w:rPr>
          <w:spacing w:val="-13"/>
        </w:rPr>
        <w:t xml:space="preserve"> </w:t>
      </w:r>
      <w:r>
        <w:t>drop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deal-era</w:t>
      </w:r>
      <w:r>
        <w:rPr>
          <w:spacing w:val="-13"/>
        </w:rPr>
        <w:t xml:space="preserve"> </w:t>
      </w:r>
      <w:proofErr w:type="spellStart"/>
      <w:r>
        <w:t>effec-tive</w:t>
      </w:r>
      <w:proofErr w:type="spellEnd"/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29.1%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27%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S122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15%,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modest</w:t>
      </w:r>
      <w:r>
        <w:rPr>
          <w:spacing w:val="-4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2.1</w:t>
      </w:r>
      <w:r>
        <w:rPr>
          <w:spacing w:val="-4"/>
        </w:rPr>
        <w:t xml:space="preserve"> </w:t>
      </w:r>
      <w:r>
        <w:t>percentage points.</w:t>
      </w:r>
      <w:r>
        <w:rPr>
          <w:spacing w:val="2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sector</w:t>
      </w:r>
      <w:r>
        <w:rPr>
          <w:spacing w:val="-12"/>
        </w:rPr>
        <w:t xml:space="preserve"> </w:t>
      </w:r>
      <w:r>
        <w:t>employs</w:t>
      </w:r>
      <w:r>
        <w:rPr>
          <w:spacing w:val="-12"/>
        </w:rPr>
        <w:t xml:space="preserve"> </w:t>
      </w:r>
      <w:r>
        <w:t>approximately</w:t>
      </w:r>
      <w:r>
        <w:rPr>
          <w:spacing w:val="-12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million</w:t>
      </w:r>
      <w:r>
        <w:rPr>
          <w:spacing w:val="-12"/>
        </w:rPr>
        <w:t xml:space="preserve"> </w:t>
      </w:r>
      <w:r>
        <w:t>workers</w:t>
      </w:r>
      <w:r>
        <w:rPr>
          <w:spacing w:val="-12"/>
        </w:rPr>
        <w:t xml:space="preserve"> </w:t>
      </w:r>
      <w:r>
        <w:t>directly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supports</w:t>
      </w:r>
      <w:r>
        <w:rPr>
          <w:spacing w:val="-12"/>
        </w:rPr>
        <w:t xml:space="preserve"> </w:t>
      </w:r>
      <w:r>
        <w:t xml:space="preserve">20 </w:t>
      </w:r>
      <w:r>
        <w:rPr>
          <w:spacing w:val="-6"/>
        </w:rPr>
        <w:t xml:space="preserve">million livelihoods in Indonesia, so even small rate changes have significant employment </w:t>
      </w:r>
      <w:r>
        <w:rPr>
          <w:spacing w:val="-4"/>
        </w:rPr>
        <w:t>implications.</w:t>
      </w:r>
      <w:r>
        <w:rPr>
          <w:spacing w:val="19"/>
        </w:rPr>
        <w:t xml:space="preserve"> </w:t>
      </w:r>
      <w:r>
        <w:rPr>
          <w:spacing w:val="-4"/>
        </w:rPr>
        <w:t>Footwear</w:t>
      </w:r>
      <w:r>
        <w:rPr>
          <w:spacing w:val="-8"/>
        </w:rPr>
        <w:t xml:space="preserve"> </w:t>
      </w:r>
      <w:r>
        <w:rPr>
          <w:spacing w:val="-4"/>
        </w:rPr>
        <w:t>(HS</w:t>
      </w:r>
      <w:r>
        <w:rPr>
          <w:spacing w:val="-8"/>
        </w:rPr>
        <w:t xml:space="preserve"> </w:t>
      </w:r>
      <w:r>
        <w:rPr>
          <w:spacing w:val="-4"/>
        </w:rPr>
        <w:t>64,</w:t>
      </w:r>
      <w:r>
        <w:rPr>
          <w:spacing w:val="-6"/>
        </w:rPr>
        <w:t xml:space="preserve"> </w:t>
      </w:r>
      <w:r>
        <w:rPr>
          <w:spacing w:val="-4"/>
        </w:rPr>
        <w:t>$2.57B)</w:t>
      </w:r>
      <w:r>
        <w:rPr>
          <w:spacing w:val="-8"/>
        </w:rPr>
        <w:t xml:space="preserve"> </w:t>
      </w:r>
      <w:r>
        <w:rPr>
          <w:spacing w:val="-4"/>
        </w:rPr>
        <w:t>benefits</w:t>
      </w:r>
      <w:r>
        <w:rPr>
          <w:spacing w:val="-8"/>
        </w:rPr>
        <w:t xml:space="preserve"> </w:t>
      </w:r>
      <w:r>
        <w:rPr>
          <w:spacing w:val="-4"/>
        </w:rPr>
        <w:t>more</w:t>
      </w:r>
      <w:r>
        <w:rPr>
          <w:spacing w:val="-8"/>
        </w:rPr>
        <w:t xml:space="preserve"> </w:t>
      </w:r>
      <w:r>
        <w:rPr>
          <w:spacing w:val="-4"/>
        </w:rPr>
        <w:t>substantially,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tariffs</w:t>
      </w:r>
      <w:r>
        <w:rPr>
          <w:spacing w:val="-8"/>
        </w:rPr>
        <w:t xml:space="preserve"> </w:t>
      </w:r>
      <w:r>
        <w:rPr>
          <w:spacing w:val="-4"/>
        </w:rPr>
        <w:t xml:space="preserve">declining </w:t>
      </w:r>
      <w:r>
        <w:t>from</w:t>
      </w:r>
      <w:r>
        <w:rPr>
          <w:spacing w:val="-15"/>
        </w:rPr>
        <w:t xml:space="preserve"> </w:t>
      </w:r>
      <w:r>
        <w:t>30%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26%,</w:t>
      </w:r>
      <w:r>
        <w:rPr>
          <w:spacing w:val="-15"/>
        </w:rPr>
        <w:t xml:space="preserve"> </w:t>
      </w:r>
      <w:r>
        <w:t>saving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estimated</w:t>
      </w:r>
      <w:r>
        <w:rPr>
          <w:spacing w:val="-15"/>
        </w:rPr>
        <w:t xml:space="preserve"> </w:t>
      </w:r>
      <w:r>
        <w:t>$103</w:t>
      </w:r>
      <w:r>
        <w:rPr>
          <w:spacing w:val="-15"/>
        </w:rPr>
        <w:t xml:space="preserve"> </w:t>
      </w:r>
      <w:r>
        <w:t>million</w:t>
      </w:r>
      <w:r>
        <w:rPr>
          <w:spacing w:val="-15"/>
        </w:rPr>
        <w:t xml:space="preserve"> </w:t>
      </w:r>
      <w:r>
        <w:t>annually. Furniture</w:t>
      </w:r>
      <w:r>
        <w:rPr>
          <w:spacing w:val="-15"/>
        </w:rPr>
        <w:t xml:space="preserve"> </w:t>
      </w:r>
      <w:r>
        <w:t>(HS</w:t>
      </w:r>
      <w:r>
        <w:rPr>
          <w:spacing w:val="-15"/>
        </w:rPr>
        <w:t xml:space="preserve"> </w:t>
      </w:r>
      <w:r>
        <w:t>94,</w:t>
      </w:r>
      <w:r>
        <w:rPr>
          <w:spacing w:val="-15"/>
        </w:rPr>
        <w:t xml:space="preserve"> </w:t>
      </w:r>
      <w:r>
        <w:t xml:space="preserve">$1.57B) sees a </w:t>
      </w:r>
      <w:proofErr w:type="gramStart"/>
      <w:r>
        <w:t>4 percentage</w:t>
      </w:r>
      <w:proofErr w:type="gramEnd"/>
      <w:r>
        <w:t xml:space="preserve"> point reduction from 20.5% to 16.5%.</w:t>
      </w:r>
    </w:p>
    <w:p w14:paraId="6C06AB87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On the losing side,</w:t>
      </w:r>
      <w:r>
        <w:rPr>
          <w:spacing w:val="39"/>
        </w:rPr>
        <w:t xml:space="preserve"> </w:t>
      </w:r>
      <w:r>
        <w:t>the picture is stark.</w:t>
      </w:r>
      <w:r>
        <w:rPr>
          <w:spacing w:val="80"/>
        </w:rPr>
        <w:t xml:space="preserve"> </w:t>
      </w:r>
      <w:r>
        <w:t>Rubber (HS 40,</w:t>
      </w:r>
      <w:r>
        <w:rPr>
          <w:spacing w:val="39"/>
        </w:rPr>
        <w:t xml:space="preserve"> </w:t>
      </w:r>
      <w:r>
        <w:t>$1.96B) faces tariffs of 18%</w:t>
      </w:r>
      <w:r>
        <w:rPr>
          <w:spacing w:val="21"/>
        </w:rPr>
        <w:t xml:space="preserve"> </w:t>
      </w:r>
      <w:r>
        <w:t>compared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just</w:t>
      </w:r>
      <w:r>
        <w:rPr>
          <w:spacing w:val="21"/>
        </w:rPr>
        <w:t xml:space="preserve"> </w:t>
      </w:r>
      <w:r>
        <w:t>3%</w:t>
      </w:r>
      <w:r>
        <w:rPr>
          <w:spacing w:val="21"/>
        </w:rPr>
        <w:t xml:space="preserve"> </w:t>
      </w:r>
      <w:r>
        <w:t>under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deal—a</w:t>
      </w:r>
      <w:r>
        <w:rPr>
          <w:spacing w:val="21"/>
        </w:rPr>
        <w:t xml:space="preserve"> </w:t>
      </w:r>
      <w:r>
        <w:t>15</w:t>
      </w:r>
      <w:r>
        <w:rPr>
          <w:spacing w:val="21"/>
        </w:rPr>
        <w:t xml:space="preserve"> </w:t>
      </w:r>
      <w:r>
        <w:t>percentage</w:t>
      </w:r>
      <w:r>
        <w:rPr>
          <w:spacing w:val="21"/>
        </w:rPr>
        <w:t xml:space="preserve"> </w:t>
      </w:r>
      <w:r>
        <w:t>point</w:t>
      </w:r>
      <w:r>
        <w:rPr>
          <w:spacing w:val="21"/>
        </w:rPr>
        <w:t xml:space="preserve"> </w:t>
      </w:r>
      <w:r>
        <w:t>increase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rPr>
          <w:spacing w:val="-4"/>
        </w:rPr>
        <w:t>adds</w:t>
      </w:r>
    </w:p>
    <w:p w14:paraId="56EF5B25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320" w:right="283" w:bottom="1100" w:left="1417" w:header="0" w:footer="912" w:gutter="0"/>
          <w:cols w:space="720"/>
        </w:sectPr>
      </w:pPr>
    </w:p>
    <w:p w14:paraId="37887315" w14:textId="77777777" w:rsidR="00277EE4" w:rsidRDefault="00000000">
      <w:pPr>
        <w:pStyle w:val="BodyText"/>
        <w:spacing w:before="92"/>
        <w:ind w:left="2504"/>
      </w:pPr>
      <w:bookmarkStart w:id="12" w:name="_bookmark5"/>
      <w:bookmarkEnd w:id="12"/>
      <w:r>
        <w:lastRenderedPageBreak/>
        <w:t>Table</w:t>
      </w:r>
      <w:r>
        <w:rPr>
          <w:spacing w:val="5"/>
        </w:rPr>
        <w:t xml:space="preserve"> </w:t>
      </w:r>
      <w:r>
        <w:t>5:</w:t>
      </w:r>
      <w:r>
        <w:rPr>
          <w:spacing w:val="27"/>
        </w:rPr>
        <w:t xml:space="preserve"> </w:t>
      </w:r>
      <w:r>
        <w:t>Sector-Level</w:t>
      </w:r>
      <w:r>
        <w:rPr>
          <w:spacing w:val="6"/>
        </w:rPr>
        <w:t xml:space="preserve"> </w:t>
      </w:r>
      <w:r>
        <w:t>ETR</w:t>
      </w:r>
      <w:r>
        <w:rPr>
          <w:spacing w:val="5"/>
        </w:rPr>
        <w:t xml:space="preserve"> </w:t>
      </w:r>
      <w:r>
        <w:rPr>
          <w:spacing w:val="-2"/>
        </w:rPr>
        <w:t>Comparison</w:t>
      </w:r>
    </w:p>
    <w:p w14:paraId="08B3C1E7" w14:textId="77777777" w:rsidR="00277EE4" w:rsidRDefault="00277EE4"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tblInd w:w="1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785"/>
        <w:gridCol w:w="739"/>
        <w:gridCol w:w="810"/>
        <w:gridCol w:w="895"/>
        <w:gridCol w:w="810"/>
        <w:gridCol w:w="894"/>
        <w:gridCol w:w="895"/>
        <w:gridCol w:w="1243"/>
      </w:tblGrid>
      <w:tr w:rsidR="00277EE4" w14:paraId="4A0DCE92" w14:textId="77777777">
        <w:trPr>
          <w:trHeight w:val="647"/>
        </w:trPr>
        <w:tc>
          <w:tcPr>
            <w:tcW w:w="1706" w:type="dxa"/>
            <w:tcBorders>
              <w:top w:val="single" w:sz="8" w:space="0" w:color="000000"/>
              <w:bottom w:val="single" w:sz="6" w:space="0" w:color="000000"/>
            </w:tcBorders>
          </w:tcPr>
          <w:p w14:paraId="73226327" w14:textId="77777777" w:rsidR="00277EE4" w:rsidRDefault="00000000">
            <w:pPr>
              <w:pStyle w:val="TableParagraph"/>
              <w:spacing w:before="25" w:line="240" w:lineRule="auto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10"/>
              </w:rPr>
              <w:t>Sector</w:t>
            </w:r>
          </w:p>
        </w:tc>
        <w:tc>
          <w:tcPr>
            <w:tcW w:w="785" w:type="dxa"/>
            <w:tcBorders>
              <w:top w:val="single" w:sz="8" w:space="0" w:color="000000"/>
              <w:bottom w:val="single" w:sz="6" w:space="0" w:color="000000"/>
            </w:tcBorders>
          </w:tcPr>
          <w:p w14:paraId="0942BDC4" w14:textId="77777777" w:rsidR="00277EE4" w:rsidRDefault="00000000">
            <w:pPr>
              <w:pStyle w:val="TableParagraph"/>
              <w:spacing w:before="25" w:line="240" w:lineRule="auto"/>
              <w:ind w:left="2" w:right="2"/>
              <w:rPr>
                <w:b/>
              </w:rPr>
            </w:pPr>
            <w:r>
              <w:rPr>
                <w:b/>
                <w:spacing w:val="-5"/>
                <w:w w:val="105"/>
              </w:rPr>
              <w:t>HS</w:t>
            </w:r>
          </w:p>
        </w:tc>
        <w:tc>
          <w:tcPr>
            <w:tcW w:w="739" w:type="dxa"/>
            <w:tcBorders>
              <w:top w:val="single" w:sz="8" w:space="0" w:color="000000"/>
              <w:bottom w:val="single" w:sz="6" w:space="0" w:color="000000"/>
            </w:tcBorders>
          </w:tcPr>
          <w:p w14:paraId="6076BF93" w14:textId="77777777" w:rsidR="00277EE4" w:rsidRDefault="00000000">
            <w:pPr>
              <w:pStyle w:val="TableParagraph"/>
              <w:spacing w:before="25" w:line="240" w:lineRule="auto"/>
              <w:ind w:right="2"/>
              <w:rPr>
                <w:b/>
              </w:rPr>
            </w:pPr>
            <w:r>
              <w:rPr>
                <w:b/>
                <w:spacing w:val="-4"/>
                <w:w w:val="125"/>
              </w:rPr>
              <w:t>($B)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6" w:space="0" w:color="000000"/>
            </w:tcBorders>
          </w:tcPr>
          <w:p w14:paraId="46A04D28" w14:textId="77777777" w:rsidR="00277EE4" w:rsidRDefault="00000000">
            <w:pPr>
              <w:pStyle w:val="TableParagraph"/>
              <w:spacing w:before="25" w:line="240" w:lineRule="auto"/>
              <w:ind w:left="3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Base</w:t>
            </w:r>
          </w:p>
        </w:tc>
        <w:tc>
          <w:tcPr>
            <w:tcW w:w="895" w:type="dxa"/>
            <w:tcBorders>
              <w:top w:val="single" w:sz="8" w:space="0" w:color="000000"/>
              <w:bottom w:val="single" w:sz="6" w:space="0" w:color="000000"/>
            </w:tcBorders>
          </w:tcPr>
          <w:p w14:paraId="0EBCE0CF" w14:textId="77777777" w:rsidR="00277EE4" w:rsidRDefault="00000000">
            <w:pPr>
              <w:pStyle w:val="TableParagraph"/>
              <w:spacing w:before="45" w:line="218" w:lineRule="auto"/>
              <w:ind w:left="225" w:right="226" w:firstLine="4"/>
              <w:jc w:val="left"/>
              <w:rPr>
                <w:b/>
              </w:rPr>
            </w:pPr>
            <w:r>
              <w:rPr>
                <w:b/>
                <w:spacing w:val="-4"/>
                <w:w w:val="110"/>
              </w:rPr>
              <w:t xml:space="preserve">Lib. </w:t>
            </w:r>
            <w:r>
              <w:rPr>
                <w:b/>
                <w:spacing w:val="-5"/>
              </w:rPr>
              <w:t>Day</w:t>
            </w:r>
          </w:p>
        </w:tc>
        <w:tc>
          <w:tcPr>
            <w:tcW w:w="810" w:type="dxa"/>
            <w:tcBorders>
              <w:top w:val="single" w:sz="8" w:space="0" w:color="000000"/>
              <w:bottom w:val="single" w:sz="6" w:space="0" w:color="000000"/>
            </w:tcBorders>
          </w:tcPr>
          <w:p w14:paraId="7F09208A" w14:textId="77777777" w:rsidR="00277EE4" w:rsidRDefault="00000000">
            <w:pPr>
              <w:pStyle w:val="TableParagraph"/>
              <w:spacing w:before="25" w:line="240" w:lineRule="auto"/>
              <w:ind w:left="0" w:right="4"/>
              <w:rPr>
                <w:b/>
              </w:rPr>
            </w:pPr>
            <w:r>
              <w:rPr>
                <w:b/>
                <w:spacing w:val="-4"/>
                <w:w w:val="105"/>
              </w:rPr>
              <w:t>Deal</w:t>
            </w:r>
          </w:p>
        </w:tc>
        <w:tc>
          <w:tcPr>
            <w:tcW w:w="894" w:type="dxa"/>
            <w:tcBorders>
              <w:top w:val="single" w:sz="8" w:space="0" w:color="000000"/>
              <w:bottom w:val="single" w:sz="6" w:space="0" w:color="000000"/>
            </w:tcBorders>
          </w:tcPr>
          <w:p w14:paraId="1C3248F1" w14:textId="77777777" w:rsidR="00277EE4" w:rsidRDefault="00000000">
            <w:pPr>
              <w:pStyle w:val="TableParagraph"/>
              <w:spacing w:before="45" w:line="218" w:lineRule="auto"/>
              <w:ind w:left="213" w:hanging="28"/>
              <w:jc w:val="left"/>
              <w:rPr>
                <w:b/>
              </w:rPr>
            </w:pPr>
            <w:r>
              <w:rPr>
                <w:b/>
                <w:spacing w:val="-4"/>
                <w:w w:val="110"/>
              </w:rPr>
              <w:t xml:space="preserve">S122 </w:t>
            </w:r>
            <w:r>
              <w:rPr>
                <w:b/>
                <w:spacing w:val="-5"/>
                <w:w w:val="110"/>
              </w:rPr>
              <w:t>10%</w:t>
            </w:r>
          </w:p>
        </w:tc>
        <w:tc>
          <w:tcPr>
            <w:tcW w:w="895" w:type="dxa"/>
            <w:tcBorders>
              <w:top w:val="single" w:sz="8" w:space="0" w:color="000000"/>
              <w:bottom w:val="single" w:sz="6" w:space="0" w:color="000000"/>
            </w:tcBorders>
          </w:tcPr>
          <w:p w14:paraId="5025144D" w14:textId="77777777" w:rsidR="00277EE4" w:rsidRDefault="00000000">
            <w:pPr>
              <w:pStyle w:val="TableParagraph"/>
              <w:spacing w:before="45" w:line="218" w:lineRule="auto"/>
              <w:ind w:left="213" w:hanging="28"/>
              <w:jc w:val="left"/>
              <w:rPr>
                <w:b/>
              </w:rPr>
            </w:pPr>
            <w:r>
              <w:rPr>
                <w:b/>
                <w:spacing w:val="-4"/>
                <w:w w:val="110"/>
              </w:rPr>
              <w:t xml:space="preserve">S122 </w:t>
            </w:r>
            <w:r>
              <w:rPr>
                <w:b/>
                <w:spacing w:val="-5"/>
                <w:w w:val="110"/>
              </w:rPr>
              <w:t>15%</w:t>
            </w:r>
          </w:p>
        </w:tc>
        <w:tc>
          <w:tcPr>
            <w:tcW w:w="1243" w:type="dxa"/>
            <w:tcBorders>
              <w:top w:val="single" w:sz="8" w:space="0" w:color="000000"/>
              <w:bottom w:val="single" w:sz="6" w:space="0" w:color="000000"/>
            </w:tcBorders>
          </w:tcPr>
          <w:p w14:paraId="3988A424" w14:textId="77777777" w:rsidR="00277EE4" w:rsidRDefault="00000000">
            <w:pPr>
              <w:pStyle w:val="TableParagraph"/>
              <w:spacing w:before="45" w:line="218" w:lineRule="auto"/>
              <w:ind w:left="619" w:right="120" w:firstLine="198"/>
              <w:jc w:val="left"/>
              <w:rPr>
                <w:b/>
              </w:rPr>
            </w:pPr>
            <w:r>
              <w:rPr>
                <w:b/>
                <w:spacing w:val="-4"/>
                <w:w w:val="105"/>
              </w:rPr>
              <w:t>vs. Deal</w:t>
            </w:r>
          </w:p>
        </w:tc>
      </w:tr>
      <w:tr w:rsidR="00277EE4" w14:paraId="3269B3DE" w14:textId="77777777">
        <w:trPr>
          <w:trHeight w:val="299"/>
        </w:trPr>
        <w:tc>
          <w:tcPr>
            <w:tcW w:w="1706" w:type="dxa"/>
            <w:tcBorders>
              <w:top w:val="single" w:sz="6" w:space="0" w:color="000000"/>
            </w:tcBorders>
          </w:tcPr>
          <w:p w14:paraId="0EBA9A8C" w14:textId="77777777" w:rsidR="00277EE4" w:rsidRDefault="00000000">
            <w:pPr>
              <w:pStyle w:val="TableParagraph"/>
              <w:spacing w:before="46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Electronics</w:t>
            </w:r>
          </w:p>
        </w:tc>
        <w:tc>
          <w:tcPr>
            <w:tcW w:w="785" w:type="dxa"/>
            <w:tcBorders>
              <w:top w:val="single" w:sz="6" w:space="0" w:color="000000"/>
            </w:tcBorders>
          </w:tcPr>
          <w:p w14:paraId="27C7A8BB" w14:textId="77777777" w:rsidR="00277EE4" w:rsidRDefault="00000000">
            <w:pPr>
              <w:pStyle w:val="TableParagraph"/>
              <w:spacing w:before="46"/>
              <w:ind w:lef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85</w:t>
            </w:r>
          </w:p>
        </w:tc>
        <w:tc>
          <w:tcPr>
            <w:tcW w:w="739" w:type="dxa"/>
            <w:tcBorders>
              <w:top w:val="single" w:sz="6" w:space="0" w:color="000000"/>
            </w:tcBorders>
          </w:tcPr>
          <w:p w14:paraId="31A0C66E" w14:textId="77777777" w:rsidR="00277EE4" w:rsidRDefault="00000000">
            <w:pPr>
              <w:pStyle w:val="TableParagraph"/>
              <w:spacing w:before="46"/>
              <w:ind w:left="2" w:right="1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4.51</w:t>
            </w:r>
          </w:p>
        </w:tc>
        <w:tc>
          <w:tcPr>
            <w:tcW w:w="810" w:type="dxa"/>
            <w:tcBorders>
              <w:top w:val="single" w:sz="6" w:space="0" w:color="000000"/>
            </w:tcBorders>
          </w:tcPr>
          <w:p w14:paraId="7FE94226" w14:textId="77777777" w:rsidR="00277EE4" w:rsidRDefault="00000000">
            <w:pPr>
              <w:pStyle w:val="TableParagraph"/>
              <w:spacing w:before="46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1.8%</w:t>
            </w:r>
          </w:p>
        </w:tc>
        <w:tc>
          <w:tcPr>
            <w:tcW w:w="895" w:type="dxa"/>
            <w:tcBorders>
              <w:top w:val="single" w:sz="6" w:space="0" w:color="000000"/>
            </w:tcBorders>
          </w:tcPr>
          <w:p w14:paraId="329BA3FE" w14:textId="77777777" w:rsidR="00277EE4" w:rsidRDefault="00000000">
            <w:pPr>
              <w:pStyle w:val="TableParagraph"/>
              <w:spacing w:before="46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33.8%</w:t>
            </w:r>
          </w:p>
        </w:tc>
        <w:tc>
          <w:tcPr>
            <w:tcW w:w="810" w:type="dxa"/>
            <w:tcBorders>
              <w:top w:val="single" w:sz="6" w:space="0" w:color="000000"/>
            </w:tcBorders>
          </w:tcPr>
          <w:p w14:paraId="17EF083D" w14:textId="77777777" w:rsidR="00277EE4" w:rsidRDefault="00000000">
            <w:pPr>
              <w:pStyle w:val="TableParagraph"/>
              <w:spacing w:before="46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14.1%</w:t>
            </w:r>
          </w:p>
        </w:tc>
        <w:tc>
          <w:tcPr>
            <w:tcW w:w="894" w:type="dxa"/>
            <w:tcBorders>
              <w:top w:val="single" w:sz="6" w:space="0" w:color="000000"/>
            </w:tcBorders>
          </w:tcPr>
          <w:p w14:paraId="481BD225" w14:textId="77777777" w:rsidR="00277EE4" w:rsidRDefault="00000000">
            <w:pPr>
              <w:pStyle w:val="TableParagraph"/>
              <w:spacing w:before="46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11.8%</w:t>
            </w:r>
          </w:p>
        </w:tc>
        <w:tc>
          <w:tcPr>
            <w:tcW w:w="895" w:type="dxa"/>
            <w:tcBorders>
              <w:top w:val="single" w:sz="6" w:space="0" w:color="000000"/>
            </w:tcBorders>
          </w:tcPr>
          <w:p w14:paraId="6E59A1F1" w14:textId="77777777" w:rsidR="00277EE4" w:rsidRDefault="00000000">
            <w:pPr>
              <w:pStyle w:val="TableParagraph"/>
              <w:spacing w:before="46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16.8%</w:t>
            </w:r>
          </w:p>
        </w:tc>
        <w:tc>
          <w:tcPr>
            <w:tcW w:w="1243" w:type="dxa"/>
            <w:tcBorders>
              <w:top w:val="single" w:sz="6" w:space="0" w:color="000000"/>
            </w:tcBorders>
          </w:tcPr>
          <w:p w14:paraId="7FA685D8" w14:textId="77777777" w:rsidR="00277EE4" w:rsidRDefault="00000000">
            <w:pPr>
              <w:pStyle w:val="TableParagraph"/>
              <w:spacing w:before="46"/>
              <w:ind w:left="0" w:right="119"/>
              <w:jc w:val="right"/>
              <w:rPr>
                <w:rFonts w:ascii="Cambria"/>
              </w:rPr>
            </w:pPr>
            <w:r>
              <w:rPr>
                <w:rFonts w:ascii="Cambria"/>
                <w:w w:val="105"/>
              </w:rPr>
              <w:t>+2.7</w:t>
            </w:r>
            <w:r>
              <w:rPr>
                <w:rFonts w:ascii="Cambria"/>
                <w:spacing w:val="38"/>
                <w:w w:val="105"/>
              </w:rPr>
              <w:t xml:space="preserve"> </w:t>
            </w:r>
            <w:r>
              <w:rPr>
                <w:rFonts w:ascii="Cambria"/>
                <w:spacing w:val="-5"/>
                <w:w w:val="105"/>
              </w:rPr>
              <w:t>pp</w:t>
            </w:r>
          </w:p>
        </w:tc>
      </w:tr>
      <w:tr w:rsidR="00277EE4" w14:paraId="2C957524" w14:textId="77777777">
        <w:trPr>
          <w:trHeight w:val="270"/>
        </w:trPr>
        <w:tc>
          <w:tcPr>
            <w:tcW w:w="1706" w:type="dxa"/>
          </w:tcPr>
          <w:p w14:paraId="1C2623FE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Footwear</w:t>
            </w:r>
          </w:p>
        </w:tc>
        <w:tc>
          <w:tcPr>
            <w:tcW w:w="785" w:type="dxa"/>
          </w:tcPr>
          <w:p w14:paraId="7E3F80AA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64</w:t>
            </w:r>
          </w:p>
        </w:tc>
        <w:tc>
          <w:tcPr>
            <w:tcW w:w="739" w:type="dxa"/>
          </w:tcPr>
          <w:p w14:paraId="6537FF34" w14:textId="77777777" w:rsidR="00277EE4" w:rsidRDefault="00000000">
            <w:pPr>
              <w:pStyle w:val="TableParagraph"/>
              <w:spacing w:before="17"/>
              <w:ind w:right="2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2.57</w:t>
            </w:r>
          </w:p>
        </w:tc>
        <w:tc>
          <w:tcPr>
            <w:tcW w:w="810" w:type="dxa"/>
          </w:tcPr>
          <w:p w14:paraId="30465B10" w14:textId="77777777" w:rsidR="00277EE4" w:rsidRDefault="00000000">
            <w:pPr>
              <w:pStyle w:val="TableParagraph"/>
              <w:spacing w:before="17"/>
              <w:ind w:left="3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11.0%</w:t>
            </w:r>
          </w:p>
        </w:tc>
        <w:tc>
          <w:tcPr>
            <w:tcW w:w="895" w:type="dxa"/>
          </w:tcPr>
          <w:p w14:paraId="1620413E" w14:textId="77777777" w:rsidR="00277EE4" w:rsidRDefault="00000000">
            <w:pPr>
              <w:pStyle w:val="TableParagraph"/>
              <w:spacing w:before="17"/>
              <w:ind w:left="3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43.0%</w:t>
            </w:r>
          </w:p>
        </w:tc>
        <w:tc>
          <w:tcPr>
            <w:tcW w:w="810" w:type="dxa"/>
          </w:tcPr>
          <w:p w14:paraId="6E73A57D" w14:textId="77777777" w:rsidR="00277EE4" w:rsidRDefault="00000000">
            <w:pPr>
              <w:pStyle w:val="TableParagraph"/>
              <w:spacing w:before="17"/>
              <w:ind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30.0%</w:t>
            </w:r>
          </w:p>
        </w:tc>
        <w:tc>
          <w:tcPr>
            <w:tcW w:w="894" w:type="dxa"/>
          </w:tcPr>
          <w:p w14:paraId="65A08E90" w14:textId="77777777" w:rsidR="00277EE4" w:rsidRDefault="00000000">
            <w:pPr>
              <w:pStyle w:val="TableParagraph"/>
              <w:spacing w:before="17"/>
              <w:ind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21.0%</w:t>
            </w:r>
          </w:p>
        </w:tc>
        <w:tc>
          <w:tcPr>
            <w:tcW w:w="895" w:type="dxa"/>
          </w:tcPr>
          <w:p w14:paraId="5B8A28B7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26.0%</w:t>
            </w:r>
          </w:p>
        </w:tc>
        <w:tc>
          <w:tcPr>
            <w:tcW w:w="1243" w:type="dxa"/>
          </w:tcPr>
          <w:p w14:paraId="5E48DEBA" w14:textId="77777777" w:rsidR="00277EE4" w:rsidRDefault="00000000">
            <w:pPr>
              <w:pStyle w:val="TableParagraph"/>
              <w:spacing w:line="251" w:lineRule="exact"/>
              <w:ind w:left="0" w:right="120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4.0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580A989B" w14:textId="77777777">
        <w:trPr>
          <w:trHeight w:val="270"/>
        </w:trPr>
        <w:tc>
          <w:tcPr>
            <w:tcW w:w="1706" w:type="dxa"/>
          </w:tcPr>
          <w:p w14:paraId="7CBBAB4F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w w:val="105"/>
              </w:rPr>
              <w:t>Knit</w:t>
            </w:r>
            <w:r>
              <w:rPr>
                <w:rFonts w:ascii="Cambria"/>
                <w:spacing w:val="38"/>
                <w:w w:val="105"/>
              </w:rPr>
              <w:t xml:space="preserve"> </w:t>
            </w:r>
            <w:r>
              <w:rPr>
                <w:rFonts w:ascii="Cambria"/>
                <w:spacing w:val="-2"/>
                <w:w w:val="105"/>
              </w:rPr>
              <w:t>Apparel</w:t>
            </w:r>
          </w:p>
        </w:tc>
        <w:tc>
          <w:tcPr>
            <w:tcW w:w="785" w:type="dxa"/>
          </w:tcPr>
          <w:p w14:paraId="46A7EF9C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61</w:t>
            </w:r>
          </w:p>
        </w:tc>
        <w:tc>
          <w:tcPr>
            <w:tcW w:w="739" w:type="dxa"/>
          </w:tcPr>
          <w:p w14:paraId="339FFB87" w14:textId="77777777" w:rsidR="00277EE4" w:rsidRDefault="00000000">
            <w:pPr>
              <w:pStyle w:val="TableParagraph"/>
              <w:spacing w:before="17"/>
              <w:ind w:right="1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2.20</w:t>
            </w:r>
          </w:p>
        </w:tc>
        <w:tc>
          <w:tcPr>
            <w:tcW w:w="810" w:type="dxa"/>
          </w:tcPr>
          <w:p w14:paraId="1B814B4D" w14:textId="77777777" w:rsidR="00277EE4" w:rsidRDefault="00000000">
            <w:pPr>
              <w:pStyle w:val="TableParagraph"/>
              <w:spacing w:before="17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12.0%</w:t>
            </w:r>
          </w:p>
        </w:tc>
        <w:tc>
          <w:tcPr>
            <w:tcW w:w="895" w:type="dxa"/>
          </w:tcPr>
          <w:p w14:paraId="4A3299F8" w14:textId="77777777" w:rsidR="00277EE4" w:rsidRDefault="00000000">
            <w:pPr>
              <w:pStyle w:val="TableParagraph"/>
              <w:spacing w:before="17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44.0%</w:t>
            </w:r>
          </w:p>
        </w:tc>
        <w:tc>
          <w:tcPr>
            <w:tcW w:w="810" w:type="dxa"/>
          </w:tcPr>
          <w:p w14:paraId="1249A67F" w14:textId="77777777" w:rsidR="00277EE4" w:rsidRDefault="00000000">
            <w:pPr>
              <w:pStyle w:val="TableParagraph"/>
              <w:spacing w:before="17"/>
              <w:ind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29.1%</w:t>
            </w:r>
          </w:p>
        </w:tc>
        <w:tc>
          <w:tcPr>
            <w:tcW w:w="894" w:type="dxa"/>
          </w:tcPr>
          <w:p w14:paraId="2E852317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22.0%</w:t>
            </w:r>
          </w:p>
        </w:tc>
        <w:tc>
          <w:tcPr>
            <w:tcW w:w="895" w:type="dxa"/>
          </w:tcPr>
          <w:p w14:paraId="449FF1BC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27.0%</w:t>
            </w:r>
          </w:p>
        </w:tc>
        <w:tc>
          <w:tcPr>
            <w:tcW w:w="1243" w:type="dxa"/>
          </w:tcPr>
          <w:p w14:paraId="4709A4F8" w14:textId="77777777" w:rsidR="00277EE4" w:rsidRDefault="00000000">
            <w:pPr>
              <w:pStyle w:val="TableParagraph"/>
              <w:spacing w:line="251" w:lineRule="exact"/>
              <w:ind w:left="0" w:right="120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2.1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76E999EB" w14:textId="77777777">
        <w:trPr>
          <w:trHeight w:val="270"/>
        </w:trPr>
        <w:tc>
          <w:tcPr>
            <w:tcW w:w="1706" w:type="dxa"/>
          </w:tcPr>
          <w:p w14:paraId="298D5C55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Woven</w:t>
            </w:r>
            <w:r>
              <w:rPr>
                <w:rFonts w:ascii="Cambria"/>
                <w:spacing w:val="1"/>
              </w:rPr>
              <w:t xml:space="preserve"> </w:t>
            </w:r>
            <w:r>
              <w:rPr>
                <w:rFonts w:ascii="Cambria"/>
                <w:spacing w:val="-2"/>
              </w:rPr>
              <w:t>Apparel</w:t>
            </w:r>
          </w:p>
        </w:tc>
        <w:tc>
          <w:tcPr>
            <w:tcW w:w="785" w:type="dxa"/>
          </w:tcPr>
          <w:p w14:paraId="2F1C038B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62</w:t>
            </w:r>
          </w:p>
        </w:tc>
        <w:tc>
          <w:tcPr>
            <w:tcW w:w="739" w:type="dxa"/>
          </w:tcPr>
          <w:p w14:paraId="60C0BD17" w14:textId="77777777" w:rsidR="00277EE4" w:rsidRDefault="00000000">
            <w:pPr>
              <w:pStyle w:val="TableParagraph"/>
              <w:spacing w:before="17"/>
              <w:ind w:right="2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2.02</w:t>
            </w:r>
          </w:p>
        </w:tc>
        <w:tc>
          <w:tcPr>
            <w:tcW w:w="810" w:type="dxa"/>
          </w:tcPr>
          <w:p w14:paraId="5D231423" w14:textId="77777777" w:rsidR="00277EE4" w:rsidRDefault="00000000">
            <w:pPr>
              <w:pStyle w:val="TableParagraph"/>
              <w:spacing w:before="17"/>
              <w:ind w:left="3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12.0%</w:t>
            </w:r>
          </w:p>
        </w:tc>
        <w:tc>
          <w:tcPr>
            <w:tcW w:w="895" w:type="dxa"/>
          </w:tcPr>
          <w:p w14:paraId="25C87B6D" w14:textId="77777777" w:rsidR="00277EE4" w:rsidRDefault="00000000">
            <w:pPr>
              <w:pStyle w:val="TableParagraph"/>
              <w:spacing w:before="17"/>
              <w:ind w:left="3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44.0%</w:t>
            </w:r>
          </w:p>
        </w:tc>
        <w:tc>
          <w:tcPr>
            <w:tcW w:w="810" w:type="dxa"/>
          </w:tcPr>
          <w:p w14:paraId="1733CFFA" w14:textId="77777777" w:rsidR="00277EE4" w:rsidRDefault="00000000">
            <w:pPr>
              <w:pStyle w:val="TableParagraph"/>
              <w:spacing w:before="17"/>
              <w:ind w:left="0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29.1%</w:t>
            </w:r>
          </w:p>
        </w:tc>
        <w:tc>
          <w:tcPr>
            <w:tcW w:w="894" w:type="dxa"/>
          </w:tcPr>
          <w:p w14:paraId="39BE7952" w14:textId="77777777" w:rsidR="00277EE4" w:rsidRDefault="00000000">
            <w:pPr>
              <w:pStyle w:val="TableParagraph"/>
              <w:spacing w:before="17"/>
              <w:ind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22.0%</w:t>
            </w:r>
          </w:p>
        </w:tc>
        <w:tc>
          <w:tcPr>
            <w:tcW w:w="895" w:type="dxa"/>
          </w:tcPr>
          <w:p w14:paraId="5B410DE9" w14:textId="77777777" w:rsidR="00277EE4" w:rsidRDefault="00000000">
            <w:pPr>
              <w:pStyle w:val="TableParagraph"/>
              <w:spacing w:before="17"/>
              <w:ind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27.0%</w:t>
            </w:r>
          </w:p>
        </w:tc>
        <w:tc>
          <w:tcPr>
            <w:tcW w:w="1243" w:type="dxa"/>
          </w:tcPr>
          <w:p w14:paraId="69BF9CA7" w14:textId="77777777" w:rsidR="00277EE4" w:rsidRDefault="00000000">
            <w:pPr>
              <w:pStyle w:val="TableParagraph"/>
              <w:spacing w:line="250" w:lineRule="exact"/>
              <w:ind w:left="0" w:right="121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2.1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7A5120F9" w14:textId="77777777">
        <w:trPr>
          <w:trHeight w:val="271"/>
        </w:trPr>
        <w:tc>
          <w:tcPr>
            <w:tcW w:w="1706" w:type="dxa"/>
          </w:tcPr>
          <w:p w14:paraId="7AC2B1BF" w14:textId="77777777" w:rsidR="00277EE4" w:rsidRDefault="00000000">
            <w:pPr>
              <w:pStyle w:val="TableParagraph"/>
              <w:spacing w:line="252" w:lineRule="exact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10"/>
              </w:rPr>
              <w:t>Rubber</w:t>
            </w:r>
          </w:p>
        </w:tc>
        <w:tc>
          <w:tcPr>
            <w:tcW w:w="785" w:type="dxa"/>
          </w:tcPr>
          <w:p w14:paraId="1A29E373" w14:textId="77777777" w:rsidR="00277EE4" w:rsidRDefault="00000000">
            <w:pPr>
              <w:pStyle w:val="TableParagraph"/>
              <w:spacing w:line="252" w:lineRule="exact"/>
              <w:ind w:left="2" w:right="2"/>
              <w:rPr>
                <w:b/>
              </w:rPr>
            </w:pPr>
            <w:r>
              <w:rPr>
                <w:b/>
                <w:spacing w:val="-5"/>
                <w:w w:val="115"/>
              </w:rPr>
              <w:t>40</w:t>
            </w:r>
          </w:p>
        </w:tc>
        <w:tc>
          <w:tcPr>
            <w:tcW w:w="739" w:type="dxa"/>
          </w:tcPr>
          <w:p w14:paraId="54077E61" w14:textId="77777777" w:rsidR="00277EE4" w:rsidRDefault="00000000">
            <w:pPr>
              <w:pStyle w:val="TableParagraph"/>
              <w:spacing w:line="252" w:lineRule="exact"/>
              <w:ind w:right="2"/>
              <w:rPr>
                <w:b/>
              </w:rPr>
            </w:pPr>
            <w:r>
              <w:rPr>
                <w:b/>
                <w:spacing w:val="-4"/>
                <w:w w:val="115"/>
              </w:rPr>
              <w:t>1.96</w:t>
            </w:r>
          </w:p>
        </w:tc>
        <w:tc>
          <w:tcPr>
            <w:tcW w:w="810" w:type="dxa"/>
          </w:tcPr>
          <w:p w14:paraId="3E8833A5" w14:textId="77777777" w:rsidR="00277EE4" w:rsidRDefault="00000000">
            <w:pPr>
              <w:pStyle w:val="TableParagraph"/>
              <w:spacing w:line="252" w:lineRule="exact"/>
              <w:ind w:left="3" w:right="4"/>
              <w:rPr>
                <w:b/>
              </w:rPr>
            </w:pPr>
            <w:r>
              <w:rPr>
                <w:b/>
                <w:spacing w:val="-4"/>
                <w:w w:val="115"/>
              </w:rPr>
              <w:t>3.0%</w:t>
            </w:r>
          </w:p>
        </w:tc>
        <w:tc>
          <w:tcPr>
            <w:tcW w:w="895" w:type="dxa"/>
          </w:tcPr>
          <w:p w14:paraId="0A3203B5" w14:textId="77777777" w:rsidR="00277EE4" w:rsidRDefault="00000000">
            <w:pPr>
              <w:pStyle w:val="TableParagraph"/>
              <w:spacing w:line="252" w:lineRule="exact"/>
              <w:ind w:left="3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35.0%</w:t>
            </w:r>
          </w:p>
        </w:tc>
        <w:tc>
          <w:tcPr>
            <w:tcW w:w="810" w:type="dxa"/>
          </w:tcPr>
          <w:p w14:paraId="3BC4E429" w14:textId="77777777" w:rsidR="00277EE4" w:rsidRDefault="00000000">
            <w:pPr>
              <w:pStyle w:val="TableParagraph"/>
              <w:spacing w:line="252" w:lineRule="exact"/>
              <w:ind w:left="0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3.0%</w:t>
            </w:r>
          </w:p>
        </w:tc>
        <w:tc>
          <w:tcPr>
            <w:tcW w:w="894" w:type="dxa"/>
          </w:tcPr>
          <w:p w14:paraId="0B71D596" w14:textId="77777777" w:rsidR="00277EE4" w:rsidRDefault="00000000">
            <w:pPr>
              <w:pStyle w:val="TableParagraph"/>
              <w:spacing w:line="252" w:lineRule="exact"/>
              <w:ind w:left="0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13.0%</w:t>
            </w:r>
          </w:p>
        </w:tc>
        <w:tc>
          <w:tcPr>
            <w:tcW w:w="895" w:type="dxa"/>
          </w:tcPr>
          <w:p w14:paraId="291B830E" w14:textId="77777777" w:rsidR="00277EE4" w:rsidRDefault="00000000">
            <w:pPr>
              <w:pStyle w:val="TableParagraph"/>
              <w:spacing w:line="252" w:lineRule="exact"/>
              <w:ind w:left="0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18.0%</w:t>
            </w:r>
          </w:p>
        </w:tc>
        <w:tc>
          <w:tcPr>
            <w:tcW w:w="1243" w:type="dxa"/>
          </w:tcPr>
          <w:p w14:paraId="1F7F8655" w14:textId="77777777" w:rsidR="00277EE4" w:rsidRDefault="00000000">
            <w:pPr>
              <w:pStyle w:val="TableParagraph"/>
              <w:spacing w:line="252" w:lineRule="exact"/>
              <w:ind w:left="0" w:right="121"/>
              <w:jc w:val="right"/>
              <w:rPr>
                <w:b/>
              </w:rPr>
            </w:pPr>
            <w:r>
              <w:rPr>
                <w:b/>
                <w:w w:val="120"/>
              </w:rPr>
              <w:t>+15.0</w:t>
            </w:r>
            <w:r>
              <w:rPr>
                <w:b/>
                <w:spacing w:val="61"/>
                <w:w w:val="120"/>
              </w:rPr>
              <w:t xml:space="preserve"> </w:t>
            </w:r>
            <w:r>
              <w:rPr>
                <w:b/>
                <w:spacing w:val="-7"/>
                <w:w w:val="120"/>
              </w:rPr>
              <w:t>pp</w:t>
            </w:r>
          </w:p>
        </w:tc>
      </w:tr>
      <w:tr w:rsidR="00277EE4" w14:paraId="1C64DEEA" w14:textId="77777777">
        <w:trPr>
          <w:trHeight w:val="271"/>
        </w:trPr>
        <w:tc>
          <w:tcPr>
            <w:tcW w:w="1706" w:type="dxa"/>
          </w:tcPr>
          <w:p w14:paraId="156AF635" w14:textId="77777777" w:rsidR="00277EE4" w:rsidRDefault="00000000">
            <w:pPr>
              <w:pStyle w:val="TableParagraph"/>
              <w:spacing w:line="252" w:lineRule="exact"/>
              <w:ind w:left="119"/>
              <w:jc w:val="left"/>
              <w:rPr>
                <w:b/>
              </w:rPr>
            </w:pPr>
            <w:r>
              <w:rPr>
                <w:b/>
                <w:w w:val="105"/>
              </w:rPr>
              <w:t>Palm</w:t>
            </w:r>
            <w:r>
              <w:rPr>
                <w:b/>
                <w:spacing w:val="47"/>
                <w:w w:val="105"/>
              </w:rPr>
              <w:t xml:space="preserve"> </w:t>
            </w:r>
            <w:r>
              <w:rPr>
                <w:b/>
                <w:spacing w:val="-5"/>
                <w:w w:val="105"/>
              </w:rPr>
              <w:t>Oil</w:t>
            </w:r>
          </w:p>
        </w:tc>
        <w:tc>
          <w:tcPr>
            <w:tcW w:w="785" w:type="dxa"/>
          </w:tcPr>
          <w:p w14:paraId="43740B92" w14:textId="77777777" w:rsidR="00277EE4" w:rsidRDefault="00000000">
            <w:pPr>
              <w:pStyle w:val="TableParagraph"/>
              <w:spacing w:line="252" w:lineRule="exact"/>
              <w:ind w:left="2" w:right="2"/>
              <w:rPr>
                <w:b/>
              </w:rPr>
            </w:pPr>
            <w:r>
              <w:rPr>
                <w:b/>
                <w:spacing w:val="-5"/>
                <w:w w:val="115"/>
              </w:rPr>
              <w:t>15</w:t>
            </w:r>
          </w:p>
        </w:tc>
        <w:tc>
          <w:tcPr>
            <w:tcW w:w="739" w:type="dxa"/>
          </w:tcPr>
          <w:p w14:paraId="55ECC258" w14:textId="77777777" w:rsidR="00277EE4" w:rsidRDefault="00000000">
            <w:pPr>
              <w:pStyle w:val="TableParagraph"/>
              <w:spacing w:line="252" w:lineRule="exact"/>
              <w:ind w:right="1"/>
              <w:rPr>
                <w:b/>
              </w:rPr>
            </w:pPr>
            <w:r>
              <w:rPr>
                <w:b/>
                <w:spacing w:val="-4"/>
                <w:w w:val="115"/>
              </w:rPr>
              <w:t>1.74</w:t>
            </w:r>
          </w:p>
        </w:tc>
        <w:tc>
          <w:tcPr>
            <w:tcW w:w="810" w:type="dxa"/>
          </w:tcPr>
          <w:p w14:paraId="76E88FCB" w14:textId="77777777" w:rsidR="00277EE4" w:rsidRDefault="00000000">
            <w:pPr>
              <w:pStyle w:val="TableParagraph"/>
              <w:spacing w:line="252" w:lineRule="exact"/>
              <w:ind w:left="4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2.0%</w:t>
            </w:r>
          </w:p>
        </w:tc>
        <w:tc>
          <w:tcPr>
            <w:tcW w:w="895" w:type="dxa"/>
          </w:tcPr>
          <w:p w14:paraId="52E1592E" w14:textId="77777777" w:rsidR="00277EE4" w:rsidRDefault="00000000">
            <w:pPr>
              <w:pStyle w:val="TableParagraph"/>
              <w:spacing w:line="252" w:lineRule="exact"/>
              <w:ind w:left="3" w:right="5"/>
              <w:rPr>
                <w:b/>
              </w:rPr>
            </w:pPr>
            <w:r>
              <w:rPr>
                <w:b/>
                <w:spacing w:val="-2"/>
                <w:w w:val="115"/>
              </w:rPr>
              <w:t>34.0%</w:t>
            </w:r>
          </w:p>
        </w:tc>
        <w:tc>
          <w:tcPr>
            <w:tcW w:w="810" w:type="dxa"/>
          </w:tcPr>
          <w:p w14:paraId="2A270C0F" w14:textId="77777777" w:rsidR="00277EE4" w:rsidRDefault="00000000">
            <w:pPr>
              <w:pStyle w:val="TableParagraph"/>
              <w:spacing w:line="252" w:lineRule="exact"/>
              <w:ind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2.0%</w:t>
            </w:r>
          </w:p>
        </w:tc>
        <w:tc>
          <w:tcPr>
            <w:tcW w:w="894" w:type="dxa"/>
          </w:tcPr>
          <w:p w14:paraId="370666D4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12.0%</w:t>
            </w:r>
          </w:p>
        </w:tc>
        <w:tc>
          <w:tcPr>
            <w:tcW w:w="895" w:type="dxa"/>
          </w:tcPr>
          <w:p w14:paraId="0BA3A285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17.0%</w:t>
            </w:r>
          </w:p>
        </w:tc>
        <w:tc>
          <w:tcPr>
            <w:tcW w:w="1243" w:type="dxa"/>
          </w:tcPr>
          <w:p w14:paraId="1F9E7114" w14:textId="77777777" w:rsidR="00277EE4" w:rsidRDefault="00000000">
            <w:pPr>
              <w:pStyle w:val="TableParagraph"/>
              <w:spacing w:line="252" w:lineRule="exact"/>
              <w:ind w:left="0" w:right="121"/>
              <w:jc w:val="right"/>
              <w:rPr>
                <w:b/>
              </w:rPr>
            </w:pPr>
            <w:r>
              <w:rPr>
                <w:b/>
                <w:w w:val="120"/>
              </w:rPr>
              <w:t>+15.0</w:t>
            </w:r>
            <w:r>
              <w:rPr>
                <w:b/>
                <w:spacing w:val="61"/>
                <w:w w:val="120"/>
              </w:rPr>
              <w:t xml:space="preserve"> </w:t>
            </w:r>
            <w:r>
              <w:rPr>
                <w:b/>
                <w:spacing w:val="-7"/>
                <w:w w:val="120"/>
              </w:rPr>
              <w:t>pp</w:t>
            </w:r>
          </w:p>
        </w:tc>
      </w:tr>
      <w:tr w:rsidR="00277EE4" w14:paraId="0237EC53" w14:textId="77777777">
        <w:trPr>
          <w:trHeight w:val="270"/>
        </w:trPr>
        <w:tc>
          <w:tcPr>
            <w:tcW w:w="1706" w:type="dxa"/>
          </w:tcPr>
          <w:p w14:paraId="64C877E5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Furniture</w:t>
            </w:r>
          </w:p>
        </w:tc>
        <w:tc>
          <w:tcPr>
            <w:tcW w:w="785" w:type="dxa"/>
          </w:tcPr>
          <w:p w14:paraId="79AC7191" w14:textId="77777777" w:rsidR="00277EE4" w:rsidRDefault="00000000">
            <w:pPr>
              <w:pStyle w:val="TableParagraph"/>
              <w:spacing w:before="17"/>
              <w:ind w:lef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94</w:t>
            </w:r>
          </w:p>
        </w:tc>
        <w:tc>
          <w:tcPr>
            <w:tcW w:w="739" w:type="dxa"/>
          </w:tcPr>
          <w:p w14:paraId="678DBEA9" w14:textId="77777777" w:rsidR="00277EE4" w:rsidRDefault="00000000">
            <w:pPr>
              <w:pStyle w:val="TableParagraph"/>
              <w:spacing w:before="17"/>
              <w:ind w:left="2" w:right="1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1.57</w:t>
            </w:r>
          </w:p>
        </w:tc>
        <w:tc>
          <w:tcPr>
            <w:tcW w:w="810" w:type="dxa"/>
          </w:tcPr>
          <w:p w14:paraId="43D84451" w14:textId="77777777" w:rsidR="00277EE4" w:rsidRDefault="00000000">
            <w:pPr>
              <w:pStyle w:val="TableParagraph"/>
              <w:spacing w:before="17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1.5%</w:t>
            </w:r>
          </w:p>
        </w:tc>
        <w:tc>
          <w:tcPr>
            <w:tcW w:w="895" w:type="dxa"/>
          </w:tcPr>
          <w:p w14:paraId="5AC1B8FB" w14:textId="77777777" w:rsidR="00277EE4" w:rsidRDefault="00000000">
            <w:pPr>
              <w:pStyle w:val="TableParagraph"/>
              <w:spacing w:before="17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33.5%</w:t>
            </w:r>
          </w:p>
        </w:tc>
        <w:tc>
          <w:tcPr>
            <w:tcW w:w="810" w:type="dxa"/>
          </w:tcPr>
          <w:p w14:paraId="54E2620E" w14:textId="77777777" w:rsidR="00277EE4" w:rsidRDefault="00000000">
            <w:pPr>
              <w:pStyle w:val="TableParagraph"/>
              <w:spacing w:before="17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20.5%</w:t>
            </w:r>
          </w:p>
        </w:tc>
        <w:tc>
          <w:tcPr>
            <w:tcW w:w="894" w:type="dxa"/>
          </w:tcPr>
          <w:p w14:paraId="0BD88A02" w14:textId="77777777" w:rsidR="00277EE4" w:rsidRDefault="00000000">
            <w:pPr>
              <w:pStyle w:val="TableParagraph"/>
              <w:spacing w:before="17"/>
              <w:ind w:left="5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11.5%</w:t>
            </w:r>
          </w:p>
        </w:tc>
        <w:tc>
          <w:tcPr>
            <w:tcW w:w="895" w:type="dxa"/>
          </w:tcPr>
          <w:p w14:paraId="0D3316D1" w14:textId="77777777" w:rsidR="00277EE4" w:rsidRDefault="00000000">
            <w:pPr>
              <w:pStyle w:val="TableParagraph"/>
              <w:spacing w:before="17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16.5%</w:t>
            </w:r>
          </w:p>
        </w:tc>
        <w:tc>
          <w:tcPr>
            <w:tcW w:w="1243" w:type="dxa"/>
          </w:tcPr>
          <w:p w14:paraId="7BFF0A37" w14:textId="77777777" w:rsidR="00277EE4" w:rsidRDefault="00000000">
            <w:pPr>
              <w:pStyle w:val="TableParagraph"/>
              <w:spacing w:line="250" w:lineRule="exact"/>
              <w:ind w:left="0" w:right="119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4.0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7A6959F9" w14:textId="77777777">
        <w:trPr>
          <w:trHeight w:val="270"/>
        </w:trPr>
        <w:tc>
          <w:tcPr>
            <w:tcW w:w="1706" w:type="dxa"/>
          </w:tcPr>
          <w:p w14:paraId="3671E7DF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Machinery</w:t>
            </w:r>
          </w:p>
        </w:tc>
        <w:tc>
          <w:tcPr>
            <w:tcW w:w="785" w:type="dxa"/>
          </w:tcPr>
          <w:p w14:paraId="4AD926F0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84</w:t>
            </w:r>
          </w:p>
        </w:tc>
        <w:tc>
          <w:tcPr>
            <w:tcW w:w="739" w:type="dxa"/>
          </w:tcPr>
          <w:p w14:paraId="07B79644" w14:textId="77777777" w:rsidR="00277EE4" w:rsidRDefault="00000000">
            <w:pPr>
              <w:pStyle w:val="TableParagraph"/>
              <w:spacing w:before="17"/>
              <w:ind w:right="1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1.01</w:t>
            </w:r>
          </w:p>
        </w:tc>
        <w:tc>
          <w:tcPr>
            <w:tcW w:w="810" w:type="dxa"/>
          </w:tcPr>
          <w:p w14:paraId="290C5059" w14:textId="77777777" w:rsidR="00277EE4" w:rsidRDefault="00000000">
            <w:pPr>
              <w:pStyle w:val="TableParagraph"/>
              <w:spacing w:before="17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1.5%</w:t>
            </w:r>
          </w:p>
        </w:tc>
        <w:tc>
          <w:tcPr>
            <w:tcW w:w="895" w:type="dxa"/>
          </w:tcPr>
          <w:p w14:paraId="58732F29" w14:textId="77777777" w:rsidR="00277EE4" w:rsidRDefault="00000000">
            <w:pPr>
              <w:pStyle w:val="TableParagraph"/>
              <w:spacing w:before="17"/>
              <w:ind w:left="4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33.5%</w:t>
            </w:r>
          </w:p>
        </w:tc>
        <w:tc>
          <w:tcPr>
            <w:tcW w:w="810" w:type="dxa"/>
          </w:tcPr>
          <w:p w14:paraId="55E52703" w14:textId="77777777" w:rsidR="00277EE4" w:rsidRDefault="00000000">
            <w:pPr>
              <w:pStyle w:val="TableParagraph"/>
              <w:spacing w:before="17"/>
              <w:ind w:left="2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20.5%</w:t>
            </w:r>
          </w:p>
        </w:tc>
        <w:tc>
          <w:tcPr>
            <w:tcW w:w="894" w:type="dxa"/>
          </w:tcPr>
          <w:p w14:paraId="5316863D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11.5%</w:t>
            </w:r>
          </w:p>
        </w:tc>
        <w:tc>
          <w:tcPr>
            <w:tcW w:w="895" w:type="dxa"/>
          </w:tcPr>
          <w:p w14:paraId="2228BE6F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16.5%</w:t>
            </w:r>
          </w:p>
        </w:tc>
        <w:tc>
          <w:tcPr>
            <w:tcW w:w="1243" w:type="dxa"/>
          </w:tcPr>
          <w:p w14:paraId="101E6DDC" w14:textId="77777777" w:rsidR="00277EE4" w:rsidRDefault="00000000">
            <w:pPr>
              <w:pStyle w:val="TableParagraph"/>
              <w:spacing w:line="250" w:lineRule="exact"/>
              <w:ind w:left="0" w:right="120"/>
              <w:jc w:val="right"/>
              <w:rPr>
                <w:rFonts w:ascii="Cambria" w:hAnsi="Cambria"/>
              </w:rPr>
            </w:pPr>
            <w:r>
              <w:rPr>
                <w:rFonts w:ascii="Meiryo UI" w:hAnsi="Meiryo UI"/>
                <w:i/>
              </w:rPr>
              <w:t>−</w:t>
            </w:r>
            <w:r>
              <w:rPr>
                <w:rFonts w:ascii="Cambria" w:hAnsi="Cambria"/>
              </w:rPr>
              <w:t>4.0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  <w:spacing w:val="-5"/>
              </w:rPr>
              <w:t>pp</w:t>
            </w:r>
          </w:p>
        </w:tc>
      </w:tr>
      <w:tr w:rsidR="00277EE4" w14:paraId="2B5ACBB1" w14:textId="77777777">
        <w:trPr>
          <w:trHeight w:val="271"/>
        </w:trPr>
        <w:tc>
          <w:tcPr>
            <w:tcW w:w="1706" w:type="dxa"/>
          </w:tcPr>
          <w:p w14:paraId="36ADA97B" w14:textId="77777777" w:rsidR="00277EE4" w:rsidRDefault="00000000">
            <w:pPr>
              <w:pStyle w:val="TableParagraph"/>
              <w:spacing w:line="252" w:lineRule="exact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</w:rPr>
              <w:t>Coffee</w:t>
            </w:r>
          </w:p>
        </w:tc>
        <w:tc>
          <w:tcPr>
            <w:tcW w:w="785" w:type="dxa"/>
          </w:tcPr>
          <w:p w14:paraId="3F4BAF9F" w14:textId="77777777" w:rsidR="00277EE4" w:rsidRDefault="00000000">
            <w:pPr>
              <w:pStyle w:val="TableParagraph"/>
              <w:spacing w:line="252" w:lineRule="exact"/>
              <w:ind w:left="2" w:right="2"/>
              <w:rPr>
                <w:b/>
              </w:rPr>
            </w:pPr>
            <w:r>
              <w:rPr>
                <w:b/>
                <w:spacing w:val="-5"/>
                <w:w w:val="115"/>
              </w:rPr>
              <w:t>09</w:t>
            </w:r>
          </w:p>
        </w:tc>
        <w:tc>
          <w:tcPr>
            <w:tcW w:w="739" w:type="dxa"/>
          </w:tcPr>
          <w:p w14:paraId="559D3BBB" w14:textId="77777777" w:rsidR="00277EE4" w:rsidRDefault="00000000">
            <w:pPr>
              <w:pStyle w:val="TableParagraph"/>
              <w:spacing w:line="252" w:lineRule="exact"/>
              <w:ind w:right="1"/>
              <w:rPr>
                <w:b/>
              </w:rPr>
            </w:pPr>
            <w:r>
              <w:rPr>
                <w:b/>
                <w:spacing w:val="-4"/>
                <w:w w:val="115"/>
              </w:rPr>
              <w:t>0.50</w:t>
            </w:r>
          </w:p>
        </w:tc>
        <w:tc>
          <w:tcPr>
            <w:tcW w:w="810" w:type="dxa"/>
          </w:tcPr>
          <w:p w14:paraId="0C094E07" w14:textId="77777777" w:rsidR="00277EE4" w:rsidRDefault="00000000">
            <w:pPr>
              <w:pStyle w:val="TableParagraph"/>
              <w:spacing w:line="252" w:lineRule="exact"/>
              <w:ind w:left="4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1.5%</w:t>
            </w:r>
          </w:p>
        </w:tc>
        <w:tc>
          <w:tcPr>
            <w:tcW w:w="895" w:type="dxa"/>
          </w:tcPr>
          <w:p w14:paraId="5C0314E5" w14:textId="77777777" w:rsidR="00277EE4" w:rsidRDefault="00000000">
            <w:pPr>
              <w:pStyle w:val="TableParagraph"/>
              <w:spacing w:line="252" w:lineRule="exact"/>
              <w:ind w:left="3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33.5%</w:t>
            </w:r>
          </w:p>
        </w:tc>
        <w:tc>
          <w:tcPr>
            <w:tcW w:w="810" w:type="dxa"/>
          </w:tcPr>
          <w:p w14:paraId="7D45716D" w14:textId="77777777" w:rsidR="00277EE4" w:rsidRDefault="00000000">
            <w:pPr>
              <w:pStyle w:val="TableParagraph"/>
              <w:spacing w:line="252" w:lineRule="exact"/>
              <w:ind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1.5%</w:t>
            </w:r>
          </w:p>
        </w:tc>
        <w:tc>
          <w:tcPr>
            <w:tcW w:w="894" w:type="dxa"/>
          </w:tcPr>
          <w:p w14:paraId="6C1D5370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11.5%</w:t>
            </w:r>
          </w:p>
        </w:tc>
        <w:tc>
          <w:tcPr>
            <w:tcW w:w="895" w:type="dxa"/>
          </w:tcPr>
          <w:p w14:paraId="3C16DECF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16.5%</w:t>
            </w:r>
          </w:p>
        </w:tc>
        <w:tc>
          <w:tcPr>
            <w:tcW w:w="1243" w:type="dxa"/>
          </w:tcPr>
          <w:p w14:paraId="546E6D0F" w14:textId="77777777" w:rsidR="00277EE4" w:rsidRDefault="00000000">
            <w:pPr>
              <w:pStyle w:val="TableParagraph"/>
              <w:spacing w:line="252" w:lineRule="exact"/>
              <w:ind w:left="0" w:right="121"/>
              <w:jc w:val="right"/>
              <w:rPr>
                <w:b/>
              </w:rPr>
            </w:pPr>
            <w:r>
              <w:rPr>
                <w:b/>
                <w:w w:val="120"/>
              </w:rPr>
              <w:t>+15.0</w:t>
            </w:r>
            <w:r>
              <w:rPr>
                <w:b/>
                <w:spacing w:val="60"/>
                <w:w w:val="120"/>
              </w:rPr>
              <w:t xml:space="preserve"> </w:t>
            </w:r>
            <w:r>
              <w:rPr>
                <w:b/>
                <w:spacing w:val="-7"/>
                <w:w w:val="120"/>
              </w:rPr>
              <w:t>pp</w:t>
            </w:r>
          </w:p>
        </w:tc>
      </w:tr>
      <w:tr w:rsidR="00277EE4" w14:paraId="67018658" w14:textId="77777777">
        <w:trPr>
          <w:trHeight w:val="271"/>
        </w:trPr>
        <w:tc>
          <w:tcPr>
            <w:tcW w:w="1706" w:type="dxa"/>
          </w:tcPr>
          <w:p w14:paraId="554506B6" w14:textId="77777777" w:rsidR="00277EE4" w:rsidRDefault="00000000">
            <w:pPr>
              <w:pStyle w:val="TableParagraph"/>
              <w:spacing w:line="252" w:lineRule="exact"/>
              <w:ind w:left="119"/>
              <w:jc w:val="left"/>
              <w:rPr>
                <w:b/>
              </w:rPr>
            </w:pPr>
            <w:r>
              <w:rPr>
                <w:b/>
                <w:spacing w:val="-2"/>
                <w:w w:val="110"/>
              </w:rPr>
              <w:t>Cocoa</w:t>
            </w:r>
          </w:p>
        </w:tc>
        <w:tc>
          <w:tcPr>
            <w:tcW w:w="785" w:type="dxa"/>
          </w:tcPr>
          <w:p w14:paraId="541F63E9" w14:textId="77777777" w:rsidR="00277EE4" w:rsidRDefault="00000000">
            <w:pPr>
              <w:pStyle w:val="TableParagraph"/>
              <w:spacing w:line="252" w:lineRule="exact"/>
              <w:ind w:left="2" w:right="2"/>
              <w:rPr>
                <w:b/>
              </w:rPr>
            </w:pPr>
            <w:r>
              <w:rPr>
                <w:b/>
                <w:spacing w:val="-5"/>
                <w:w w:val="115"/>
              </w:rPr>
              <w:t>18</w:t>
            </w:r>
          </w:p>
        </w:tc>
        <w:tc>
          <w:tcPr>
            <w:tcW w:w="739" w:type="dxa"/>
          </w:tcPr>
          <w:p w14:paraId="5348BBC8" w14:textId="77777777" w:rsidR="00277EE4" w:rsidRDefault="00000000">
            <w:pPr>
              <w:pStyle w:val="TableParagraph"/>
              <w:spacing w:line="252" w:lineRule="exact"/>
              <w:ind w:right="1"/>
              <w:rPr>
                <w:b/>
              </w:rPr>
            </w:pPr>
            <w:r>
              <w:rPr>
                <w:b/>
                <w:spacing w:val="-4"/>
                <w:w w:val="115"/>
              </w:rPr>
              <w:t>0.32</w:t>
            </w:r>
          </w:p>
        </w:tc>
        <w:tc>
          <w:tcPr>
            <w:tcW w:w="810" w:type="dxa"/>
          </w:tcPr>
          <w:p w14:paraId="2858D534" w14:textId="77777777" w:rsidR="00277EE4" w:rsidRDefault="00000000">
            <w:pPr>
              <w:pStyle w:val="TableParagraph"/>
              <w:spacing w:line="252" w:lineRule="exact"/>
              <w:ind w:left="4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3.0%</w:t>
            </w:r>
          </w:p>
        </w:tc>
        <w:tc>
          <w:tcPr>
            <w:tcW w:w="895" w:type="dxa"/>
          </w:tcPr>
          <w:p w14:paraId="72F7F4CB" w14:textId="77777777" w:rsidR="00277EE4" w:rsidRDefault="00000000">
            <w:pPr>
              <w:pStyle w:val="TableParagraph"/>
              <w:spacing w:line="252" w:lineRule="exact"/>
              <w:ind w:left="3"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35.0%</w:t>
            </w:r>
          </w:p>
        </w:tc>
        <w:tc>
          <w:tcPr>
            <w:tcW w:w="810" w:type="dxa"/>
          </w:tcPr>
          <w:p w14:paraId="2D7705D6" w14:textId="77777777" w:rsidR="00277EE4" w:rsidRDefault="00000000">
            <w:pPr>
              <w:pStyle w:val="TableParagraph"/>
              <w:spacing w:line="252" w:lineRule="exact"/>
              <w:ind w:left="0" w:right="4"/>
              <w:rPr>
                <w:b/>
              </w:rPr>
            </w:pPr>
            <w:r>
              <w:rPr>
                <w:b/>
                <w:spacing w:val="-4"/>
                <w:w w:val="110"/>
              </w:rPr>
              <w:t>3.0%</w:t>
            </w:r>
          </w:p>
        </w:tc>
        <w:tc>
          <w:tcPr>
            <w:tcW w:w="894" w:type="dxa"/>
          </w:tcPr>
          <w:p w14:paraId="4A27A068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0"/>
              </w:rPr>
              <w:t>13.0%</w:t>
            </w:r>
          </w:p>
        </w:tc>
        <w:tc>
          <w:tcPr>
            <w:tcW w:w="895" w:type="dxa"/>
          </w:tcPr>
          <w:p w14:paraId="6D41A26D" w14:textId="77777777" w:rsidR="00277EE4" w:rsidRDefault="00000000">
            <w:pPr>
              <w:pStyle w:val="TableParagraph"/>
              <w:spacing w:line="252" w:lineRule="exact"/>
              <w:ind w:right="5"/>
              <w:rPr>
                <w:b/>
              </w:rPr>
            </w:pPr>
            <w:r>
              <w:rPr>
                <w:b/>
                <w:spacing w:val="-2"/>
                <w:w w:val="115"/>
              </w:rPr>
              <w:t>18.0%</w:t>
            </w:r>
          </w:p>
        </w:tc>
        <w:tc>
          <w:tcPr>
            <w:tcW w:w="1243" w:type="dxa"/>
          </w:tcPr>
          <w:p w14:paraId="0A0117FA" w14:textId="77777777" w:rsidR="00277EE4" w:rsidRDefault="00000000">
            <w:pPr>
              <w:pStyle w:val="TableParagraph"/>
              <w:spacing w:line="252" w:lineRule="exact"/>
              <w:ind w:left="0" w:right="121"/>
              <w:jc w:val="right"/>
              <w:rPr>
                <w:b/>
              </w:rPr>
            </w:pPr>
            <w:r>
              <w:rPr>
                <w:b/>
                <w:w w:val="120"/>
              </w:rPr>
              <w:t>+15.0</w:t>
            </w:r>
            <w:r>
              <w:rPr>
                <w:b/>
                <w:spacing w:val="61"/>
                <w:w w:val="120"/>
              </w:rPr>
              <w:t xml:space="preserve"> </w:t>
            </w:r>
            <w:r>
              <w:rPr>
                <w:b/>
                <w:spacing w:val="-7"/>
                <w:w w:val="120"/>
              </w:rPr>
              <w:t>pp</w:t>
            </w:r>
          </w:p>
        </w:tc>
      </w:tr>
      <w:tr w:rsidR="00277EE4" w14:paraId="2F2B7165" w14:textId="77777777">
        <w:trPr>
          <w:trHeight w:val="270"/>
        </w:trPr>
        <w:tc>
          <w:tcPr>
            <w:tcW w:w="1706" w:type="dxa"/>
          </w:tcPr>
          <w:p w14:paraId="408BC479" w14:textId="77777777" w:rsidR="00277EE4" w:rsidRDefault="00000000">
            <w:pPr>
              <w:pStyle w:val="TableParagraph"/>
              <w:spacing w:before="17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Steel</w:t>
            </w:r>
          </w:p>
        </w:tc>
        <w:tc>
          <w:tcPr>
            <w:tcW w:w="785" w:type="dxa"/>
          </w:tcPr>
          <w:p w14:paraId="4CFD1C04" w14:textId="77777777" w:rsidR="00277EE4" w:rsidRDefault="00000000">
            <w:pPr>
              <w:pStyle w:val="TableParagraph"/>
              <w:spacing w:before="17"/>
              <w:ind w:left="2" w:right="2"/>
              <w:rPr>
                <w:rFonts w:ascii="Cambria" w:hAnsi="Cambria"/>
              </w:rPr>
            </w:pPr>
            <w:r>
              <w:rPr>
                <w:rFonts w:ascii="Cambria" w:hAnsi="Cambria"/>
                <w:w w:val="90"/>
              </w:rPr>
              <w:t>72–</w:t>
            </w:r>
            <w:r>
              <w:rPr>
                <w:rFonts w:ascii="Cambria" w:hAnsi="Cambria"/>
                <w:spacing w:val="-5"/>
              </w:rPr>
              <w:t>73</w:t>
            </w:r>
          </w:p>
        </w:tc>
        <w:tc>
          <w:tcPr>
            <w:tcW w:w="739" w:type="dxa"/>
          </w:tcPr>
          <w:p w14:paraId="252898ED" w14:textId="77777777" w:rsidR="00277EE4" w:rsidRDefault="00000000">
            <w:pPr>
              <w:pStyle w:val="TableParagraph"/>
              <w:spacing w:before="17"/>
              <w:ind w:right="2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0.30</w:t>
            </w:r>
          </w:p>
        </w:tc>
        <w:tc>
          <w:tcPr>
            <w:tcW w:w="810" w:type="dxa"/>
          </w:tcPr>
          <w:p w14:paraId="217F7CEA" w14:textId="77777777" w:rsidR="00277EE4" w:rsidRDefault="00000000">
            <w:pPr>
              <w:pStyle w:val="TableParagraph"/>
              <w:spacing w:before="17"/>
              <w:ind w:left="3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26.5%</w:t>
            </w:r>
          </w:p>
        </w:tc>
        <w:tc>
          <w:tcPr>
            <w:tcW w:w="895" w:type="dxa"/>
          </w:tcPr>
          <w:p w14:paraId="32E7D50E" w14:textId="77777777" w:rsidR="00277EE4" w:rsidRDefault="00000000">
            <w:pPr>
              <w:pStyle w:val="TableParagraph"/>
              <w:spacing w:before="17"/>
              <w:ind w:left="3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34.0%</w:t>
            </w:r>
          </w:p>
        </w:tc>
        <w:tc>
          <w:tcPr>
            <w:tcW w:w="810" w:type="dxa"/>
          </w:tcPr>
          <w:p w14:paraId="02E54ED5" w14:textId="77777777" w:rsidR="00277EE4" w:rsidRDefault="00000000">
            <w:pPr>
              <w:pStyle w:val="TableParagraph"/>
              <w:spacing w:before="17"/>
              <w:ind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52.0%</w:t>
            </w:r>
          </w:p>
        </w:tc>
        <w:tc>
          <w:tcPr>
            <w:tcW w:w="894" w:type="dxa"/>
          </w:tcPr>
          <w:p w14:paraId="320E0591" w14:textId="77777777" w:rsidR="00277EE4" w:rsidRDefault="00000000">
            <w:pPr>
              <w:pStyle w:val="TableParagraph"/>
              <w:spacing w:before="17"/>
              <w:ind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52.0%</w:t>
            </w:r>
          </w:p>
        </w:tc>
        <w:tc>
          <w:tcPr>
            <w:tcW w:w="895" w:type="dxa"/>
          </w:tcPr>
          <w:p w14:paraId="5EF84A64" w14:textId="77777777" w:rsidR="00277EE4" w:rsidRDefault="00000000">
            <w:pPr>
              <w:pStyle w:val="TableParagraph"/>
              <w:spacing w:before="17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52.0%</w:t>
            </w:r>
          </w:p>
        </w:tc>
        <w:tc>
          <w:tcPr>
            <w:tcW w:w="1243" w:type="dxa"/>
          </w:tcPr>
          <w:p w14:paraId="764AD071" w14:textId="77777777" w:rsidR="00277EE4" w:rsidRDefault="00000000">
            <w:pPr>
              <w:pStyle w:val="TableParagraph"/>
              <w:spacing w:before="17"/>
              <w:ind w:left="0" w:right="121"/>
              <w:jc w:val="right"/>
              <w:rPr>
                <w:rFonts w:ascii="Cambria"/>
              </w:rPr>
            </w:pPr>
            <w:r>
              <w:rPr>
                <w:rFonts w:ascii="Cambria"/>
              </w:rPr>
              <w:t>0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5"/>
              </w:rPr>
              <w:t>pp</w:t>
            </w:r>
          </w:p>
        </w:tc>
      </w:tr>
      <w:tr w:rsidR="00277EE4" w14:paraId="3A0B995B" w14:textId="77777777">
        <w:trPr>
          <w:trHeight w:val="348"/>
        </w:trPr>
        <w:tc>
          <w:tcPr>
            <w:tcW w:w="1706" w:type="dxa"/>
            <w:tcBorders>
              <w:bottom w:val="single" w:sz="8" w:space="0" w:color="000000"/>
            </w:tcBorders>
          </w:tcPr>
          <w:p w14:paraId="30A9EA5D" w14:textId="77777777" w:rsidR="00277EE4" w:rsidRDefault="00000000">
            <w:pPr>
              <w:pStyle w:val="TableParagraph"/>
              <w:spacing w:before="17" w:line="240" w:lineRule="auto"/>
              <w:ind w:left="119"/>
              <w:jc w:val="left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Aluminum</w:t>
            </w:r>
          </w:p>
        </w:tc>
        <w:tc>
          <w:tcPr>
            <w:tcW w:w="785" w:type="dxa"/>
            <w:tcBorders>
              <w:bottom w:val="single" w:sz="8" w:space="0" w:color="000000"/>
            </w:tcBorders>
          </w:tcPr>
          <w:p w14:paraId="0190ADE2" w14:textId="77777777" w:rsidR="00277EE4" w:rsidRDefault="00000000">
            <w:pPr>
              <w:pStyle w:val="TableParagraph"/>
              <w:spacing w:before="17" w:line="240" w:lineRule="auto"/>
              <w:ind w:left="2" w:right="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76</w:t>
            </w:r>
          </w:p>
        </w:tc>
        <w:tc>
          <w:tcPr>
            <w:tcW w:w="739" w:type="dxa"/>
            <w:tcBorders>
              <w:bottom w:val="single" w:sz="8" w:space="0" w:color="000000"/>
            </w:tcBorders>
          </w:tcPr>
          <w:p w14:paraId="266B5E24" w14:textId="77777777" w:rsidR="00277EE4" w:rsidRDefault="00000000">
            <w:pPr>
              <w:pStyle w:val="TableParagraph"/>
              <w:spacing w:before="17" w:line="240" w:lineRule="auto"/>
              <w:ind w:right="2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0.20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000756E9" w14:textId="77777777" w:rsidR="00277EE4" w:rsidRDefault="00000000">
            <w:pPr>
              <w:pStyle w:val="TableParagraph"/>
              <w:spacing w:before="17" w:line="240" w:lineRule="auto"/>
              <w:ind w:left="4"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28.0%</w:t>
            </w:r>
          </w:p>
        </w:tc>
        <w:tc>
          <w:tcPr>
            <w:tcW w:w="895" w:type="dxa"/>
            <w:tcBorders>
              <w:bottom w:val="single" w:sz="8" w:space="0" w:color="000000"/>
            </w:tcBorders>
          </w:tcPr>
          <w:p w14:paraId="349DE0BB" w14:textId="77777777" w:rsidR="00277EE4" w:rsidRDefault="00000000">
            <w:pPr>
              <w:pStyle w:val="TableParagraph"/>
              <w:spacing w:before="17" w:line="240" w:lineRule="auto"/>
              <w:ind w:left="3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35.0%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27C32AFC" w14:textId="77777777" w:rsidR="00277EE4" w:rsidRDefault="00000000">
            <w:pPr>
              <w:pStyle w:val="TableParagraph"/>
              <w:spacing w:before="17" w:line="240" w:lineRule="auto"/>
              <w:ind w:right="4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53.0%</w:t>
            </w:r>
          </w:p>
        </w:tc>
        <w:tc>
          <w:tcPr>
            <w:tcW w:w="894" w:type="dxa"/>
            <w:tcBorders>
              <w:bottom w:val="single" w:sz="8" w:space="0" w:color="000000"/>
            </w:tcBorders>
          </w:tcPr>
          <w:p w14:paraId="0554C221" w14:textId="77777777" w:rsidR="00277EE4" w:rsidRDefault="00000000">
            <w:pPr>
              <w:pStyle w:val="TableParagraph"/>
              <w:spacing w:before="17" w:line="240" w:lineRule="auto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53.0%</w:t>
            </w:r>
          </w:p>
        </w:tc>
        <w:tc>
          <w:tcPr>
            <w:tcW w:w="895" w:type="dxa"/>
            <w:tcBorders>
              <w:bottom w:val="single" w:sz="8" w:space="0" w:color="000000"/>
            </w:tcBorders>
          </w:tcPr>
          <w:p w14:paraId="1FA82D24" w14:textId="77777777" w:rsidR="00277EE4" w:rsidRDefault="00000000">
            <w:pPr>
              <w:pStyle w:val="TableParagraph"/>
              <w:spacing w:before="17" w:line="240" w:lineRule="auto"/>
              <w:ind w:left="2" w:right="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53.0%</w:t>
            </w:r>
          </w:p>
        </w:tc>
        <w:tc>
          <w:tcPr>
            <w:tcW w:w="1243" w:type="dxa"/>
            <w:tcBorders>
              <w:bottom w:val="single" w:sz="8" w:space="0" w:color="000000"/>
            </w:tcBorders>
          </w:tcPr>
          <w:p w14:paraId="11D8824E" w14:textId="77777777" w:rsidR="00277EE4" w:rsidRDefault="00000000">
            <w:pPr>
              <w:pStyle w:val="TableParagraph"/>
              <w:spacing w:before="17" w:line="240" w:lineRule="auto"/>
              <w:ind w:left="0" w:right="120"/>
              <w:jc w:val="right"/>
              <w:rPr>
                <w:rFonts w:ascii="Cambria"/>
              </w:rPr>
            </w:pPr>
            <w:r>
              <w:rPr>
                <w:rFonts w:ascii="Cambria"/>
              </w:rPr>
              <w:t>0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5"/>
              </w:rPr>
              <w:t>pp</w:t>
            </w:r>
          </w:p>
        </w:tc>
      </w:tr>
    </w:tbl>
    <w:p w14:paraId="6A06FDED" w14:textId="77777777" w:rsidR="00277EE4" w:rsidRDefault="00000000">
      <w:pPr>
        <w:spacing w:before="16"/>
        <w:ind w:left="23" w:right="1153"/>
        <w:jc w:val="both"/>
        <w:rPr>
          <w:rFonts w:ascii="Cambria" w:hAnsi="Cambria"/>
          <w:sz w:val="20"/>
        </w:rPr>
      </w:pPr>
      <w:r>
        <w:rPr>
          <w:i/>
          <w:sz w:val="20"/>
        </w:rPr>
        <w:t xml:space="preserve">Note: </w:t>
      </w:r>
      <w:r>
        <w:rPr>
          <w:rFonts w:ascii="Cambria" w:hAnsi="Cambria"/>
          <w:sz w:val="20"/>
        </w:rPr>
        <w:t>Bold rows indicate deal-exempted commodities that face the largest increases under S122 at 15%. ETR for each sector is the trade-weighted average tariff at the HTS 2-digit chapter level.</w:t>
      </w:r>
      <w:r>
        <w:rPr>
          <w:rFonts w:ascii="Cambria" w:hAnsi="Cambria"/>
          <w:spacing w:val="38"/>
          <w:sz w:val="20"/>
        </w:rPr>
        <w:t xml:space="preserve"> </w:t>
      </w:r>
      <w:r>
        <w:rPr>
          <w:rFonts w:ascii="Cambria" w:hAnsi="Cambria"/>
          <w:sz w:val="20"/>
        </w:rPr>
        <w:t>Applicable rates incorporate MFN duties plus the higher of Section 232 or reciprocal/S122 under each scenario (stacking rule).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 xml:space="preserve">“vs. Deal” is the difference between S122 at 15% and </w:t>
      </w:r>
      <w:proofErr w:type="gramStart"/>
      <w:r>
        <w:rPr>
          <w:rFonts w:ascii="Cambria" w:hAnsi="Cambria"/>
          <w:sz w:val="20"/>
        </w:rPr>
        <w:t>Post-Deal</w:t>
      </w:r>
      <w:proofErr w:type="gramEnd"/>
      <w:r>
        <w:rPr>
          <w:rFonts w:ascii="Cambria" w:hAnsi="Cambria"/>
          <w:sz w:val="20"/>
        </w:rPr>
        <w:t xml:space="preserve"> ETRs in percentage points (pp). Import values are 2024 customs value.</w:t>
      </w:r>
    </w:p>
    <w:p w14:paraId="294868BB" w14:textId="77777777" w:rsidR="00277EE4" w:rsidRDefault="00000000">
      <w:pPr>
        <w:spacing w:line="230" w:lineRule="auto"/>
        <w:ind w:left="23" w:right="1155"/>
        <w:jc w:val="both"/>
        <w:rPr>
          <w:rFonts w:ascii="Cambria" w:hAnsi="Cambria"/>
          <w:sz w:val="20"/>
        </w:rPr>
      </w:pPr>
      <w:r>
        <w:rPr>
          <w:i/>
          <w:sz w:val="20"/>
        </w:rPr>
        <w:t>Source:</w:t>
      </w:r>
      <w:r>
        <w:rPr>
          <w:i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Authors’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calculation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based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on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USITC</w:t>
      </w:r>
      <w:r>
        <w:rPr>
          <w:rFonts w:ascii="Cambria" w:hAnsi="Cambria"/>
          <w:spacing w:val="40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DataWeb</w:t>
      </w:r>
      <w:proofErr w:type="spellEnd"/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22" w:history="1">
        <w:r>
          <w:rPr>
            <w:rFonts w:ascii="Cambria" w:hAnsi="Cambria"/>
            <w:color w:val="0000FF"/>
            <w:sz w:val="20"/>
          </w:rPr>
          <w:t>16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USITC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HTS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3" w:history="1">
        <w:r>
          <w:rPr>
            <w:rFonts w:ascii="Cambria" w:hAnsi="Cambria"/>
            <w:color w:val="0000FF"/>
            <w:sz w:val="20"/>
          </w:rPr>
          <w:t>7</w:t>
        </w:r>
      </w:hyperlink>
      <w:r>
        <w:rPr>
          <w:rFonts w:ascii="Cambria" w:hAnsi="Cambria"/>
          <w:sz w:val="20"/>
        </w:rPr>
        <w:t>],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WTO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Tariff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Profiles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[</w:t>
      </w:r>
      <w:hyperlink w:anchor="_bookmark14" w:history="1">
        <w:r>
          <w:rPr>
            <w:rFonts w:ascii="Cambria" w:hAnsi="Cambria"/>
            <w:color w:val="0000FF"/>
            <w:sz w:val="20"/>
          </w:rPr>
          <w:t>8</w:t>
        </w:r>
      </w:hyperlink>
      <w:r>
        <w:rPr>
          <w:rFonts w:ascii="Cambria" w:hAnsi="Cambria"/>
          <w:sz w:val="20"/>
        </w:rPr>
        <w:t>], and ART deal exemption schedule [</w:t>
      </w:r>
      <w:hyperlink w:anchor="_bookmark19" w:history="1">
        <w:r>
          <w:rPr>
            <w:rFonts w:ascii="Cambria" w:hAnsi="Cambria"/>
            <w:color w:val="0000FF"/>
            <w:sz w:val="20"/>
          </w:rPr>
          <w:t>13</w:t>
        </w:r>
      </w:hyperlink>
      <w:r>
        <w:rPr>
          <w:rFonts w:ascii="Cambria" w:hAnsi="Cambria"/>
          <w:sz w:val="20"/>
        </w:rPr>
        <w:t>].</w:t>
      </w:r>
    </w:p>
    <w:p w14:paraId="59E69C88" w14:textId="77777777" w:rsidR="00277EE4" w:rsidRDefault="00277EE4">
      <w:pPr>
        <w:pStyle w:val="BodyText"/>
        <w:spacing w:before="137"/>
        <w:ind w:left="0"/>
        <w:rPr>
          <w:rFonts w:ascii="Cambria"/>
          <w:sz w:val="20"/>
        </w:rPr>
      </w:pPr>
    </w:p>
    <w:p w14:paraId="7F0FFBFF" w14:textId="77777777" w:rsidR="00277EE4" w:rsidRDefault="00000000">
      <w:pPr>
        <w:pStyle w:val="BodyText"/>
        <w:spacing w:before="1"/>
        <w:ind w:left="2580"/>
      </w:pPr>
      <w:bookmarkStart w:id="13" w:name="_bookmark6"/>
      <w:bookmarkEnd w:id="13"/>
      <w:r>
        <w:rPr>
          <w:spacing w:val="-2"/>
        </w:rPr>
        <w:t>Figure</w:t>
      </w:r>
      <w:r>
        <w:rPr>
          <w:spacing w:val="-9"/>
        </w:rPr>
        <w:t xml:space="preserve"> </w:t>
      </w:r>
      <w:r>
        <w:rPr>
          <w:spacing w:val="-2"/>
        </w:rPr>
        <w:t>1:</w:t>
      </w:r>
      <w:r>
        <w:rPr>
          <w:spacing w:val="8"/>
        </w:rPr>
        <w:t xml:space="preserve"> </w:t>
      </w:r>
      <w:r>
        <w:rPr>
          <w:spacing w:val="-2"/>
        </w:rPr>
        <w:t>Winning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Losing</w:t>
      </w:r>
      <w:r>
        <w:rPr>
          <w:spacing w:val="-8"/>
        </w:rPr>
        <w:t xml:space="preserve"> </w:t>
      </w:r>
      <w:r>
        <w:rPr>
          <w:spacing w:val="-2"/>
        </w:rPr>
        <w:t>Sectors</w:t>
      </w:r>
    </w:p>
    <w:p w14:paraId="234369BD" w14:textId="77777777" w:rsidR="00277EE4" w:rsidRDefault="00000000">
      <w:pPr>
        <w:pStyle w:val="BodyText"/>
        <w:spacing w:before="1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43C417F" wp14:editId="56A97C47">
            <wp:simplePos x="0" y="0"/>
            <wp:positionH relativeFrom="page">
              <wp:posOffset>974220</wp:posOffset>
            </wp:positionH>
            <wp:positionV relativeFrom="paragraph">
              <wp:posOffset>193831</wp:posOffset>
            </wp:positionV>
            <wp:extent cx="5547360" cy="383667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C3420" w14:textId="77777777" w:rsidR="00277EE4" w:rsidRDefault="00277EE4">
      <w:pPr>
        <w:pStyle w:val="BodyText"/>
        <w:rPr>
          <w:sz w:val="20"/>
        </w:rPr>
        <w:sectPr w:rsidR="00277EE4">
          <w:pgSz w:w="11910" w:h="16840"/>
          <w:pgMar w:top="1380" w:right="283" w:bottom="1100" w:left="1417" w:header="0" w:footer="912" w:gutter="0"/>
          <w:cols w:space="720"/>
        </w:sectPr>
      </w:pPr>
    </w:p>
    <w:p w14:paraId="5CA89FDE" w14:textId="77777777" w:rsidR="00277EE4" w:rsidRDefault="00000000">
      <w:pPr>
        <w:pStyle w:val="BodyText"/>
        <w:spacing w:before="89" w:line="266" w:lineRule="auto"/>
        <w:ind w:left="23" w:right="1153"/>
        <w:jc w:val="both"/>
      </w:pPr>
      <w:r>
        <w:lastRenderedPageBreak/>
        <w:t>approximately</w:t>
      </w:r>
      <w:r>
        <w:rPr>
          <w:spacing w:val="-11"/>
        </w:rPr>
        <w:t xml:space="preserve"> </w:t>
      </w:r>
      <w:r>
        <w:t>$294</w:t>
      </w:r>
      <w:r>
        <w:rPr>
          <w:spacing w:val="-11"/>
        </w:rPr>
        <w:t xml:space="preserve"> </w:t>
      </w:r>
      <w:r>
        <w:t>million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annual</w:t>
      </w:r>
      <w:r>
        <w:rPr>
          <w:spacing w:val="-11"/>
        </w:rPr>
        <w:t xml:space="preserve"> </w:t>
      </w:r>
      <w:r>
        <w:t>duties. Palm</w:t>
      </w:r>
      <w:r>
        <w:rPr>
          <w:spacing w:val="-11"/>
        </w:rPr>
        <w:t xml:space="preserve"> </w:t>
      </w:r>
      <w:r>
        <w:t>oil</w:t>
      </w:r>
      <w:r>
        <w:rPr>
          <w:spacing w:val="-11"/>
        </w:rPr>
        <w:t xml:space="preserve"> </w:t>
      </w:r>
      <w:r>
        <w:t>(HS</w:t>
      </w:r>
      <w:r>
        <w:rPr>
          <w:spacing w:val="-11"/>
        </w:rPr>
        <w:t xml:space="preserve"> </w:t>
      </w:r>
      <w:r>
        <w:t>15,</w:t>
      </w:r>
      <w:r>
        <w:rPr>
          <w:spacing w:val="-11"/>
        </w:rPr>
        <w:t xml:space="preserve"> </w:t>
      </w:r>
      <w:r>
        <w:t>$1.74B)</w:t>
      </w:r>
      <w:r>
        <w:rPr>
          <w:spacing w:val="-11"/>
        </w:rPr>
        <w:t xml:space="preserve"> </w:t>
      </w:r>
      <w:r>
        <w:t>goes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2%</w:t>
      </w:r>
      <w:r>
        <w:rPr>
          <w:spacing w:val="-11"/>
        </w:rPr>
        <w:t xml:space="preserve"> </w:t>
      </w:r>
      <w:r>
        <w:t xml:space="preserve">to </w:t>
      </w:r>
      <w:r>
        <w:rPr>
          <w:spacing w:val="-6"/>
        </w:rPr>
        <w:t>17%,</w:t>
      </w:r>
      <w:r>
        <w:rPr>
          <w:spacing w:val="-9"/>
        </w:rPr>
        <w:t xml:space="preserve"> </w:t>
      </w:r>
      <w:r>
        <w:rPr>
          <w:spacing w:val="-6"/>
        </w:rPr>
        <w:t>adding</w:t>
      </w:r>
      <w:r>
        <w:rPr>
          <w:spacing w:val="-9"/>
        </w:rPr>
        <w:t xml:space="preserve"> </w:t>
      </w:r>
      <w:r>
        <w:rPr>
          <w:spacing w:val="-6"/>
        </w:rPr>
        <w:t>$261</w:t>
      </w:r>
      <w:r>
        <w:rPr>
          <w:spacing w:val="-9"/>
        </w:rPr>
        <w:t xml:space="preserve"> </w:t>
      </w:r>
      <w:r>
        <w:rPr>
          <w:spacing w:val="-6"/>
        </w:rPr>
        <w:t>million.</w:t>
      </w:r>
      <w:r>
        <w:rPr>
          <w:spacing w:val="14"/>
        </w:rPr>
        <w:t xml:space="preserve"> </w:t>
      </w:r>
      <w:r>
        <w:rPr>
          <w:spacing w:val="-6"/>
        </w:rPr>
        <w:t>Indonesia</w:t>
      </w:r>
      <w:r>
        <w:rPr>
          <w:spacing w:val="-9"/>
        </w:rPr>
        <w:t xml:space="preserve"> </w:t>
      </w:r>
      <w:r>
        <w:rPr>
          <w:spacing w:val="-6"/>
        </w:rPr>
        <w:t>supplies</w:t>
      </w:r>
      <w:r>
        <w:rPr>
          <w:spacing w:val="-9"/>
        </w:rPr>
        <w:t xml:space="preserve"> </w:t>
      </w:r>
      <w:r>
        <w:rPr>
          <w:spacing w:val="-6"/>
        </w:rPr>
        <w:t>85%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US</w:t>
      </w:r>
      <w:r>
        <w:rPr>
          <w:spacing w:val="-9"/>
        </w:rPr>
        <w:t xml:space="preserve"> </w:t>
      </w:r>
      <w:r>
        <w:rPr>
          <w:spacing w:val="-6"/>
        </w:rPr>
        <w:t>refined</w:t>
      </w:r>
      <w:r>
        <w:rPr>
          <w:spacing w:val="-9"/>
        </w:rPr>
        <w:t xml:space="preserve"> </w:t>
      </w:r>
      <w:r>
        <w:rPr>
          <w:spacing w:val="-6"/>
        </w:rPr>
        <w:t>palm</w:t>
      </w:r>
      <w:r>
        <w:rPr>
          <w:spacing w:val="-9"/>
        </w:rPr>
        <w:t xml:space="preserve"> </w:t>
      </w:r>
      <w:r>
        <w:rPr>
          <w:spacing w:val="-6"/>
        </w:rPr>
        <w:t>oil,</w:t>
      </w:r>
      <w:r>
        <w:rPr>
          <w:spacing w:val="-8"/>
        </w:rPr>
        <w:t xml:space="preserve"> </w:t>
      </w:r>
      <w:r>
        <w:rPr>
          <w:spacing w:val="-6"/>
        </w:rPr>
        <w:t>meaning</w:t>
      </w:r>
      <w:r>
        <w:rPr>
          <w:spacing w:val="-9"/>
        </w:rPr>
        <w:t xml:space="preserve"> </w:t>
      </w:r>
      <w:r>
        <w:rPr>
          <w:spacing w:val="-6"/>
        </w:rPr>
        <w:t xml:space="preserve">buyers </w:t>
      </w:r>
      <w:r>
        <w:rPr>
          <w:spacing w:val="-4"/>
        </w:rPr>
        <w:t xml:space="preserve">have limited substitution possibilities and the tariff burden will be partially absorbed by </w:t>
      </w:r>
      <w:r>
        <w:t>US consumers.</w:t>
      </w:r>
      <w:r>
        <w:rPr>
          <w:spacing w:val="40"/>
        </w:rPr>
        <w:t xml:space="preserve"> </w:t>
      </w:r>
      <w:r>
        <w:t>Coffee and spices (HS 09, $0.50B) rise from 1.5% to 16.5%, and cocoa (HS 18, $0.32B) from 3% to 18%.</w:t>
      </w:r>
    </w:p>
    <w:p w14:paraId="4C09E562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The net effect is an increase in the overall ETR of 0.6 percentage points compared to the deal (20.3% vs. 19.7%), translating to approximately $170 million in additional total</w:t>
      </w:r>
      <w:r>
        <w:rPr>
          <w:spacing w:val="-3"/>
        </w:rPr>
        <w:t xml:space="preserve"> </w:t>
      </w:r>
      <w:r>
        <w:t>duties.</w:t>
      </w:r>
      <w:r>
        <w:rPr>
          <w:spacing w:val="40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conceals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dramatic</w:t>
      </w:r>
      <w:r>
        <w:rPr>
          <w:spacing w:val="-3"/>
        </w:rPr>
        <w:t xml:space="preserve"> </w:t>
      </w:r>
      <w:r>
        <w:t>redistribution: manufacturing sectors</w:t>
      </w:r>
      <w:r>
        <w:rPr>
          <w:spacing w:val="-6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approximately</w:t>
      </w:r>
      <w:r>
        <w:rPr>
          <w:spacing w:val="-6"/>
        </w:rPr>
        <w:t xml:space="preserve"> </w:t>
      </w:r>
      <w:r>
        <w:t>$500</w:t>
      </w:r>
      <w:r>
        <w:rPr>
          <w:spacing w:val="-6"/>
        </w:rPr>
        <w:t xml:space="preserve"> </w:t>
      </w:r>
      <w:r>
        <w:t>million</w:t>
      </w:r>
      <w:r>
        <w:rPr>
          <w:spacing w:val="-6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deal,</w:t>
      </w:r>
      <w:r>
        <w:rPr>
          <w:spacing w:val="-3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commodity</w:t>
      </w:r>
      <w:r>
        <w:rPr>
          <w:spacing w:val="-6"/>
        </w:rPr>
        <w:t xml:space="preserve"> </w:t>
      </w:r>
      <w:r>
        <w:t>sectors pay</w:t>
      </w:r>
      <w:r>
        <w:rPr>
          <w:spacing w:val="-7"/>
        </w:rPr>
        <w:t xml:space="preserve"> </w:t>
      </w:r>
      <w:r>
        <w:t>approximately</w:t>
      </w:r>
      <w:r>
        <w:rPr>
          <w:spacing w:val="-7"/>
        </w:rPr>
        <w:t xml:space="preserve"> </w:t>
      </w:r>
      <w:r>
        <w:t>$670</w:t>
      </w:r>
      <w:r>
        <w:rPr>
          <w:spacing w:val="-7"/>
        </w:rPr>
        <w:t xml:space="preserve"> </w:t>
      </w:r>
      <w:r>
        <w:t>million</w:t>
      </w:r>
      <w:r>
        <w:rPr>
          <w:spacing w:val="-6"/>
        </w:rPr>
        <w:t xml:space="preserve"> </w:t>
      </w:r>
      <w:r>
        <w:t>more.</w:t>
      </w:r>
    </w:p>
    <w:p w14:paraId="32B1C35C" w14:textId="77777777" w:rsidR="00277EE4" w:rsidRDefault="00000000">
      <w:pPr>
        <w:pStyle w:val="BodyText"/>
        <w:spacing w:line="319" w:lineRule="exact"/>
        <w:ind w:left="374"/>
        <w:jc w:val="both"/>
      </w:pP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following</w:t>
      </w:r>
      <w:r>
        <w:rPr>
          <w:spacing w:val="-2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>key</w:t>
      </w:r>
      <w:r>
        <w:rPr>
          <w:spacing w:val="-1"/>
        </w:rPr>
        <w:t xml:space="preserve"> </w:t>
      </w:r>
      <w:r>
        <w:rPr>
          <w:spacing w:val="-6"/>
        </w:rPr>
        <w:t>takeaways</w:t>
      </w:r>
      <w:r>
        <w:rPr>
          <w:spacing w:val="-2"/>
        </w:rPr>
        <w:t xml:space="preserve"> </w:t>
      </w:r>
      <w:r>
        <w:rPr>
          <w:spacing w:val="-6"/>
        </w:rPr>
        <w:t>on</w:t>
      </w:r>
      <w:r>
        <w:rPr>
          <w:spacing w:val="-2"/>
        </w:rPr>
        <w:t xml:space="preserve"> </w:t>
      </w:r>
      <w:r>
        <w:rPr>
          <w:spacing w:val="-6"/>
        </w:rPr>
        <w:t>what</w:t>
      </w:r>
      <w:r>
        <w:rPr>
          <w:spacing w:val="-2"/>
        </w:rPr>
        <w:t xml:space="preserve"> </w:t>
      </w:r>
      <w:r>
        <w:rPr>
          <w:spacing w:val="-6"/>
        </w:rPr>
        <w:t>we</w:t>
      </w:r>
      <w:r>
        <w:rPr>
          <w:spacing w:val="-2"/>
        </w:rPr>
        <w:t xml:space="preserve"> </w:t>
      </w:r>
      <w:r>
        <w:rPr>
          <w:spacing w:val="-6"/>
        </w:rPr>
        <w:t>learned</w:t>
      </w:r>
      <w:r>
        <w:rPr>
          <w:spacing w:val="-2"/>
        </w:rPr>
        <w:t xml:space="preserve"> </w:t>
      </w:r>
      <w:r>
        <w:rPr>
          <w:spacing w:val="-6"/>
        </w:rPr>
        <w:t>from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new</w:t>
      </w:r>
      <w:r>
        <w:rPr>
          <w:spacing w:val="-2"/>
        </w:rPr>
        <w:t xml:space="preserve"> </w:t>
      </w:r>
      <w:r>
        <w:rPr>
          <w:spacing w:val="-6"/>
        </w:rPr>
        <w:t>tariff</w:t>
      </w:r>
      <w:r>
        <w:rPr>
          <w:spacing w:val="-1"/>
        </w:rPr>
        <w:t xml:space="preserve"> </w:t>
      </w:r>
      <w:r>
        <w:rPr>
          <w:spacing w:val="-6"/>
        </w:rPr>
        <w:t>change.</w:t>
      </w:r>
    </w:p>
    <w:p w14:paraId="68A06355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290" w:line="266" w:lineRule="auto"/>
        <w:ind w:right="1153"/>
        <w:jc w:val="both"/>
        <w:rPr>
          <w:sz w:val="24"/>
        </w:rPr>
      </w:pPr>
      <w:r>
        <w:rPr>
          <w:b/>
          <w:sz w:val="24"/>
        </w:rPr>
        <w:t>At 15% Section 122, Indonesia’s ETR now exceeds the deal rate.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The escalation from 10% to 15% S122 raises Indonesia’s overall ETR from 15.3% to 20.3%, surpassing the 19.7% </w:t>
      </w:r>
      <w:proofErr w:type="gramStart"/>
      <w:r>
        <w:rPr>
          <w:sz w:val="24"/>
        </w:rPr>
        <w:t>Post-Deal</w:t>
      </w:r>
      <w:proofErr w:type="gramEnd"/>
      <w:r>
        <w:rPr>
          <w:sz w:val="24"/>
        </w:rPr>
        <w:t xml:space="preserve"> rate by 0.6 percentage points.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 blunt, </w:t>
      </w:r>
      <w:r>
        <w:rPr>
          <w:spacing w:val="-4"/>
          <w:sz w:val="24"/>
        </w:rPr>
        <w:t>uniform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tariff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produces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higher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burden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targeted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deals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include </w:t>
      </w:r>
      <w:r>
        <w:rPr>
          <w:sz w:val="24"/>
        </w:rPr>
        <w:t>product exemptions.</w:t>
      </w:r>
    </w:p>
    <w:p w14:paraId="6C0F9595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4" w:line="266" w:lineRule="auto"/>
        <w:ind w:right="1154"/>
        <w:jc w:val="both"/>
        <w:rPr>
          <w:sz w:val="24"/>
        </w:rPr>
      </w:pPr>
      <w:r>
        <w:rPr>
          <w:b/>
          <w:sz w:val="24"/>
        </w:rPr>
        <w:t>Every sector is worse off at 15% S122 compared to 10% S122.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Non-232 products that faced MFN </w:t>
      </w:r>
      <w:r>
        <w:rPr>
          <w:w w:val="120"/>
          <w:sz w:val="24"/>
        </w:rPr>
        <w:t>+</w:t>
      </w:r>
      <w:r>
        <w:rPr>
          <w:spacing w:val="-9"/>
          <w:w w:val="120"/>
          <w:sz w:val="24"/>
        </w:rPr>
        <w:t xml:space="preserve"> </w:t>
      </w:r>
      <w:r>
        <w:rPr>
          <w:sz w:val="24"/>
        </w:rPr>
        <w:t xml:space="preserve">10% now face MFN </w:t>
      </w:r>
      <w:r>
        <w:rPr>
          <w:w w:val="120"/>
          <w:sz w:val="24"/>
        </w:rPr>
        <w:t>+</w:t>
      </w:r>
      <w:r>
        <w:rPr>
          <w:spacing w:val="-9"/>
          <w:w w:val="120"/>
          <w:sz w:val="24"/>
        </w:rPr>
        <w:t xml:space="preserve"> </w:t>
      </w:r>
      <w:r>
        <w:rPr>
          <w:sz w:val="24"/>
        </w:rPr>
        <w:t>15%.</w:t>
      </w:r>
      <w:r>
        <w:rPr>
          <w:spacing w:val="35"/>
          <w:sz w:val="24"/>
        </w:rPr>
        <w:t xml:space="preserve"> </w:t>
      </w:r>
      <w:r>
        <w:rPr>
          <w:sz w:val="24"/>
        </w:rPr>
        <w:t>Apparel goes from 22% to 27%, footwear from 21% to 26%, and palm oil from 12% to 17%.</w:t>
      </w:r>
    </w:p>
    <w:p w14:paraId="2CEA6FF0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7" w:line="266" w:lineRule="auto"/>
        <w:ind w:right="1154"/>
        <w:jc w:val="both"/>
        <w:rPr>
          <w:sz w:val="24"/>
        </w:rPr>
      </w:pPr>
      <w:r>
        <w:rPr>
          <w:b/>
          <w:sz w:val="24"/>
        </w:rPr>
        <w:t>Key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commodity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exporters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lose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relative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deal.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Palm oil, rubber,</w:t>
      </w:r>
      <w:r>
        <w:rPr>
          <w:spacing w:val="-1"/>
          <w:sz w:val="24"/>
        </w:rPr>
        <w:t xml:space="preserve"> </w:t>
      </w:r>
      <w:r>
        <w:rPr>
          <w:sz w:val="24"/>
        </w:rPr>
        <w:t>coffee,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cocoa</w:t>
      </w:r>
      <w:r>
        <w:rPr>
          <w:spacing w:val="-5"/>
          <w:sz w:val="24"/>
        </w:rPr>
        <w:t xml:space="preserve"> </w:t>
      </w:r>
      <w:r>
        <w:rPr>
          <w:sz w:val="24"/>
        </w:rPr>
        <w:t>exporters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enjoyed</w:t>
      </w:r>
      <w:r>
        <w:rPr>
          <w:spacing w:val="-5"/>
          <w:sz w:val="24"/>
        </w:rPr>
        <w:t xml:space="preserve"> </w:t>
      </w:r>
      <w:r>
        <w:rPr>
          <w:sz w:val="24"/>
        </w:rPr>
        <w:t>0%</w:t>
      </w:r>
      <w:r>
        <w:rPr>
          <w:spacing w:val="-5"/>
          <w:sz w:val="24"/>
        </w:rPr>
        <w:t xml:space="preserve"> </w:t>
      </w:r>
      <w:r>
        <w:rPr>
          <w:sz w:val="24"/>
        </w:rPr>
        <w:t>reciprocal</w:t>
      </w:r>
      <w:r>
        <w:rPr>
          <w:spacing w:val="-4"/>
          <w:sz w:val="24"/>
        </w:rPr>
        <w:t xml:space="preserve"> </w:t>
      </w:r>
      <w:r>
        <w:rPr>
          <w:sz w:val="24"/>
        </w:rPr>
        <w:t>tariff</w:t>
      </w:r>
      <w:r>
        <w:rPr>
          <w:spacing w:val="-4"/>
          <w:sz w:val="24"/>
        </w:rPr>
        <w:t xml:space="preserve"> </w:t>
      </w:r>
      <w:r>
        <w:rPr>
          <w:sz w:val="24"/>
        </w:rPr>
        <w:t>exemptions under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deal</w:t>
      </w:r>
      <w:r>
        <w:rPr>
          <w:spacing w:val="-9"/>
          <w:sz w:val="24"/>
        </w:rPr>
        <w:t xml:space="preserve"> </w:t>
      </w:r>
      <w:r>
        <w:rPr>
          <w:sz w:val="24"/>
        </w:rPr>
        <w:t>now</w:t>
      </w:r>
      <w:r>
        <w:rPr>
          <w:spacing w:val="-9"/>
          <w:sz w:val="24"/>
        </w:rPr>
        <w:t xml:space="preserve"> </w:t>
      </w:r>
      <w:r>
        <w:rPr>
          <w:sz w:val="24"/>
        </w:rPr>
        <w:t>face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uniform</w:t>
      </w:r>
      <w:r>
        <w:rPr>
          <w:spacing w:val="-9"/>
          <w:sz w:val="24"/>
        </w:rPr>
        <w:t xml:space="preserve"> </w:t>
      </w:r>
      <w:r>
        <w:rPr>
          <w:sz w:val="24"/>
        </w:rPr>
        <w:t>15%</w:t>
      </w:r>
      <w:r>
        <w:rPr>
          <w:spacing w:val="-9"/>
          <w:sz w:val="24"/>
        </w:rPr>
        <w:t xml:space="preserve"> </w:t>
      </w:r>
      <w:r>
        <w:rPr>
          <w:sz w:val="24"/>
        </w:rPr>
        <w:t>Section</w:t>
      </w:r>
      <w:r>
        <w:rPr>
          <w:spacing w:val="-9"/>
          <w:sz w:val="24"/>
        </w:rPr>
        <w:t xml:space="preserve"> </w:t>
      </w:r>
      <w:r>
        <w:rPr>
          <w:sz w:val="24"/>
        </w:rPr>
        <w:t>122</w:t>
      </w:r>
      <w:r>
        <w:rPr>
          <w:spacing w:val="-9"/>
          <w:sz w:val="24"/>
        </w:rPr>
        <w:t xml:space="preserve"> </w:t>
      </w:r>
      <w:r>
        <w:rPr>
          <w:sz w:val="24"/>
        </w:rPr>
        <w:t>tariff,</w:t>
      </w:r>
      <w:r>
        <w:rPr>
          <w:spacing w:val="-8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12–15 percentage point increase.</w:t>
      </w:r>
    </w:p>
    <w:p w14:paraId="38D518F0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6" w:line="266" w:lineRule="auto"/>
        <w:ind w:right="1153"/>
        <w:jc w:val="both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232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tariffs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steel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aluminum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remain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unaffected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50%,</w:t>
      </w:r>
      <w:r>
        <w:rPr>
          <w:spacing w:val="40"/>
          <w:sz w:val="24"/>
        </w:rPr>
        <w:t xml:space="preserve"> </w:t>
      </w:r>
      <w:r>
        <w:rPr>
          <w:sz w:val="24"/>
        </w:rPr>
        <w:t>as they</w:t>
      </w:r>
      <w:r>
        <w:rPr>
          <w:spacing w:val="-1"/>
          <w:sz w:val="24"/>
        </w:rPr>
        <w:t xml:space="preserve"> </w:t>
      </w:r>
      <w:r>
        <w:rPr>
          <w:sz w:val="24"/>
        </w:rPr>
        <w:t>derive from a</w:t>
      </w:r>
      <w:r>
        <w:rPr>
          <w:spacing w:val="-1"/>
          <w:sz w:val="24"/>
        </w:rPr>
        <w:t xml:space="preserve"> </w:t>
      </w:r>
      <w:r>
        <w:rPr>
          <w:sz w:val="24"/>
        </w:rPr>
        <w:t>separate legal authority and</w:t>
      </w:r>
      <w:r>
        <w:rPr>
          <w:spacing w:val="-1"/>
          <w:sz w:val="24"/>
        </w:rPr>
        <w:t xml:space="preserve"> </w:t>
      </w:r>
      <w:r>
        <w:rPr>
          <w:sz w:val="24"/>
        </w:rPr>
        <w:t>exceed</w:t>
      </w:r>
      <w:r>
        <w:rPr>
          <w:spacing w:val="-1"/>
          <w:sz w:val="24"/>
        </w:rPr>
        <w:t xml:space="preserve"> </w:t>
      </w:r>
      <w:r>
        <w:rPr>
          <w:sz w:val="24"/>
        </w:rPr>
        <w:t>the 15%</w:t>
      </w:r>
      <w:r>
        <w:rPr>
          <w:spacing w:val="-1"/>
          <w:sz w:val="24"/>
        </w:rPr>
        <w:t xml:space="preserve"> </w:t>
      </w:r>
      <w:r>
        <w:rPr>
          <w:sz w:val="24"/>
        </w:rPr>
        <w:t>S122</w:t>
      </w:r>
      <w:r>
        <w:rPr>
          <w:spacing w:val="-1"/>
          <w:sz w:val="24"/>
        </w:rPr>
        <w:t xml:space="preserve"> </w:t>
      </w:r>
      <w:r>
        <w:rPr>
          <w:sz w:val="24"/>
        </w:rPr>
        <w:t>rate.</w:t>
      </w:r>
    </w:p>
    <w:p w14:paraId="622A855A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7" w:line="266" w:lineRule="auto"/>
        <w:ind w:right="1153"/>
        <w:jc w:val="both"/>
        <w:rPr>
          <w:sz w:val="24"/>
        </w:rPr>
      </w:pPr>
      <w:r>
        <w:rPr>
          <w:b/>
          <w:sz w:val="24"/>
        </w:rPr>
        <w:t>Section 122 is at its statutory ceiling.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At 15%, the administration has ex-</w:t>
      </w:r>
      <w:proofErr w:type="spellStart"/>
      <w:r>
        <w:rPr>
          <w:spacing w:val="-2"/>
          <w:sz w:val="24"/>
        </w:rPr>
        <w:t>hausted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authority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19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§2132.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further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increase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requires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congres-</w:t>
      </w:r>
      <w:r>
        <w:rPr>
          <w:sz w:val="24"/>
        </w:rPr>
        <w:t>sional</w:t>
      </w:r>
      <w:proofErr w:type="spellEnd"/>
      <w:r>
        <w:rPr>
          <w:sz w:val="24"/>
        </w:rPr>
        <w:t xml:space="preserve"> action.</w:t>
      </w:r>
    </w:p>
    <w:p w14:paraId="144AC98E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7" w:line="266" w:lineRule="auto"/>
        <w:ind w:right="1154"/>
        <w:jc w:val="both"/>
        <w:rPr>
          <w:sz w:val="24"/>
        </w:rPr>
      </w:pPr>
      <w:r>
        <w:rPr>
          <w:b/>
          <w:sz w:val="24"/>
        </w:rPr>
        <w:t>Section 122 is temporary.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 150-day statutory limit expires around July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2026.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Without congressional action, non-232 tariffs could revert toward baseline.</w:t>
      </w:r>
    </w:p>
    <w:p w14:paraId="142309BB" w14:textId="77777777" w:rsidR="00277EE4" w:rsidRDefault="00000000">
      <w:pPr>
        <w:pStyle w:val="ListParagraph"/>
        <w:numPr>
          <w:ilvl w:val="0"/>
          <w:numId w:val="8"/>
        </w:numPr>
        <w:tabs>
          <w:tab w:val="left" w:pos="608"/>
        </w:tabs>
        <w:spacing w:before="198" w:line="266" w:lineRule="auto"/>
        <w:ind w:right="1155"/>
        <w:jc w:val="both"/>
        <w:rPr>
          <w:sz w:val="24"/>
        </w:rPr>
      </w:pPr>
      <w:r>
        <w:rPr>
          <w:b/>
          <w:sz w:val="24"/>
        </w:rPr>
        <w:t>The legal status of the Feb 19 deal is uncertain.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Its terms were negotiated </w:t>
      </w:r>
      <w:r>
        <w:rPr>
          <w:spacing w:val="-2"/>
          <w:sz w:val="24"/>
        </w:rPr>
        <w:t>under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now-invalidated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IEEPA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authority,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raising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questions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about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enforceability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Indonesia’s concessions.</w:t>
      </w:r>
    </w:p>
    <w:p w14:paraId="1F3906CE" w14:textId="77777777" w:rsidR="00277EE4" w:rsidRDefault="00277EE4">
      <w:pPr>
        <w:pStyle w:val="ListParagraph"/>
        <w:spacing w:line="266" w:lineRule="auto"/>
        <w:jc w:val="both"/>
        <w:rPr>
          <w:sz w:val="24"/>
        </w:rPr>
        <w:sectPr w:rsidR="00277EE4">
          <w:pgSz w:w="11910" w:h="16840"/>
          <w:pgMar w:top="1320" w:right="283" w:bottom="1100" w:left="1417" w:header="0" w:footer="912" w:gutter="0"/>
          <w:cols w:space="720"/>
        </w:sectPr>
      </w:pPr>
    </w:p>
    <w:p w14:paraId="69C6C554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before="107"/>
        <w:ind w:hanging="735"/>
      </w:pPr>
      <w:bookmarkStart w:id="14" w:name="Indonesia's_Trade_Balance_and_its_Implic"/>
      <w:bookmarkEnd w:id="14"/>
      <w:r>
        <w:rPr>
          <w:w w:val="110"/>
        </w:rPr>
        <w:lastRenderedPageBreak/>
        <w:t>Indonesia’s</w:t>
      </w:r>
      <w:r>
        <w:rPr>
          <w:spacing w:val="8"/>
          <w:w w:val="110"/>
        </w:rPr>
        <w:t xml:space="preserve"> </w:t>
      </w:r>
      <w:r>
        <w:rPr>
          <w:w w:val="110"/>
        </w:rPr>
        <w:t>Trade</w:t>
      </w:r>
      <w:r>
        <w:rPr>
          <w:spacing w:val="9"/>
          <w:w w:val="110"/>
        </w:rPr>
        <w:t xml:space="preserve"> </w:t>
      </w:r>
      <w:r>
        <w:rPr>
          <w:w w:val="110"/>
        </w:rPr>
        <w:t>Balance</w:t>
      </w:r>
      <w:r>
        <w:rPr>
          <w:spacing w:val="9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its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Implications</w:t>
      </w:r>
    </w:p>
    <w:p w14:paraId="098D2613" w14:textId="77777777" w:rsidR="00277EE4" w:rsidRDefault="00000000">
      <w:pPr>
        <w:pStyle w:val="BodyText"/>
        <w:spacing w:before="177" w:line="266" w:lineRule="auto"/>
        <w:ind w:left="23" w:right="1154"/>
        <w:jc w:val="both"/>
      </w:pPr>
      <w:r>
        <w:t xml:space="preserve">The current 20.3% ETR represents a 15.3 percentage point increase over the pre-crisis </w:t>
      </w:r>
      <w:r>
        <w:rPr>
          <w:spacing w:val="-4"/>
        </w:rPr>
        <w:t>5.0%</w:t>
      </w:r>
      <w:r>
        <w:rPr>
          <w:spacing w:val="-9"/>
        </w:rPr>
        <w:t xml:space="preserve"> </w:t>
      </w:r>
      <w:r>
        <w:rPr>
          <w:spacing w:val="-4"/>
        </w:rPr>
        <w:t>baseline,</w:t>
      </w:r>
      <w:r>
        <w:rPr>
          <w:spacing w:val="-7"/>
        </w:rPr>
        <w:t xml:space="preserve"> </w:t>
      </w:r>
      <w:r>
        <w:rPr>
          <w:spacing w:val="-4"/>
        </w:rPr>
        <w:t>translating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approximately</w:t>
      </w:r>
      <w:r>
        <w:rPr>
          <w:spacing w:val="-9"/>
        </w:rPr>
        <w:t xml:space="preserve"> </w:t>
      </w:r>
      <w:r>
        <w:rPr>
          <w:spacing w:val="-4"/>
        </w:rPr>
        <w:t>$4.3</w:t>
      </w:r>
      <w:r>
        <w:rPr>
          <w:spacing w:val="-9"/>
        </w:rPr>
        <w:t xml:space="preserve"> </w:t>
      </w:r>
      <w:r>
        <w:rPr>
          <w:spacing w:val="-4"/>
        </w:rPr>
        <w:t>billion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additional</w:t>
      </w:r>
      <w:r>
        <w:rPr>
          <w:spacing w:val="-9"/>
        </w:rPr>
        <w:t xml:space="preserve"> </w:t>
      </w:r>
      <w:r>
        <w:rPr>
          <w:spacing w:val="-4"/>
        </w:rPr>
        <w:t>duties</w:t>
      </w:r>
      <w:r>
        <w:rPr>
          <w:spacing w:val="-9"/>
        </w:rPr>
        <w:t xml:space="preserve"> </w:t>
      </w:r>
      <w:r>
        <w:rPr>
          <w:spacing w:val="-4"/>
        </w:rPr>
        <w:t>beyond</w:t>
      </w:r>
      <w:r>
        <w:rPr>
          <w:spacing w:val="-8"/>
        </w:rPr>
        <w:t xml:space="preserve"> </w:t>
      </w:r>
      <w:r>
        <w:rPr>
          <w:spacing w:val="-4"/>
        </w:rPr>
        <w:t xml:space="preserve">what </w:t>
      </w:r>
      <w:r>
        <w:t>Indonesian</w:t>
      </w:r>
      <w:r>
        <w:rPr>
          <w:spacing w:val="-15"/>
        </w:rPr>
        <w:t xml:space="preserve"> </w:t>
      </w:r>
      <w:r>
        <w:t>goods</w:t>
      </w:r>
      <w:r>
        <w:rPr>
          <w:spacing w:val="-15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face</w:t>
      </w:r>
      <w:r>
        <w:rPr>
          <w:spacing w:val="-15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t>normal</w:t>
      </w:r>
      <w:r>
        <w:rPr>
          <w:spacing w:val="-15"/>
        </w:rPr>
        <w:t xml:space="preserve"> </w:t>
      </w:r>
      <w:r>
        <w:t>MFN</w:t>
      </w:r>
      <w:r>
        <w:rPr>
          <w:spacing w:val="-15"/>
        </w:rPr>
        <w:t xml:space="preserve"> </w:t>
      </w:r>
      <w:r>
        <w:t>treatment.</w:t>
      </w:r>
      <w:r>
        <w:rPr>
          <w:spacing w:val="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distributional</w:t>
      </w:r>
      <w:r>
        <w:rPr>
          <w:spacing w:val="-15"/>
        </w:rPr>
        <w:t xml:space="preserve"> </w:t>
      </w:r>
      <w:r>
        <w:t>effects across sectors are uneven.</w:t>
      </w:r>
    </w:p>
    <w:p w14:paraId="06FA525D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>Indonesian</w:t>
      </w:r>
      <w:r>
        <w:rPr>
          <w:spacing w:val="-1"/>
        </w:rPr>
        <w:t xml:space="preserve"> </w:t>
      </w:r>
      <w:r>
        <w:t>textiles, footwear, and</w:t>
      </w:r>
      <w:r>
        <w:rPr>
          <w:spacing w:val="-1"/>
        </w:rPr>
        <w:t xml:space="preserve"> </w:t>
      </w:r>
      <w:r>
        <w:t>furniture</w:t>
      </w:r>
      <w:r>
        <w:rPr>
          <w:spacing w:val="-1"/>
        </w:rPr>
        <w:t xml:space="preserve"> </w:t>
      </w:r>
      <w:r>
        <w:t>face</w:t>
      </w:r>
      <w:r>
        <w:rPr>
          <w:spacing w:val="-1"/>
        </w:rPr>
        <w:t xml:space="preserve"> </w:t>
      </w:r>
      <w:r>
        <w:t>tariffs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16.5–27%, 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5–16 percentage</w:t>
      </w:r>
      <w:r>
        <w:rPr>
          <w:spacing w:val="-13"/>
        </w:rPr>
        <w:t xml:space="preserve"> </w:t>
      </w:r>
      <w:r>
        <w:t>points</w:t>
      </w:r>
      <w:r>
        <w:rPr>
          <w:spacing w:val="-13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pre-crisis</w:t>
      </w:r>
      <w:r>
        <w:rPr>
          <w:spacing w:val="-13"/>
        </w:rPr>
        <w:t xml:space="preserve"> </w:t>
      </w:r>
      <w:r>
        <w:t>levels</w:t>
      </w:r>
      <w:r>
        <w:rPr>
          <w:spacing w:val="-13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still</w:t>
      </w:r>
      <w:r>
        <w:rPr>
          <w:spacing w:val="-13"/>
        </w:rPr>
        <w:t xml:space="preserve"> </w:t>
      </w:r>
      <w:r>
        <w:t>below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deal</w:t>
      </w:r>
      <w:r>
        <w:rPr>
          <w:spacing w:val="-13"/>
        </w:rPr>
        <w:t xml:space="preserve"> </w:t>
      </w:r>
      <w:r>
        <w:t>rates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 xml:space="preserve">sectors. </w:t>
      </w:r>
      <w:r>
        <w:rPr>
          <w:spacing w:val="-4"/>
        </w:rPr>
        <w:t xml:space="preserve">These labor-intensive industries, which together account for approximately $10.4 billion </w:t>
      </w:r>
      <w:r>
        <w:t>(37%)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exports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US,</w:t>
      </w:r>
      <w:r>
        <w:rPr>
          <w:spacing w:val="-12"/>
        </w:rPr>
        <w:t xml:space="preserve"> </w:t>
      </w:r>
      <w:r>
        <w:t>remain</w:t>
      </w:r>
      <w:r>
        <w:rPr>
          <w:spacing w:val="-12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significant</w:t>
      </w:r>
      <w:r>
        <w:rPr>
          <w:spacing w:val="-12"/>
        </w:rPr>
        <w:t xml:space="preserve"> </w:t>
      </w:r>
      <w:r>
        <w:t>pressure</w:t>
      </w:r>
      <w:r>
        <w:rPr>
          <w:spacing w:val="-12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face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somewhat</w:t>
      </w:r>
      <w:r>
        <w:rPr>
          <w:spacing w:val="-12"/>
        </w:rPr>
        <w:t xml:space="preserve"> </w:t>
      </w:r>
      <w:r>
        <w:t>less punitive regime than under the IEEPA-era deal.</w:t>
      </w:r>
    </w:p>
    <w:p w14:paraId="4C367ABF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rPr>
          <w:spacing w:val="-2"/>
        </w:rPr>
        <w:t>Palm</w:t>
      </w:r>
      <w:r>
        <w:rPr>
          <w:spacing w:val="-13"/>
        </w:rPr>
        <w:t xml:space="preserve"> </w:t>
      </w:r>
      <w:r>
        <w:rPr>
          <w:spacing w:val="-2"/>
        </w:rPr>
        <w:t>oil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rubber,</w:t>
      </w:r>
      <w:r>
        <w:rPr>
          <w:spacing w:val="-13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together</w:t>
      </w:r>
      <w:r>
        <w:rPr>
          <w:spacing w:val="-13"/>
        </w:rPr>
        <w:t xml:space="preserve"> </w:t>
      </w:r>
      <w:r>
        <w:rPr>
          <w:spacing w:val="-2"/>
        </w:rPr>
        <w:t>account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$3.70</w:t>
      </w:r>
      <w:r>
        <w:rPr>
          <w:spacing w:val="-13"/>
        </w:rPr>
        <w:t xml:space="preserve"> </w:t>
      </w:r>
      <w:r>
        <w:rPr>
          <w:spacing w:val="-2"/>
        </w:rPr>
        <w:t>billion</w:t>
      </w:r>
      <w:r>
        <w:rPr>
          <w:spacing w:val="-13"/>
        </w:rPr>
        <w:t xml:space="preserve"> </w:t>
      </w:r>
      <w:r>
        <w:rPr>
          <w:spacing w:val="-2"/>
        </w:rPr>
        <w:t>(13.2%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exports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t>US),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hardest</w:t>
      </w:r>
      <w:r>
        <w:rPr>
          <w:spacing w:val="-6"/>
        </w:rPr>
        <w:t xml:space="preserve"> </w:t>
      </w:r>
      <w:r>
        <w:t>hit</w:t>
      </w:r>
      <w:r>
        <w:rPr>
          <w:spacing w:val="-6"/>
        </w:rPr>
        <w:t xml:space="preserve"> </w:t>
      </w:r>
      <w:r>
        <w:t>relative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deal.</w:t>
      </w:r>
      <w:r>
        <w:rPr>
          <w:spacing w:val="19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lose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zero-tariff</w:t>
      </w:r>
      <w:r>
        <w:rPr>
          <w:spacing w:val="-6"/>
        </w:rPr>
        <w:t xml:space="preserve"> </w:t>
      </w:r>
      <w:r>
        <w:t>exemptions</w:t>
      </w:r>
      <w:r>
        <w:rPr>
          <w:spacing w:val="-6"/>
        </w:rPr>
        <w:t xml:space="preserve"> </w:t>
      </w:r>
      <w:r>
        <w:t>and face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15%</w:t>
      </w:r>
      <w:r>
        <w:rPr>
          <w:spacing w:val="-14"/>
        </w:rPr>
        <w:t xml:space="preserve"> </w:t>
      </w:r>
      <w:r>
        <w:t>S122</w:t>
      </w:r>
      <w:r>
        <w:rPr>
          <w:spacing w:val="-14"/>
        </w:rPr>
        <w:t xml:space="preserve"> </w:t>
      </w:r>
      <w:r>
        <w:t>rate. For</w:t>
      </w:r>
      <w:r>
        <w:rPr>
          <w:spacing w:val="-14"/>
        </w:rPr>
        <w:t xml:space="preserve"> </w:t>
      </w:r>
      <w:r>
        <w:t>palm</w:t>
      </w:r>
      <w:r>
        <w:rPr>
          <w:spacing w:val="-14"/>
        </w:rPr>
        <w:t xml:space="preserve"> </w:t>
      </w:r>
      <w:r>
        <w:t>oil,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Indonesia</w:t>
      </w:r>
      <w:r>
        <w:rPr>
          <w:spacing w:val="-14"/>
        </w:rPr>
        <w:t xml:space="preserve"> </w:t>
      </w:r>
      <w:r>
        <w:t>dominates</w:t>
      </w:r>
      <w:r>
        <w:rPr>
          <w:spacing w:val="-14"/>
        </w:rPr>
        <w:t xml:space="preserve"> </w:t>
      </w:r>
      <w:r>
        <w:t>US</w:t>
      </w:r>
      <w:r>
        <w:rPr>
          <w:spacing w:val="-14"/>
        </w:rPr>
        <w:t xml:space="preserve"> </w:t>
      </w:r>
      <w:r>
        <w:t>supply</w:t>
      </w:r>
      <w:r>
        <w:rPr>
          <w:spacing w:val="-14"/>
        </w:rPr>
        <w:t xml:space="preserve"> </w:t>
      </w:r>
      <w:r>
        <w:t xml:space="preserve">(85.1% </w:t>
      </w:r>
      <w:r>
        <w:rPr>
          <w:spacing w:val="-6"/>
        </w:rPr>
        <w:t xml:space="preserve">market share), buyers have limited alternatives, potentially allowing partial pass-through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tariff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US</w:t>
      </w:r>
      <w:r>
        <w:rPr>
          <w:spacing w:val="-13"/>
        </w:rPr>
        <w:t xml:space="preserve"> </w:t>
      </w:r>
      <w:r>
        <w:t>consumers.</w:t>
      </w:r>
      <w:r>
        <w:rPr>
          <w:spacing w:val="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rubber,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48%</w:t>
      </w:r>
      <w:r>
        <w:rPr>
          <w:spacing w:val="-13"/>
        </w:rPr>
        <w:t xml:space="preserve"> </w:t>
      </w:r>
      <w:r>
        <w:t>US</w:t>
      </w:r>
      <w:r>
        <w:rPr>
          <w:spacing w:val="-13"/>
        </w:rPr>
        <w:t xml:space="preserve"> </w:t>
      </w:r>
      <w:r>
        <w:t>market</w:t>
      </w:r>
      <w:r>
        <w:rPr>
          <w:spacing w:val="-13"/>
        </w:rPr>
        <w:t xml:space="preserve"> </w:t>
      </w:r>
      <w:r>
        <w:t>share,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competitive </w:t>
      </w:r>
      <w:r>
        <w:rPr>
          <w:spacing w:val="-2"/>
        </w:rPr>
        <w:t>impact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severe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buyers</w:t>
      </w:r>
      <w:r>
        <w:rPr>
          <w:spacing w:val="-8"/>
        </w:rPr>
        <w:t xml:space="preserve"> </w:t>
      </w:r>
      <w:r>
        <w:rPr>
          <w:spacing w:val="-2"/>
        </w:rPr>
        <w:t>may</w:t>
      </w:r>
      <w:r>
        <w:rPr>
          <w:spacing w:val="-8"/>
        </w:rPr>
        <w:t xml:space="preserve"> </w:t>
      </w:r>
      <w:r>
        <w:rPr>
          <w:spacing w:val="-2"/>
        </w:rPr>
        <w:t>shift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synthetic</w:t>
      </w:r>
      <w:r>
        <w:rPr>
          <w:spacing w:val="-8"/>
        </w:rPr>
        <w:t xml:space="preserve"> </w:t>
      </w:r>
      <w:r>
        <w:rPr>
          <w:spacing w:val="-2"/>
        </w:rPr>
        <w:t>substitutes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alternative</w:t>
      </w:r>
      <w:r>
        <w:rPr>
          <w:spacing w:val="-8"/>
        </w:rPr>
        <w:t xml:space="preserve"> </w:t>
      </w:r>
      <w:r>
        <w:rPr>
          <w:spacing w:val="-2"/>
        </w:rPr>
        <w:t xml:space="preserve">natural </w:t>
      </w:r>
      <w:r>
        <w:t>rubber sources.</w:t>
      </w:r>
    </w:p>
    <w:p w14:paraId="610FDDBB" w14:textId="77777777" w:rsidR="00277EE4" w:rsidRDefault="00277EE4">
      <w:pPr>
        <w:pStyle w:val="BodyText"/>
        <w:spacing w:before="42"/>
        <w:ind w:left="0"/>
      </w:pPr>
    </w:p>
    <w:p w14:paraId="38BA41CD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15" w:name="Legal_Status_of_the_February_19_Deal"/>
      <w:bookmarkEnd w:id="15"/>
      <w:r>
        <w:rPr>
          <w:w w:val="110"/>
        </w:rPr>
        <w:t>Legal</w:t>
      </w:r>
      <w:r>
        <w:rPr>
          <w:spacing w:val="24"/>
          <w:w w:val="110"/>
        </w:rPr>
        <w:t xml:space="preserve"> </w:t>
      </w:r>
      <w:r>
        <w:rPr>
          <w:w w:val="110"/>
        </w:rPr>
        <w:t>Status</w:t>
      </w:r>
      <w:r>
        <w:rPr>
          <w:spacing w:val="25"/>
          <w:w w:val="110"/>
        </w:rPr>
        <w:t xml:space="preserve"> </w:t>
      </w:r>
      <w:r>
        <w:rPr>
          <w:w w:val="110"/>
        </w:rPr>
        <w:t>of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4"/>
          <w:w w:val="110"/>
        </w:rPr>
        <w:t xml:space="preserve"> </w:t>
      </w:r>
      <w:r>
        <w:rPr>
          <w:w w:val="110"/>
        </w:rPr>
        <w:t>February</w:t>
      </w:r>
      <w:r>
        <w:rPr>
          <w:spacing w:val="25"/>
          <w:w w:val="110"/>
        </w:rPr>
        <w:t xml:space="preserve"> </w:t>
      </w:r>
      <w:r>
        <w:rPr>
          <w:w w:val="110"/>
        </w:rPr>
        <w:t>19</w:t>
      </w:r>
      <w:r>
        <w:rPr>
          <w:spacing w:val="25"/>
          <w:w w:val="110"/>
        </w:rPr>
        <w:t xml:space="preserve"> </w:t>
      </w:r>
      <w:r>
        <w:rPr>
          <w:spacing w:val="-4"/>
          <w:w w:val="110"/>
        </w:rPr>
        <w:t>Deal</w:t>
      </w:r>
    </w:p>
    <w:p w14:paraId="5C7B1A68" w14:textId="77777777" w:rsidR="00277EE4" w:rsidRDefault="00000000">
      <w:pPr>
        <w:pStyle w:val="BodyText"/>
        <w:spacing w:before="177" w:line="266" w:lineRule="auto"/>
        <w:ind w:left="23" w:right="1153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Reciprocal</w:t>
      </w:r>
      <w:r>
        <w:rPr>
          <w:spacing w:val="-13"/>
        </w:rPr>
        <w:t xml:space="preserve"> </w:t>
      </w:r>
      <w:r>
        <w:rPr>
          <w:spacing w:val="-2"/>
        </w:rPr>
        <w:t>Trade</w:t>
      </w:r>
      <w:r>
        <w:rPr>
          <w:spacing w:val="-13"/>
        </w:rPr>
        <w:t xml:space="preserve"> </w:t>
      </w:r>
      <w:r>
        <w:rPr>
          <w:spacing w:val="-2"/>
        </w:rPr>
        <w:t>(ART)</w:t>
      </w:r>
      <w:r>
        <w:rPr>
          <w:spacing w:val="-13"/>
        </w:rPr>
        <w:t xml:space="preserve"> </w:t>
      </w:r>
      <w:r>
        <w:rPr>
          <w:spacing w:val="-2"/>
        </w:rPr>
        <w:t>signed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February</w:t>
      </w:r>
      <w:r>
        <w:rPr>
          <w:spacing w:val="-13"/>
        </w:rPr>
        <w:t xml:space="preserve"> </w:t>
      </w:r>
      <w:r>
        <w:rPr>
          <w:spacing w:val="-2"/>
        </w:rPr>
        <w:t>19,</w:t>
      </w:r>
      <w:r>
        <w:rPr>
          <w:spacing w:val="-13"/>
        </w:rPr>
        <w:t xml:space="preserve"> </w:t>
      </w:r>
      <w:r>
        <w:rPr>
          <w:spacing w:val="-2"/>
        </w:rPr>
        <w:t>2026</w:t>
      </w:r>
      <w:r>
        <w:rPr>
          <w:spacing w:val="-13"/>
        </w:rPr>
        <w:t xml:space="preserve"> </w:t>
      </w:r>
      <w:r>
        <w:rPr>
          <w:spacing w:val="-2"/>
        </w:rPr>
        <w:t>[</w:t>
      </w:r>
      <w:hyperlink w:anchor="_bookmark19" w:history="1">
        <w:r>
          <w:rPr>
            <w:color w:val="0000FF"/>
            <w:spacing w:val="-2"/>
          </w:rPr>
          <w:t>13</w:t>
        </w:r>
      </w:hyperlink>
      <w:r>
        <w:rPr>
          <w:spacing w:val="-2"/>
        </w:rPr>
        <w:t>],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negoti-</w:t>
      </w:r>
      <w:r>
        <w:t>ated</w:t>
      </w:r>
      <w:proofErr w:type="spellEnd"/>
      <w:r>
        <w:rPr>
          <w:spacing w:val="-15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t>IEEPA</w:t>
      </w:r>
      <w:r>
        <w:rPr>
          <w:spacing w:val="-15"/>
        </w:rPr>
        <w:t xml:space="preserve"> </w:t>
      </w:r>
      <w:r>
        <w:t>authority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Supreme</w:t>
      </w:r>
      <w:r>
        <w:rPr>
          <w:spacing w:val="-15"/>
        </w:rPr>
        <w:t xml:space="preserve"> </w:t>
      </w:r>
      <w:r>
        <w:t>Court</w:t>
      </w:r>
      <w:r>
        <w:rPr>
          <w:spacing w:val="-15"/>
        </w:rPr>
        <w:t xml:space="preserve"> </w:t>
      </w:r>
      <w:r>
        <w:t>invalidated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next</w:t>
      </w:r>
      <w:r>
        <w:rPr>
          <w:spacing w:val="-15"/>
        </w:rPr>
        <w:t xml:space="preserve"> </w:t>
      </w:r>
      <w:r>
        <w:t>day</w:t>
      </w:r>
      <w:r>
        <w:rPr>
          <w:spacing w:val="-15"/>
        </w:rPr>
        <w:t xml:space="preserve"> </w:t>
      </w:r>
      <w:r>
        <w:t>[</w:t>
      </w:r>
      <w:hyperlink w:anchor="_bookmark17" w:history="1">
        <w:r>
          <w:rPr>
            <w:color w:val="0000FF"/>
          </w:rPr>
          <w:t>11</w:t>
        </w:r>
      </w:hyperlink>
      <w:r>
        <w:t>].</w:t>
      </w:r>
      <w:r>
        <w:rPr>
          <w:spacing w:val="-15"/>
        </w:rPr>
        <w:t xml:space="preserve"> </w:t>
      </w:r>
      <w:r>
        <w:t>This raises critical questions:</w:t>
      </w:r>
    </w:p>
    <w:p w14:paraId="79B0E5D0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256" w:line="266" w:lineRule="auto"/>
        <w:ind w:right="1152"/>
        <w:jc w:val="both"/>
        <w:rPr>
          <w:sz w:val="24"/>
        </w:rPr>
      </w:pPr>
      <w:r>
        <w:rPr>
          <w:b/>
          <w:sz w:val="24"/>
        </w:rPr>
        <w:t xml:space="preserve">Is the deal enforceable? </w:t>
      </w:r>
      <w:r>
        <w:rPr>
          <w:sz w:val="24"/>
        </w:rPr>
        <w:t>The tariff reductions (19% with 1,819 zero-tariff lines) were</w:t>
      </w:r>
      <w:r>
        <w:rPr>
          <w:spacing w:val="-4"/>
          <w:sz w:val="24"/>
        </w:rPr>
        <w:t xml:space="preserve"> </w:t>
      </w:r>
      <w:r>
        <w:rPr>
          <w:sz w:val="24"/>
        </w:rPr>
        <w:t>premised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IEEPA</w:t>
      </w:r>
      <w:r>
        <w:rPr>
          <w:spacing w:val="-4"/>
          <w:sz w:val="24"/>
        </w:rPr>
        <w:t xml:space="preserve"> </w:t>
      </w:r>
      <w:r>
        <w:rPr>
          <w:sz w:val="24"/>
        </w:rPr>
        <w:t>authority.</w:t>
      </w:r>
      <w:r>
        <w:rPr>
          <w:spacing w:val="2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statutory</w:t>
      </w:r>
      <w:r>
        <w:rPr>
          <w:spacing w:val="-4"/>
          <w:sz w:val="24"/>
        </w:rPr>
        <w:t xml:space="preserve"> </w:t>
      </w:r>
      <w:r>
        <w:rPr>
          <w:sz w:val="24"/>
        </w:rPr>
        <w:t>basis,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cannot legally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tariff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negotiated.</w:t>
      </w:r>
    </w:p>
    <w:p w14:paraId="126D5B32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7"/>
        <w:ind w:hanging="299"/>
        <w:rPr>
          <w:sz w:val="24"/>
        </w:rPr>
      </w:pPr>
      <w:r>
        <w:rPr>
          <w:b/>
          <w:sz w:val="24"/>
        </w:rPr>
        <w:t>Are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Indonesia’s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concessions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still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binding?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Indonesia</w:t>
      </w:r>
      <w:r>
        <w:rPr>
          <w:spacing w:val="8"/>
          <w:sz w:val="24"/>
        </w:rPr>
        <w:t xml:space="preserve"> </w:t>
      </w:r>
      <w:r>
        <w:rPr>
          <w:sz w:val="24"/>
        </w:rPr>
        <w:t>agreed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08503FBF" w14:textId="77777777" w:rsidR="00277EE4" w:rsidRDefault="00000000">
      <w:pPr>
        <w:pStyle w:val="ListParagraph"/>
        <w:numPr>
          <w:ilvl w:val="3"/>
          <w:numId w:val="9"/>
        </w:numPr>
        <w:tabs>
          <w:tab w:val="left" w:pos="1123"/>
        </w:tabs>
        <w:spacing w:before="234" w:line="266" w:lineRule="auto"/>
        <w:ind w:right="1154"/>
        <w:rPr>
          <w:sz w:val="24"/>
        </w:rPr>
      </w:pPr>
      <w:r>
        <w:rPr>
          <w:spacing w:val="-4"/>
          <w:sz w:val="24"/>
        </w:rPr>
        <w:t>$33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billion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purchase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commitments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(energy, Boeing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aircraft, agricultural </w:t>
      </w:r>
      <w:r>
        <w:rPr>
          <w:spacing w:val="-2"/>
          <w:sz w:val="24"/>
        </w:rPr>
        <w:t>products)</w:t>
      </w:r>
    </w:p>
    <w:p w14:paraId="09AA26CE" w14:textId="77777777" w:rsidR="00277EE4" w:rsidRDefault="00000000">
      <w:pPr>
        <w:pStyle w:val="ListParagraph"/>
        <w:numPr>
          <w:ilvl w:val="3"/>
          <w:numId w:val="9"/>
        </w:numPr>
        <w:tabs>
          <w:tab w:val="left" w:pos="1123"/>
        </w:tabs>
        <w:spacing w:before="98"/>
        <w:ind w:hanging="299"/>
        <w:rPr>
          <w:sz w:val="24"/>
        </w:rPr>
      </w:pPr>
      <w:r>
        <w:rPr>
          <w:spacing w:val="-2"/>
          <w:sz w:val="24"/>
        </w:rPr>
        <w:t>Elimination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99%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exported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Indonesia</w:t>
      </w:r>
    </w:p>
    <w:p w14:paraId="5F9F6AF3" w14:textId="77777777" w:rsidR="00277EE4" w:rsidRDefault="00000000">
      <w:pPr>
        <w:pStyle w:val="ListParagraph"/>
        <w:numPr>
          <w:ilvl w:val="3"/>
          <w:numId w:val="9"/>
        </w:numPr>
        <w:tabs>
          <w:tab w:val="left" w:pos="1123"/>
        </w:tabs>
        <w:spacing w:before="134"/>
        <w:ind w:hanging="299"/>
        <w:rPr>
          <w:sz w:val="24"/>
        </w:rPr>
      </w:pPr>
      <w:r>
        <w:rPr>
          <w:spacing w:val="-4"/>
          <w:sz w:val="24"/>
        </w:rPr>
        <w:t>Extension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Freeport-McMoRan’s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mining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license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2041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2061</w:t>
      </w:r>
    </w:p>
    <w:p w14:paraId="01D6DC60" w14:textId="77777777" w:rsidR="00277EE4" w:rsidRDefault="00000000">
      <w:pPr>
        <w:pStyle w:val="ListParagraph"/>
        <w:numPr>
          <w:ilvl w:val="3"/>
          <w:numId w:val="9"/>
        </w:numPr>
        <w:tabs>
          <w:tab w:val="left" w:pos="1123"/>
        </w:tabs>
        <w:spacing w:before="135"/>
        <w:ind w:hanging="299"/>
        <w:rPr>
          <w:sz w:val="24"/>
        </w:rPr>
      </w:pPr>
      <w:r>
        <w:rPr>
          <w:spacing w:val="-4"/>
          <w:sz w:val="24"/>
        </w:rPr>
        <w:t>Market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access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agriculture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(soybeans,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corn,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wheat,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cotton)</w:t>
      </w:r>
    </w:p>
    <w:p w14:paraId="2AD0F82A" w14:textId="77777777" w:rsidR="00277EE4" w:rsidRDefault="00000000">
      <w:pPr>
        <w:pStyle w:val="BodyText"/>
        <w:spacing w:before="234" w:line="266" w:lineRule="auto"/>
        <w:ind w:right="1153"/>
        <w:jc w:val="both"/>
      </w:pPr>
      <w:r>
        <w:t xml:space="preserve">These concessions were given in exchange for tariff terms that can no longer be </w:t>
      </w:r>
      <w:r>
        <w:rPr>
          <w:spacing w:val="-2"/>
        </w:rPr>
        <w:t>delivered.</w:t>
      </w:r>
      <w:r>
        <w:rPr>
          <w:spacing w:val="-1"/>
        </w:rPr>
        <w:t xml:space="preserve"> </w:t>
      </w:r>
      <w:r>
        <w:rPr>
          <w:spacing w:val="-2"/>
        </w:rPr>
        <w:t>International</w:t>
      </w:r>
      <w:r>
        <w:rPr>
          <w:spacing w:val="-13"/>
        </w:rPr>
        <w:t xml:space="preserve"> </w:t>
      </w:r>
      <w:r>
        <w:rPr>
          <w:spacing w:val="-2"/>
        </w:rPr>
        <w:t>trade</w:t>
      </w:r>
      <w:r>
        <w:rPr>
          <w:spacing w:val="-13"/>
        </w:rPr>
        <w:t xml:space="preserve"> </w:t>
      </w:r>
      <w:r>
        <w:rPr>
          <w:spacing w:val="-2"/>
        </w:rPr>
        <w:t>law</w:t>
      </w:r>
      <w:r>
        <w:rPr>
          <w:spacing w:val="-13"/>
        </w:rPr>
        <w:t xml:space="preserve"> </w:t>
      </w:r>
      <w:r>
        <w:rPr>
          <w:spacing w:val="-2"/>
        </w:rPr>
        <w:t>principles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reciprocity</w:t>
      </w:r>
      <w:r>
        <w:rPr>
          <w:spacing w:val="-13"/>
        </w:rPr>
        <w:t xml:space="preserve"> </w:t>
      </w:r>
      <w:r>
        <w:rPr>
          <w:spacing w:val="-2"/>
        </w:rPr>
        <w:t>suggest</w:t>
      </w:r>
      <w:r>
        <w:rPr>
          <w:spacing w:val="-13"/>
        </w:rPr>
        <w:t xml:space="preserve"> </w:t>
      </w:r>
      <w:r>
        <w:rPr>
          <w:spacing w:val="-2"/>
        </w:rPr>
        <w:t>Indonesia</w:t>
      </w:r>
      <w:r>
        <w:rPr>
          <w:spacing w:val="-13"/>
        </w:rPr>
        <w:t xml:space="preserve"> </w:t>
      </w:r>
      <w:r>
        <w:rPr>
          <w:spacing w:val="-2"/>
        </w:rPr>
        <w:t xml:space="preserve">may </w:t>
      </w:r>
      <w:r>
        <w:t>have</w:t>
      </w:r>
      <w:r>
        <w:rPr>
          <w:spacing w:val="-10"/>
        </w:rPr>
        <w:t xml:space="preserve"> </w:t>
      </w:r>
      <w:r>
        <w:t>grounds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revisit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withdraw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commitments.</w:t>
      </w:r>
    </w:p>
    <w:p w14:paraId="2DCD19F6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260" w:right="283" w:bottom="1100" w:left="1417" w:header="0" w:footer="912" w:gutter="0"/>
          <w:cols w:space="720"/>
        </w:sectPr>
      </w:pPr>
    </w:p>
    <w:p w14:paraId="3069AD69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09" w:line="266" w:lineRule="auto"/>
        <w:ind w:right="1153"/>
        <w:jc w:val="both"/>
        <w:rPr>
          <w:sz w:val="24"/>
        </w:rPr>
      </w:pPr>
      <w:r>
        <w:rPr>
          <w:b/>
          <w:sz w:val="24"/>
        </w:rPr>
        <w:lastRenderedPageBreak/>
        <w:t xml:space="preserve">The Freeport MoU </w:t>
      </w:r>
      <w:r>
        <w:rPr>
          <w:sz w:val="24"/>
        </w:rPr>
        <w:t>[</w:t>
      </w:r>
      <w:hyperlink w:anchor="_bookmark20" w:history="1">
        <w:r>
          <w:rPr>
            <w:color w:val="0000FF"/>
            <w:sz w:val="24"/>
          </w:rPr>
          <w:t>14</w:t>
        </w:r>
      </w:hyperlink>
      <w:r>
        <w:rPr>
          <w:sz w:val="24"/>
        </w:rPr>
        <w:t>]: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Signed one day before the ruling, this agreement to </w:t>
      </w:r>
      <w:r>
        <w:rPr>
          <w:spacing w:val="-2"/>
          <w:sz w:val="24"/>
        </w:rPr>
        <w:t>extend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Freeport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Indonesia’s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mining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license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20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years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represents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significant </w:t>
      </w:r>
      <w:r>
        <w:rPr>
          <w:spacing w:val="-6"/>
          <w:sz w:val="24"/>
        </w:rPr>
        <w:t>concession.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Its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legal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status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depend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whether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structured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standalone </w:t>
      </w:r>
      <w:r>
        <w:rPr>
          <w:sz w:val="24"/>
        </w:rPr>
        <w:t>agreement or as part of the broader trade package.</w:t>
      </w:r>
    </w:p>
    <w:p w14:paraId="612E7414" w14:textId="77777777" w:rsidR="00277EE4" w:rsidRDefault="00277EE4">
      <w:pPr>
        <w:pStyle w:val="BodyText"/>
        <w:spacing w:before="50"/>
        <w:ind w:left="0"/>
      </w:pPr>
    </w:p>
    <w:p w14:paraId="4E28026D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16" w:name="Section_122_Limitations"/>
      <w:bookmarkEnd w:id="16"/>
      <w:r>
        <w:rPr>
          <w:w w:val="110"/>
        </w:rPr>
        <w:t>Section</w:t>
      </w:r>
      <w:r>
        <w:rPr>
          <w:spacing w:val="30"/>
          <w:w w:val="110"/>
        </w:rPr>
        <w:t xml:space="preserve"> </w:t>
      </w:r>
      <w:r>
        <w:rPr>
          <w:w w:val="110"/>
        </w:rPr>
        <w:t>122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Limitations</w:t>
      </w:r>
    </w:p>
    <w:p w14:paraId="6FF1DD4C" w14:textId="77777777" w:rsidR="00277EE4" w:rsidRDefault="00000000">
      <w:pPr>
        <w:pStyle w:val="BodyText"/>
        <w:spacing w:before="177"/>
        <w:ind w:left="23"/>
        <w:jc w:val="both"/>
      </w:pPr>
      <w:r>
        <w:rPr>
          <w:spacing w:val="-4"/>
        </w:rPr>
        <w:t>Section</w:t>
      </w:r>
      <w:r>
        <w:rPr>
          <w:spacing w:val="-1"/>
        </w:rPr>
        <w:t xml:space="preserve"> </w:t>
      </w:r>
      <w:r>
        <w:rPr>
          <w:spacing w:val="-4"/>
        </w:rPr>
        <w:t>122’s</w:t>
      </w:r>
      <w:r>
        <w:t xml:space="preserve"> </w:t>
      </w:r>
      <w:r>
        <w:rPr>
          <w:spacing w:val="-4"/>
        </w:rPr>
        <w:t>constraints</w:t>
      </w:r>
      <w:r>
        <w:t xml:space="preserve"> </w:t>
      </w:r>
      <w:r>
        <w:rPr>
          <w:spacing w:val="-4"/>
        </w:rPr>
        <w:t>create</w:t>
      </w:r>
      <w:r>
        <w:t xml:space="preserve"> </w:t>
      </w:r>
      <w:r>
        <w:rPr>
          <w:spacing w:val="-4"/>
        </w:rPr>
        <w:t>significant</w:t>
      </w:r>
      <w:r>
        <w:rPr>
          <w:spacing w:val="-1"/>
        </w:rPr>
        <w:t xml:space="preserve"> </w:t>
      </w:r>
      <w:r>
        <w:rPr>
          <w:spacing w:val="-4"/>
        </w:rPr>
        <w:t>forward</w:t>
      </w:r>
      <w:r>
        <w:t xml:space="preserve"> </w:t>
      </w:r>
      <w:r>
        <w:rPr>
          <w:spacing w:val="-4"/>
        </w:rPr>
        <w:t>uncertainty:</w:t>
      </w:r>
    </w:p>
    <w:p w14:paraId="2CC39450" w14:textId="77777777" w:rsidR="00277EE4" w:rsidRDefault="00000000">
      <w:pPr>
        <w:pStyle w:val="ListParagraph"/>
        <w:numPr>
          <w:ilvl w:val="0"/>
          <w:numId w:val="7"/>
        </w:numPr>
        <w:tabs>
          <w:tab w:val="left" w:pos="608"/>
        </w:tabs>
        <w:spacing w:before="276" w:line="266" w:lineRule="auto"/>
        <w:ind w:right="1152"/>
        <w:jc w:val="both"/>
        <w:rPr>
          <w:sz w:val="24"/>
        </w:rPr>
      </w:pPr>
      <w:r>
        <w:rPr>
          <w:b/>
          <w:sz w:val="24"/>
        </w:rPr>
        <w:t>The 150-day clock</w:t>
      </w:r>
      <w:r>
        <w:rPr>
          <w:sz w:val="24"/>
        </w:rPr>
        <w:t>: Starting February 20, 2026, the tariff expires approximately July 20, 2026, unless Congress authorizes an extension.</w:t>
      </w:r>
      <w:r>
        <w:rPr>
          <w:spacing w:val="40"/>
          <w:sz w:val="24"/>
        </w:rPr>
        <w:t xml:space="preserve"> </w:t>
      </w:r>
      <w:r>
        <w:rPr>
          <w:sz w:val="24"/>
        </w:rPr>
        <w:t>This creates a narrow window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tariff</w:t>
      </w:r>
      <w:r>
        <w:rPr>
          <w:spacing w:val="-9"/>
          <w:sz w:val="24"/>
        </w:rPr>
        <w:t xml:space="preserve"> </w:t>
      </w:r>
      <w:r>
        <w:rPr>
          <w:sz w:val="24"/>
        </w:rPr>
        <w:t>coverage.</w:t>
      </w:r>
    </w:p>
    <w:p w14:paraId="661D8386" w14:textId="77777777" w:rsidR="00277EE4" w:rsidRDefault="00000000">
      <w:pPr>
        <w:pStyle w:val="ListParagraph"/>
        <w:numPr>
          <w:ilvl w:val="0"/>
          <w:numId w:val="7"/>
        </w:numPr>
        <w:tabs>
          <w:tab w:val="left" w:pos="608"/>
        </w:tabs>
        <w:spacing w:before="193" w:line="266" w:lineRule="auto"/>
        <w:ind w:right="1154"/>
        <w:jc w:val="both"/>
        <w:rPr>
          <w:sz w:val="24"/>
        </w:rPr>
      </w:pPr>
      <w:r>
        <w:rPr>
          <w:b/>
          <w:sz w:val="24"/>
        </w:rPr>
        <w:t>No differentiation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Unlike IEEPA tariffs, Section 122 cannot vary by country. Indonesia</w:t>
      </w:r>
      <w:r>
        <w:rPr>
          <w:spacing w:val="-6"/>
          <w:sz w:val="24"/>
        </w:rPr>
        <w:t xml:space="preserve"> </w:t>
      </w:r>
      <w:r>
        <w:rPr>
          <w:sz w:val="24"/>
        </w:rPr>
        <w:t>receives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6"/>
          <w:sz w:val="24"/>
        </w:rPr>
        <w:t xml:space="preserve"> </w:t>
      </w:r>
      <w:r>
        <w:rPr>
          <w:sz w:val="24"/>
        </w:rPr>
        <w:t>15%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Vietnam</w:t>
      </w:r>
      <w:r>
        <w:rPr>
          <w:spacing w:val="-6"/>
          <w:sz w:val="24"/>
        </w:rPr>
        <w:t xml:space="preserve"> </w:t>
      </w:r>
      <w:r>
        <w:rPr>
          <w:sz w:val="24"/>
        </w:rPr>
        <w:t>(which</w:t>
      </w:r>
      <w:r>
        <w:rPr>
          <w:spacing w:val="-6"/>
          <w:sz w:val="24"/>
        </w:rPr>
        <w:t xml:space="preserve"> </w:t>
      </w:r>
      <w:r>
        <w:rPr>
          <w:sz w:val="24"/>
        </w:rPr>
        <w:t>faced</w:t>
      </w:r>
      <w:r>
        <w:rPr>
          <w:spacing w:val="-6"/>
          <w:sz w:val="24"/>
        </w:rPr>
        <w:t xml:space="preserve"> </w:t>
      </w:r>
      <w:r>
        <w:rPr>
          <w:sz w:val="24"/>
        </w:rPr>
        <w:t>46%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IEEPA)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(which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20%).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eliminates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leverage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bilateral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deal-making.</w:t>
      </w:r>
    </w:p>
    <w:p w14:paraId="154B89F1" w14:textId="77777777" w:rsidR="00277EE4" w:rsidRDefault="00000000">
      <w:pPr>
        <w:pStyle w:val="ListParagraph"/>
        <w:numPr>
          <w:ilvl w:val="0"/>
          <w:numId w:val="7"/>
        </w:numPr>
        <w:tabs>
          <w:tab w:val="left" w:pos="608"/>
        </w:tabs>
        <w:spacing w:before="192" w:line="266" w:lineRule="auto"/>
        <w:ind w:right="1154"/>
        <w:jc w:val="both"/>
        <w:rPr>
          <w:sz w:val="24"/>
        </w:rPr>
      </w:pPr>
      <w:r>
        <w:rPr>
          <w:b/>
          <w:sz w:val="24"/>
        </w:rPr>
        <w:t>Statutory ceiling reached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At 15%, the rate is already at the statutory </w:t>
      </w:r>
      <w:proofErr w:type="gramStart"/>
      <w:r>
        <w:rPr>
          <w:sz w:val="24"/>
        </w:rPr>
        <w:t>maxi-</w:t>
      </w:r>
      <w:r>
        <w:rPr>
          <w:spacing w:val="-4"/>
          <w:sz w:val="24"/>
        </w:rPr>
        <w:t>mum</w:t>
      </w:r>
      <w:proofErr w:type="gramEnd"/>
      <w:r>
        <w:rPr>
          <w:spacing w:val="-4"/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administration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remaining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unilateral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headroom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escalate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further </w:t>
      </w:r>
      <w:r>
        <w:rPr>
          <w:sz w:val="24"/>
        </w:rPr>
        <w:t>under this authority.</w:t>
      </w:r>
    </w:p>
    <w:p w14:paraId="0DF7A95D" w14:textId="77777777" w:rsidR="00277EE4" w:rsidRDefault="00277EE4">
      <w:pPr>
        <w:pStyle w:val="BodyText"/>
        <w:spacing w:before="112"/>
        <w:ind w:left="0"/>
      </w:pPr>
    </w:p>
    <w:p w14:paraId="7128FAD9" w14:textId="77777777" w:rsidR="00277EE4" w:rsidRDefault="00000000">
      <w:pPr>
        <w:pStyle w:val="Heading1"/>
        <w:numPr>
          <w:ilvl w:val="0"/>
          <w:numId w:val="9"/>
        </w:numPr>
        <w:tabs>
          <w:tab w:val="left" w:pos="603"/>
        </w:tabs>
        <w:ind w:left="603" w:hanging="580"/>
      </w:pPr>
      <w:bookmarkStart w:id="17" w:name="Forward-Looking_Scenarios"/>
      <w:bookmarkEnd w:id="17"/>
      <w:r>
        <w:rPr>
          <w:w w:val="105"/>
        </w:rPr>
        <w:t>Forward-Looking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Scenarios</w:t>
      </w:r>
    </w:p>
    <w:p w14:paraId="4C2C3B29" w14:textId="77777777" w:rsidR="00277EE4" w:rsidRDefault="00000000">
      <w:pPr>
        <w:pStyle w:val="BodyText"/>
        <w:spacing w:before="242" w:line="266" w:lineRule="auto"/>
        <w:ind w:left="23" w:right="1153"/>
        <w:jc w:val="both"/>
      </w:pPr>
      <w:r>
        <w:rPr>
          <w:spacing w:val="-6"/>
        </w:rPr>
        <w:t>It</w:t>
      </w:r>
      <w:r>
        <w:rPr>
          <w:spacing w:val="-11"/>
        </w:rPr>
        <w:t xml:space="preserve"> </w:t>
      </w:r>
      <w:r>
        <w:rPr>
          <w:spacing w:val="-6"/>
        </w:rPr>
        <w:t>becomes</w:t>
      </w:r>
      <w:r>
        <w:rPr>
          <w:spacing w:val="-9"/>
        </w:rPr>
        <w:t xml:space="preserve"> </w:t>
      </w:r>
      <w:r>
        <w:rPr>
          <w:spacing w:val="-6"/>
        </w:rPr>
        <w:t>clear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us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internal</w:t>
      </w:r>
      <w:r>
        <w:rPr>
          <w:spacing w:val="-9"/>
        </w:rPr>
        <w:t xml:space="preserve"> </w:t>
      </w:r>
      <w:r>
        <w:rPr>
          <w:spacing w:val="-6"/>
        </w:rPr>
        <w:t>dynamics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US</w:t>
      </w:r>
      <w:r>
        <w:rPr>
          <w:spacing w:val="-9"/>
        </w:rPr>
        <w:t xml:space="preserve"> </w:t>
      </w:r>
      <w:r>
        <w:rPr>
          <w:spacing w:val="-6"/>
        </w:rPr>
        <w:t>would</w:t>
      </w:r>
      <w:r>
        <w:rPr>
          <w:spacing w:val="-9"/>
        </w:rPr>
        <w:t xml:space="preserve"> </w:t>
      </w:r>
      <w:r>
        <w:rPr>
          <w:spacing w:val="-6"/>
        </w:rPr>
        <w:t>have</w:t>
      </w:r>
      <w:r>
        <w:rPr>
          <w:spacing w:val="-9"/>
        </w:rPr>
        <w:t xml:space="preserve"> </w:t>
      </w:r>
      <w:r>
        <w:rPr>
          <w:spacing w:val="-6"/>
        </w:rPr>
        <w:t>strong</w:t>
      </w:r>
      <w:r>
        <w:rPr>
          <w:spacing w:val="-9"/>
        </w:rPr>
        <w:t xml:space="preserve"> </w:t>
      </w:r>
      <w:r>
        <w:rPr>
          <w:spacing w:val="-6"/>
        </w:rPr>
        <w:t xml:space="preserve">implications </w:t>
      </w:r>
      <w:r>
        <w:t>to the global economy, including Indonesia.</w:t>
      </w:r>
      <w:r>
        <w:rPr>
          <w:spacing w:val="40"/>
        </w:rPr>
        <w:t xml:space="preserve"> </w:t>
      </w:r>
      <w:r>
        <w:t>Related to this context, the Indonesian government should monitor closely on what might potential happen in the next few months.</w:t>
      </w:r>
      <w:r>
        <w:rPr>
          <w:spacing w:val="29"/>
        </w:rPr>
        <w:t xml:space="preserve"> </w:t>
      </w:r>
      <w:r>
        <w:t>Here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scenarios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implications</w:t>
      </w:r>
      <w:r>
        <w:rPr>
          <w:spacing w:val="-9"/>
        </w:rPr>
        <w:t xml:space="preserve"> </w:t>
      </w:r>
      <w:r>
        <w:t xml:space="preserve">to </w:t>
      </w:r>
      <w:r>
        <w:rPr>
          <w:spacing w:val="-2"/>
        </w:rPr>
        <w:t>Indonesia.</w:t>
      </w:r>
    </w:p>
    <w:p w14:paraId="57E67620" w14:textId="77777777" w:rsidR="00277EE4" w:rsidRDefault="00277EE4">
      <w:pPr>
        <w:pStyle w:val="BodyText"/>
        <w:spacing w:before="48"/>
        <w:ind w:left="0"/>
      </w:pPr>
    </w:p>
    <w:p w14:paraId="3F4E887C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before="1"/>
        <w:ind w:hanging="735"/>
      </w:pPr>
      <w:bookmarkStart w:id="18" w:name="Scenario_A:_Congressional_Action_"/>
      <w:bookmarkEnd w:id="18"/>
      <w:r>
        <w:rPr>
          <w:w w:val="110"/>
        </w:rPr>
        <w:t>Scenario</w:t>
      </w:r>
      <w:r>
        <w:rPr>
          <w:spacing w:val="-8"/>
          <w:w w:val="110"/>
        </w:rPr>
        <w:t xml:space="preserve"> </w:t>
      </w:r>
      <w:r>
        <w:rPr>
          <w:w w:val="110"/>
        </w:rPr>
        <w:t>A:</w:t>
      </w:r>
      <w:r>
        <w:rPr>
          <w:spacing w:val="-7"/>
          <w:w w:val="110"/>
        </w:rPr>
        <w:t xml:space="preserve"> </w:t>
      </w:r>
      <w:r>
        <w:rPr>
          <w:w w:val="110"/>
        </w:rPr>
        <w:t>Congressional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Action</w:t>
      </w:r>
    </w:p>
    <w:p w14:paraId="42D6D53D" w14:textId="77777777" w:rsidR="00277EE4" w:rsidRDefault="00000000">
      <w:pPr>
        <w:pStyle w:val="BodyText"/>
        <w:spacing w:before="177" w:line="266" w:lineRule="auto"/>
        <w:ind w:left="23" w:right="1153"/>
        <w:jc w:val="both"/>
      </w:pPr>
      <w:r>
        <w:rPr>
          <w:spacing w:val="-2"/>
        </w:rPr>
        <w:t>Congress</w:t>
      </w:r>
      <w:r>
        <w:rPr>
          <w:spacing w:val="-3"/>
        </w:rPr>
        <w:t xml:space="preserve"> </w:t>
      </w:r>
      <w:r>
        <w:rPr>
          <w:spacing w:val="-2"/>
        </w:rPr>
        <w:t>could</w:t>
      </w:r>
      <w:r>
        <w:rPr>
          <w:spacing w:val="-3"/>
        </w:rPr>
        <w:t xml:space="preserve"> </w:t>
      </w:r>
      <w:r>
        <w:rPr>
          <w:spacing w:val="-2"/>
        </w:rPr>
        <w:t>pass</w:t>
      </w:r>
      <w:r>
        <w:rPr>
          <w:spacing w:val="-3"/>
        </w:rPr>
        <w:t xml:space="preserve"> </w:t>
      </w:r>
      <w:r>
        <w:rPr>
          <w:spacing w:val="-2"/>
        </w:rPr>
        <w:t>legislation</w:t>
      </w:r>
      <w:r>
        <w:rPr>
          <w:spacing w:val="-4"/>
        </w:rPr>
        <w:t xml:space="preserve"> </w:t>
      </w:r>
      <w:r>
        <w:rPr>
          <w:spacing w:val="-2"/>
        </w:rPr>
        <w:t>granting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president</w:t>
      </w:r>
      <w:r>
        <w:rPr>
          <w:spacing w:val="-3"/>
        </w:rPr>
        <w:t xml:space="preserve"> </w:t>
      </w:r>
      <w:r>
        <w:rPr>
          <w:spacing w:val="-2"/>
        </w:rPr>
        <w:t>new</w:t>
      </w:r>
      <w:r>
        <w:rPr>
          <w:spacing w:val="-4"/>
        </w:rPr>
        <w:t xml:space="preserve"> </w:t>
      </w:r>
      <w:r>
        <w:rPr>
          <w:spacing w:val="-2"/>
        </w:rPr>
        <w:t>tariff</w:t>
      </w:r>
      <w:r>
        <w:rPr>
          <w:spacing w:val="-3"/>
        </w:rPr>
        <w:t xml:space="preserve"> </w:t>
      </w:r>
      <w:r>
        <w:rPr>
          <w:spacing w:val="-2"/>
        </w:rPr>
        <w:t>authority, potentially through:</w:t>
      </w:r>
    </w:p>
    <w:p w14:paraId="46BF56FB" w14:textId="77777777" w:rsidR="00277EE4" w:rsidRDefault="00000000">
      <w:pPr>
        <w:pStyle w:val="ListParagraph"/>
        <w:numPr>
          <w:ilvl w:val="0"/>
          <w:numId w:val="6"/>
        </w:numPr>
        <w:tabs>
          <w:tab w:val="left" w:pos="608"/>
        </w:tabs>
        <w:spacing w:before="184"/>
        <w:ind w:hanging="299"/>
        <w:rPr>
          <w:sz w:val="24"/>
        </w:rPr>
      </w:pPr>
      <w:r>
        <w:rPr>
          <w:spacing w:val="-4"/>
          <w:sz w:val="24"/>
        </w:rPr>
        <w:t>A revival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“reciprocal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trade”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authority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under 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statutory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framework</w:t>
      </w:r>
    </w:p>
    <w:p w14:paraId="3578C283" w14:textId="77777777" w:rsidR="00277EE4" w:rsidRDefault="00000000">
      <w:pPr>
        <w:pStyle w:val="ListParagraph"/>
        <w:numPr>
          <w:ilvl w:val="0"/>
          <w:numId w:val="6"/>
        </w:numPr>
        <w:tabs>
          <w:tab w:val="left" w:pos="608"/>
        </w:tabs>
        <w:spacing w:before="230"/>
        <w:ind w:hanging="299"/>
        <w:rPr>
          <w:sz w:val="24"/>
        </w:rPr>
      </w:pPr>
      <w:r>
        <w:rPr>
          <w:spacing w:val="-2"/>
          <w:sz w:val="24"/>
        </w:rPr>
        <w:t>Amendment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301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cover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bilateral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imbalances</w:t>
      </w:r>
    </w:p>
    <w:p w14:paraId="74CAE192" w14:textId="77777777" w:rsidR="00277EE4" w:rsidRDefault="00000000">
      <w:pPr>
        <w:pStyle w:val="ListParagraph"/>
        <w:numPr>
          <w:ilvl w:val="0"/>
          <w:numId w:val="6"/>
        </w:numPr>
        <w:tabs>
          <w:tab w:val="left" w:pos="608"/>
        </w:tabs>
        <w:spacing w:before="230"/>
        <w:ind w:hanging="299"/>
        <w:rPr>
          <w:sz w:val="24"/>
        </w:rPr>
      </w:pPr>
      <w:r>
        <w:rPr>
          <w:spacing w:val="-4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standalone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trade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act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country-specific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rate-setting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power</w:t>
      </w:r>
    </w:p>
    <w:p w14:paraId="263C90E8" w14:textId="77777777" w:rsidR="00277EE4" w:rsidRDefault="00000000">
      <w:pPr>
        <w:pStyle w:val="BodyText"/>
        <w:spacing w:before="221" w:line="266" w:lineRule="auto"/>
        <w:ind w:left="23" w:right="1154" w:firstLine="351"/>
        <w:jc w:val="both"/>
      </w:pPr>
      <w:r>
        <w:rPr>
          <w:b/>
        </w:rPr>
        <w:t>Implications</w:t>
      </w:r>
      <w:r>
        <w:rPr>
          <w:b/>
          <w:spacing w:val="-15"/>
        </w:rPr>
        <w:t xml:space="preserve"> </w:t>
      </w:r>
      <w:r>
        <w:rPr>
          <w:b/>
        </w:rPr>
        <w:t>for</w:t>
      </w:r>
      <w:r>
        <w:rPr>
          <w:b/>
          <w:spacing w:val="-15"/>
        </w:rPr>
        <w:t xml:space="preserve"> </w:t>
      </w:r>
      <w:r>
        <w:rPr>
          <w:b/>
        </w:rPr>
        <w:t>Indonesia</w:t>
      </w:r>
      <w:r>
        <w:t>:</w:t>
      </w:r>
      <w:r>
        <w:rPr>
          <w:spacing w:val="8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Congress</w:t>
      </w:r>
      <w:r>
        <w:rPr>
          <w:spacing w:val="-15"/>
        </w:rPr>
        <w:t xml:space="preserve"> </w:t>
      </w:r>
      <w:r>
        <w:t>acts</w:t>
      </w:r>
      <w:r>
        <w:rPr>
          <w:spacing w:val="-15"/>
        </w:rPr>
        <w:t xml:space="preserve"> </w:t>
      </w:r>
      <w:r>
        <w:t>before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150-day</w:t>
      </w:r>
      <w:r>
        <w:rPr>
          <w:spacing w:val="-15"/>
        </w:rPr>
        <w:t xml:space="preserve"> </w:t>
      </w:r>
      <w:r>
        <w:t>Section</w:t>
      </w:r>
      <w:r>
        <w:rPr>
          <w:spacing w:val="-15"/>
        </w:rPr>
        <w:t xml:space="preserve"> </w:t>
      </w:r>
      <w:r>
        <w:t>122</w:t>
      </w:r>
      <w:r>
        <w:rPr>
          <w:spacing w:val="-15"/>
        </w:rPr>
        <w:t xml:space="preserve"> </w:t>
      </w:r>
      <w:r>
        <w:t>expiry, the</w:t>
      </w:r>
      <w:r>
        <w:rPr>
          <w:spacing w:val="-12"/>
        </w:rPr>
        <w:t xml:space="preserve"> </w:t>
      </w:r>
      <w:r>
        <w:t>administration</w:t>
      </w:r>
      <w:r>
        <w:rPr>
          <w:spacing w:val="-12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reimpose</w:t>
      </w:r>
      <w:r>
        <w:rPr>
          <w:spacing w:val="-12"/>
        </w:rPr>
        <w:t xml:space="preserve"> </w:t>
      </w:r>
      <w:r>
        <w:t>differentiated</w:t>
      </w:r>
      <w:r>
        <w:rPr>
          <w:spacing w:val="-12"/>
        </w:rPr>
        <w:t xml:space="preserve"> </w:t>
      </w:r>
      <w:r>
        <w:t>tariffs.</w:t>
      </w:r>
      <w:r>
        <w:rPr>
          <w:spacing w:val="2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rate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Indonesia</w:t>
      </w:r>
      <w:r>
        <w:rPr>
          <w:spacing w:val="-12"/>
        </w:rPr>
        <w:t xml:space="preserve"> </w:t>
      </w:r>
      <w:r>
        <w:t>would depend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legislation’s</w:t>
      </w:r>
      <w:r>
        <w:rPr>
          <w:spacing w:val="-4"/>
        </w:rPr>
        <w:t xml:space="preserve"> </w:t>
      </w:r>
      <w:r>
        <w:t>structure.</w:t>
      </w:r>
    </w:p>
    <w:p w14:paraId="7C8FD949" w14:textId="77777777" w:rsidR="00277EE4" w:rsidRDefault="00277EE4">
      <w:pPr>
        <w:pStyle w:val="BodyText"/>
        <w:spacing w:line="266" w:lineRule="auto"/>
        <w:jc w:val="both"/>
        <w:sectPr w:rsidR="00277EE4">
          <w:pgSz w:w="11910" w:h="16840"/>
          <w:pgMar w:top="1300" w:right="283" w:bottom="1100" w:left="1417" w:header="0" w:footer="912" w:gutter="0"/>
          <w:cols w:space="720"/>
        </w:sectPr>
      </w:pPr>
    </w:p>
    <w:p w14:paraId="358FD0E3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before="107"/>
        <w:ind w:hanging="735"/>
      </w:pPr>
      <w:bookmarkStart w:id="19" w:name="Scenario_B:_Section_122_Expiry_Without_R"/>
      <w:bookmarkEnd w:id="19"/>
      <w:r>
        <w:rPr>
          <w:w w:val="110"/>
        </w:rPr>
        <w:lastRenderedPageBreak/>
        <w:t>Scenario</w:t>
      </w:r>
      <w:r>
        <w:rPr>
          <w:spacing w:val="35"/>
          <w:w w:val="110"/>
        </w:rPr>
        <w:t xml:space="preserve"> </w:t>
      </w:r>
      <w:r>
        <w:rPr>
          <w:w w:val="110"/>
        </w:rPr>
        <w:t>B:</w:t>
      </w:r>
      <w:r>
        <w:rPr>
          <w:spacing w:val="35"/>
          <w:w w:val="110"/>
        </w:rPr>
        <w:t xml:space="preserve"> </w:t>
      </w:r>
      <w:r>
        <w:rPr>
          <w:w w:val="110"/>
        </w:rPr>
        <w:t>Section</w:t>
      </w:r>
      <w:r>
        <w:rPr>
          <w:spacing w:val="36"/>
          <w:w w:val="110"/>
        </w:rPr>
        <w:t xml:space="preserve"> </w:t>
      </w:r>
      <w:r>
        <w:rPr>
          <w:w w:val="110"/>
        </w:rPr>
        <w:t>122</w:t>
      </w:r>
      <w:r>
        <w:rPr>
          <w:spacing w:val="35"/>
          <w:w w:val="110"/>
        </w:rPr>
        <w:t xml:space="preserve"> </w:t>
      </w:r>
      <w:r>
        <w:rPr>
          <w:w w:val="110"/>
        </w:rPr>
        <w:t>Expiry</w:t>
      </w:r>
      <w:r>
        <w:rPr>
          <w:spacing w:val="36"/>
          <w:w w:val="110"/>
        </w:rPr>
        <w:t xml:space="preserve"> </w:t>
      </w:r>
      <w:r>
        <w:rPr>
          <w:w w:val="110"/>
        </w:rPr>
        <w:t>Without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Replacement</w:t>
      </w:r>
    </w:p>
    <w:p w14:paraId="694D689B" w14:textId="77777777" w:rsidR="00277EE4" w:rsidRDefault="00000000">
      <w:pPr>
        <w:pStyle w:val="BodyText"/>
        <w:spacing w:before="177"/>
        <w:ind w:left="23"/>
        <w:jc w:val="both"/>
      </w:pP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Congress</w:t>
      </w:r>
      <w:r>
        <w:rPr>
          <w:spacing w:val="-3"/>
        </w:rPr>
        <w:t xml:space="preserve"> </w:t>
      </w:r>
      <w:r>
        <w:rPr>
          <w:spacing w:val="-2"/>
        </w:rPr>
        <w:t>fails to</w:t>
      </w:r>
      <w:r>
        <w:rPr>
          <w:spacing w:val="-3"/>
        </w:rPr>
        <w:t xml:space="preserve"> </w:t>
      </w:r>
      <w:r>
        <w:rPr>
          <w:spacing w:val="-2"/>
        </w:rPr>
        <w:t>act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150-day</w:t>
      </w:r>
      <w:r>
        <w:rPr>
          <w:spacing w:val="-3"/>
        </w:rPr>
        <w:t xml:space="preserve"> </w:t>
      </w:r>
      <w:r>
        <w:rPr>
          <w:spacing w:val="-2"/>
        </w:rPr>
        <w:t>clock runs</w:t>
      </w:r>
      <w:r>
        <w:rPr>
          <w:spacing w:val="-3"/>
        </w:rPr>
        <w:t xml:space="preserve"> </w:t>
      </w:r>
      <w:r>
        <w:rPr>
          <w:spacing w:val="-2"/>
        </w:rPr>
        <w:t>out</w:t>
      </w:r>
      <w:r>
        <w:rPr>
          <w:spacing w:val="-3"/>
        </w:rPr>
        <w:t xml:space="preserve"> </w:t>
      </w:r>
      <w:r>
        <w:rPr>
          <w:spacing w:val="-2"/>
        </w:rPr>
        <w:t>(approximately</w:t>
      </w:r>
      <w:r>
        <w:rPr>
          <w:spacing w:val="-3"/>
        </w:rPr>
        <w:t xml:space="preserve"> </w:t>
      </w:r>
      <w:r>
        <w:rPr>
          <w:spacing w:val="-2"/>
        </w:rPr>
        <w:t>July</w:t>
      </w:r>
      <w:r>
        <w:rPr>
          <w:spacing w:val="-3"/>
        </w:rPr>
        <w:t xml:space="preserve"> </w:t>
      </w:r>
      <w:r>
        <w:rPr>
          <w:spacing w:val="-2"/>
        </w:rPr>
        <w:t>20,</w:t>
      </w:r>
      <w:r>
        <w:rPr>
          <w:spacing w:val="-3"/>
        </w:rPr>
        <w:t xml:space="preserve"> </w:t>
      </w:r>
      <w:r>
        <w:rPr>
          <w:spacing w:val="-2"/>
        </w:rPr>
        <w:t>2026):</w:t>
      </w:r>
    </w:p>
    <w:p w14:paraId="59B301D6" w14:textId="77777777" w:rsidR="00277EE4" w:rsidRDefault="00000000">
      <w:pPr>
        <w:pStyle w:val="ListParagraph"/>
        <w:numPr>
          <w:ilvl w:val="0"/>
          <w:numId w:val="5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4"/>
          <w:sz w:val="24"/>
        </w:rPr>
        <w:t>Non-232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revert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MFN-only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tariffs</w:t>
      </w:r>
    </w:p>
    <w:p w14:paraId="435A4E6D" w14:textId="77777777" w:rsidR="00277EE4" w:rsidRDefault="00000000">
      <w:pPr>
        <w:pStyle w:val="ListParagraph"/>
        <w:numPr>
          <w:ilvl w:val="0"/>
          <w:numId w:val="5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2"/>
          <w:sz w:val="24"/>
        </w:rPr>
        <w:t>Indonesia’s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drops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back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toward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5.0%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baseline</w:t>
      </w:r>
    </w:p>
    <w:p w14:paraId="7A7F83B6" w14:textId="77777777" w:rsidR="00277EE4" w:rsidRDefault="00000000">
      <w:pPr>
        <w:pStyle w:val="ListParagraph"/>
        <w:numPr>
          <w:ilvl w:val="0"/>
          <w:numId w:val="5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2"/>
          <w:sz w:val="24"/>
        </w:rPr>
        <w:t>Steel/aluminum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remain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50%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(Section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232)</w:t>
      </w:r>
    </w:p>
    <w:p w14:paraId="08ECCE56" w14:textId="77777777" w:rsidR="00277EE4" w:rsidRDefault="00000000">
      <w:pPr>
        <w:pStyle w:val="ListParagraph"/>
        <w:numPr>
          <w:ilvl w:val="0"/>
          <w:numId w:val="5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loses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leverage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bilateral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negotiations</w:t>
      </w:r>
    </w:p>
    <w:p w14:paraId="7FB47E66" w14:textId="77777777" w:rsidR="00277EE4" w:rsidRDefault="00277EE4">
      <w:pPr>
        <w:pStyle w:val="BodyText"/>
        <w:spacing w:before="90"/>
        <w:ind w:left="0"/>
      </w:pPr>
    </w:p>
    <w:p w14:paraId="4A6201FF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spacing w:line="283" w:lineRule="auto"/>
        <w:ind w:right="1157"/>
      </w:pPr>
      <w:bookmarkStart w:id="20" w:name="Scenario_C:_Deal_Restructuring_Under_Alt"/>
      <w:bookmarkEnd w:id="20"/>
      <w:r>
        <w:rPr>
          <w:w w:val="110"/>
        </w:rPr>
        <w:t>Scenario C: Deal Restructuring Under Alternative Author-</w:t>
      </w:r>
      <w:proofErr w:type="spellStart"/>
      <w:r>
        <w:rPr>
          <w:spacing w:val="-4"/>
          <w:w w:val="110"/>
        </w:rPr>
        <w:t>ity</w:t>
      </w:r>
      <w:proofErr w:type="spellEnd"/>
    </w:p>
    <w:p w14:paraId="2CF35FB1" w14:textId="77777777" w:rsidR="00277EE4" w:rsidRDefault="00000000">
      <w:pPr>
        <w:pStyle w:val="BodyText"/>
        <w:spacing w:before="109" w:line="266" w:lineRule="auto"/>
        <w:ind w:left="23" w:right="1155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administration</w:t>
      </w:r>
      <w:r>
        <w:rPr>
          <w:spacing w:val="-13"/>
        </w:rPr>
        <w:t xml:space="preserve"> </w:t>
      </w:r>
      <w:r>
        <w:rPr>
          <w:spacing w:val="-2"/>
        </w:rPr>
        <w:t>could</w:t>
      </w:r>
      <w:r>
        <w:rPr>
          <w:spacing w:val="-13"/>
        </w:rPr>
        <w:t xml:space="preserve"> </w:t>
      </w:r>
      <w:r>
        <w:rPr>
          <w:spacing w:val="-2"/>
        </w:rPr>
        <w:t>attempt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restructure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Indonesia</w:t>
      </w:r>
      <w:r>
        <w:rPr>
          <w:spacing w:val="-13"/>
        </w:rPr>
        <w:t xml:space="preserve"> </w:t>
      </w:r>
      <w:r>
        <w:rPr>
          <w:spacing w:val="-2"/>
        </w:rPr>
        <w:t>deal</w:t>
      </w:r>
      <w:r>
        <w:rPr>
          <w:spacing w:val="-13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2"/>
        </w:rPr>
        <w:t>surviving</w:t>
      </w:r>
      <w:r>
        <w:rPr>
          <w:spacing w:val="-13"/>
        </w:rPr>
        <w:t xml:space="preserve"> </w:t>
      </w:r>
      <w:r>
        <w:rPr>
          <w:spacing w:val="-2"/>
        </w:rPr>
        <w:t>au-</w:t>
      </w:r>
      <w:proofErr w:type="spellStart"/>
      <w:r>
        <w:rPr>
          <w:spacing w:val="-2"/>
        </w:rPr>
        <w:t>thorities</w:t>
      </w:r>
      <w:proofErr w:type="spellEnd"/>
      <w:r>
        <w:rPr>
          <w:spacing w:val="-2"/>
        </w:rPr>
        <w:t>:</w:t>
      </w:r>
    </w:p>
    <w:p w14:paraId="0FAACACB" w14:textId="77777777" w:rsidR="00277EE4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before="197" w:line="266" w:lineRule="auto"/>
        <w:ind w:right="1152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301</w:t>
      </w:r>
      <w:r>
        <w:rPr>
          <w:sz w:val="24"/>
        </w:rPr>
        <w:t>:</w:t>
      </w:r>
      <w:r>
        <w:rPr>
          <w:spacing w:val="57"/>
          <w:sz w:val="24"/>
        </w:rPr>
        <w:t xml:space="preserve"> </w:t>
      </w:r>
      <w:r>
        <w:rPr>
          <w:sz w:val="24"/>
        </w:rPr>
        <w:t>Requires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formal</w:t>
      </w:r>
      <w:r>
        <w:rPr>
          <w:spacing w:val="19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18"/>
          <w:sz w:val="24"/>
        </w:rPr>
        <w:t xml:space="preserve"> </w:t>
      </w:r>
      <w:r>
        <w:rPr>
          <w:sz w:val="24"/>
        </w:rPr>
        <w:t>into</w:t>
      </w:r>
      <w:r>
        <w:rPr>
          <w:spacing w:val="18"/>
          <w:sz w:val="24"/>
        </w:rPr>
        <w:t xml:space="preserve"> </w:t>
      </w:r>
      <w:r>
        <w:rPr>
          <w:sz w:val="24"/>
        </w:rPr>
        <w:t>unfair</w:t>
      </w:r>
      <w:r>
        <w:rPr>
          <w:spacing w:val="18"/>
          <w:sz w:val="24"/>
        </w:rPr>
        <w:t xml:space="preserve"> </w:t>
      </w:r>
      <w:r>
        <w:rPr>
          <w:sz w:val="24"/>
        </w:rPr>
        <w:t>trade</w:t>
      </w:r>
      <w:r>
        <w:rPr>
          <w:spacing w:val="18"/>
          <w:sz w:val="24"/>
        </w:rPr>
        <w:t xml:space="preserve"> </w:t>
      </w:r>
      <w:r>
        <w:rPr>
          <w:sz w:val="24"/>
        </w:rPr>
        <w:t>practices</w:t>
      </w:r>
      <w:r>
        <w:rPr>
          <w:spacing w:val="19"/>
          <w:sz w:val="24"/>
        </w:rPr>
        <w:t xml:space="preserve"> </w:t>
      </w:r>
      <w:r>
        <w:rPr>
          <w:sz w:val="24"/>
        </w:rPr>
        <w:t>(time-</w:t>
      </w:r>
      <w:r>
        <w:rPr>
          <w:spacing w:val="-2"/>
          <w:sz w:val="24"/>
        </w:rPr>
        <w:t>consuming)</w:t>
      </w:r>
    </w:p>
    <w:p w14:paraId="263277C8" w14:textId="77777777" w:rsidR="00277EE4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before="198" w:line="266" w:lineRule="auto"/>
        <w:ind w:right="1154"/>
        <w:rPr>
          <w:sz w:val="24"/>
        </w:rPr>
      </w:pPr>
      <w:r>
        <w:rPr>
          <w:b/>
          <w:spacing w:val="-2"/>
          <w:sz w:val="24"/>
        </w:rPr>
        <w:t>Section 201</w:t>
      </w:r>
      <w:r>
        <w:rPr>
          <w:spacing w:val="-2"/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Requires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Commission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injury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finding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(sector-specific)</w:t>
      </w:r>
    </w:p>
    <w:p w14:paraId="792A09AC" w14:textId="77777777" w:rsidR="00277EE4" w:rsidRDefault="00000000">
      <w:pPr>
        <w:pStyle w:val="ListParagraph"/>
        <w:numPr>
          <w:ilvl w:val="0"/>
          <w:numId w:val="4"/>
        </w:numPr>
        <w:tabs>
          <w:tab w:val="left" w:pos="608"/>
        </w:tabs>
        <w:spacing w:before="198" w:line="266" w:lineRule="auto"/>
        <w:ind w:right="1154"/>
        <w:rPr>
          <w:sz w:val="24"/>
        </w:rPr>
      </w:pPr>
      <w:r>
        <w:rPr>
          <w:b/>
          <w:spacing w:val="-2"/>
          <w:sz w:val="24"/>
        </w:rPr>
        <w:t>Section 338</w:t>
      </w:r>
      <w:r>
        <w:rPr>
          <w:spacing w:val="-2"/>
          <w:sz w:val="24"/>
        </w:rPr>
        <w:t>: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Authorizes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retaliatory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50%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discriminatory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treatment </w:t>
      </w:r>
      <w:r>
        <w:rPr>
          <w:sz w:val="24"/>
        </w:rPr>
        <w:t>(rarely invoked)</w:t>
      </w:r>
    </w:p>
    <w:p w14:paraId="5CC1F967" w14:textId="77777777" w:rsidR="00277EE4" w:rsidRDefault="00000000">
      <w:pPr>
        <w:pStyle w:val="BodyText"/>
        <w:spacing w:before="197" w:line="266" w:lineRule="auto"/>
        <w:ind w:left="23" w:right="1155" w:firstLine="351"/>
        <w:jc w:val="both"/>
      </w:pPr>
      <w:r>
        <w:rPr>
          <w:b/>
        </w:rPr>
        <w:t>Implications</w:t>
      </w:r>
      <w:r>
        <w:t>:</w:t>
      </w:r>
      <w:r>
        <w:rPr>
          <w:spacing w:val="35"/>
        </w:rPr>
        <w:t xml:space="preserve"> </w:t>
      </w:r>
      <w:r>
        <w:t>Any restructuring would take months and likely result in different tariff structures.</w:t>
      </w:r>
      <w:r>
        <w:rPr>
          <w:spacing w:val="40"/>
        </w:rPr>
        <w:t xml:space="preserve"> </w:t>
      </w:r>
      <w:r>
        <w:t>Indonesia would be negotiating from a stronger position, as the US lacks immediate leverage.</w:t>
      </w:r>
    </w:p>
    <w:p w14:paraId="1889D03E" w14:textId="77777777" w:rsidR="00277EE4" w:rsidRDefault="00277EE4">
      <w:pPr>
        <w:pStyle w:val="BodyText"/>
        <w:spacing w:before="53"/>
        <w:ind w:left="0"/>
      </w:pPr>
    </w:p>
    <w:p w14:paraId="7A069C9B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21" w:name="Scenario_D:_Multiple_Authority_Layering"/>
      <w:bookmarkEnd w:id="21"/>
      <w:r>
        <w:rPr>
          <w:w w:val="110"/>
        </w:rPr>
        <w:t>Scenario</w:t>
      </w:r>
      <w:r>
        <w:rPr>
          <w:spacing w:val="7"/>
          <w:w w:val="110"/>
        </w:rPr>
        <w:t xml:space="preserve"> </w:t>
      </w:r>
      <w:r>
        <w:rPr>
          <w:w w:val="110"/>
        </w:rPr>
        <w:t>D:</w:t>
      </w:r>
      <w:r>
        <w:rPr>
          <w:spacing w:val="7"/>
          <w:w w:val="110"/>
        </w:rPr>
        <w:t xml:space="preserve"> </w:t>
      </w:r>
      <w:r>
        <w:rPr>
          <w:w w:val="110"/>
        </w:rPr>
        <w:t>Multiple</w:t>
      </w:r>
      <w:r>
        <w:rPr>
          <w:spacing w:val="7"/>
          <w:w w:val="110"/>
        </w:rPr>
        <w:t xml:space="preserve"> </w:t>
      </w:r>
      <w:r>
        <w:rPr>
          <w:w w:val="110"/>
        </w:rPr>
        <w:t>Authority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Layering</w:t>
      </w:r>
    </w:p>
    <w:p w14:paraId="6AB2EE73" w14:textId="77777777" w:rsidR="00277EE4" w:rsidRDefault="00000000">
      <w:pPr>
        <w:pStyle w:val="BodyText"/>
        <w:spacing w:before="177" w:line="266" w:lineRule="auto"/>
        <w:ind w:left="23" w:right="1153"/>
        <w:jc w:val="both"/>
      </w:pPr>
      <w:r>
        <w:t>Treasury Secretary Bessent indicated the administration would combine Section 232, Section</w:t>
      </w:r>
      <w:r>
        <w:rPr>
          <w:spacing w:val="-2"/>
        </w:rPr>
        <w:t xml:space="preserve"> </w:t>
      </w:r>
      <w:r>
        <w:t>301,</w:t>
      </w:r>
      <w:r>
        <w:rPr>
          <w:spacing w:val="-1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122,</w:t>
      </w:r>
      <w:r>
        <w:rPr>
          <w:spacing w:val="-1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201,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338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tariff</w:t>
      </w:r>
      <w:r>
        <w:rPr>
          <w:spacing w:val="-2"/>
        </w:rPr>
        <w:t xml:space="preserve"> </w:t>
      </w:r>
      <w:r>
        <w:t>pressure.</w:t>
      </w:r>
      <w:r>
        <w:rPr>
          <w:spacing w:val="24"/>
        </w:rPr>
        <w:t xml:space="preserve"> </w:t>
      </w:r>
      <w:r>
        <w:t>This patchwork</w:t>
      </w:r>
      <w:r>
        <w:rPr>
          <w:spacing w:val="-10"/>
        </w:rPr>
        <w:t xml:space="preserve"> </w:t>
      </w:r>
      <w:r>
        <w:t>approach</w:t>
      </w:r>
      <w:r>
        <w:rPr>
          <w:spacing w:val="-9"/>
        </w:rPr>
        <w:t xml:space="preserve"> </w:t>
      </w:r>
      <w:r>
        <w:t>could:</w:t>
      </w:r>
    </w:p>
    <w:p w14:paraId="6D72B3A0" w14:textId="77777777" w:rsidR="00277EE4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before="197" w:line="266" w:lineRule="auto"/>
        <w:ind w:right="1153"/>
        <w:rPr>
          <w:sz w:val="24"/>
        </w:rPr>
      </w:pPr>
      <w:r>
        <w:rPr>
          <w:spacing w:val="-2"/>
          <w:sz w:val="24"/>
        </w:rPr>
        <w:t>Maintain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elevated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specific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sectors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(steel/aluminum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232,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 xml:space="preserve">potentially </w:t>
      </w:r>
      <w:r>
        <w:rPr>
          <w:sz w:val="24"/>
        </w:rPr>
        <w:t>textiles via 201/301)</w:t>
      </w:r>
    </w:p>
    <w:p w14:paraId="6461F902" w14:textId="77777777" w:rsidR="00277EE4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before="197"/>
        <w:ind w:hanging="299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legal uncertainty 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complexity</w:t>
      </w:r>
    </w:p>
    <w:p w14:paraId="1D9AB38C" w14:textId="77777777" w:rsidR="00277EE4" w:rsidRDefault="00000000">
      <w:pPr>
        <w:pStyle w:val="ListParagraph"/>
        <w:numPr>
          <w:ilvl w:val="0"/>
          <w:numId w:val="3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4"/>
          <w:sz w:val="24"/>
        </w:rPr>
        <w:t>Face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immediate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legal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challenges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novel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authority</w:t>
      </w:r>
    </w:p>
    <w:p w14:paraId="52E6B1F6" w14:textId="77777777" w:rsidR="00277EE4" w:rsidRDefault="00277EE4">
      <w:pPr>
        <w:pStyle w:val="ListParagraph"/>
        <w:rPr>
          <w:sz w:val="24"/>
        </w:rPr>
        <w:sectPr w:rsidR="00277EE4">
          <w:pgSz w:w="11910" w:h="16840"/>
          <w:pgMar w:top="1260" w:right="283" w:bottom="1100" w:left="1417" w:header="0" w:footer="912" w:gutter="0"/>
          <w:cols w:space="720"/>
        </w:sectPr>
      </w:pPr>
    </w:p>
    <w:p w14:paraId="77461BBB" w14:textId="77777777" w:rsidR="00277EE4" w:rsidRDefault="00000000">
      <w:pPr>
        <w:pStyle w:val="Heading1"/>
        <w:numPr>
          <w:ilvl w:val="0"/>
          <w:numId w:val="9"/>
        </w:numPr>
        <w:tabs>
          <w:tab w:val="left" w:pos="603"/>
        </w:tabs>
        <w:spacing w:before="124"/>
        <w:ind w:left="603" w:hanging="580"/>
      </w:pPr>
      <w:bookmarkStart w:id="22" w:name="Policy_Recommendations"/>
      <w:bookmarkEnd w:id="22"/>
      <w:r>
        <w:rPr>
          <w:w w:val="105"/>
        </w:rPr>
        <w:lastRenderedPageBreak/>
        <w:t>Policy</w:t>
      </w:r>
      <w:r>
        <w:rPr>
          <w:spacing w:val="62"/>
          <w:w w:val="105"/>
        </w:rPr>
        <w:t xml:space="preserve"> </w:t>
      </w:r>
      <w:r>
        <w:rPr>
          <w:spacing w:val="-2"/>
          <w:w w:val="105"/>
        </w:rPr>
        <w:t>Recommendations</w:t>
      </w:r>
    </w:p>
    <w:p w14:paraId="57A2CE51" w14:textId="77777777" w:rsidR="00277EE4" w:rsidRDefault="00000000">
      <w:pPr>
        <w:pStyle w:val="BodyText"/>
        <w:spacing w:before="242" w:line="266" w:lineRule="auto"/>
        <w:ind w:left="23" w:right="1154"/>
        <w:jc w:val="both"/>
      </w:pP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recent</w:t>
      </w:r>
      <w:r>
        <w:rPr>
          <w:spacing w:val="-7"/>
        </w:rPr>
        <w:t xml:space="preserve"> </w:t>
      </w:r>
      <w:r>
        <w:t>dynamics,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anticipate</w:t>
      </w:r>
      <w:r>
        <w:rPr>
          <w:spacing w:val="-7"/>
        </w:rPr>
        <w:t xml:space="preserve"> </w:t>
      </w:r>
      <w:r>
        <w:t>the rapid</w:t>
      </w:r>
      <w:r>
        <w:rPr>
          <w:spacing w:val="-15"/>
        </w:rPr>
        <w:t xml:space="preserve"> </w:t>
      </w:r>
      <w:r>
        <w:t>changing</w:t>
      </w:r>
      <w:r>
        <w:rPr>
          <w:spacing w:val="-15"/>
        </w:rPr>
        <w:t xml:space="preserve"> </w:t>
      </w:r>
      <w:r>
        <w:t>global</w:t>
      </w:r>
      <w:r>
        <w:rPr>
          <w:spacing w:val="-15"/>
        </w:rPr>
        <w:t xml:space="preserve"> </w:t>
      </w:r>
      <w:r>
        <w:t>trade</w:t>
      </w:r>
      <w:r>
        <w:rPr>
          <w:spacing w:val="-15"/>
        </w:rPr>
        <w:t xml:space="preserve"> </w:t>
      </w:r>
      <w:r>
        <w:t>amid</w:t>
      </w:r>
      <w:r>
        <w:rPr>
          <w:spacing w:val="-15"/>
        </w:rPr>
        <w:t xml:space="preserve"> </w:t>
      </w:r>
      <w:r>
        <w:t>higher</w:t>
      </w:r>
      <w:r>
        <w:rPr>
          <w:spacing w:val="-15"/>
        </w:rPr>
        <w:t xml:space="preserve"> </w:t>
      </w:r>
      <w:r>
        <w:t>uncertainties.</w:t>
      </w:r>
      <w:r>
        <w:rPr>
          <w:spacing w:val="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part,</w:t>
      </w:r>
      <w:r>
        <w:rPr>
          <w:spacing w:val="-14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suggest</w:t>
      </w:r>
      <w:r>
        <w:rPr>
          <w:spacing w:val="-15"/>
        </w:rPr>
        <w:t xml:space="preserve"> </w:t>
      </w:r>
      <w:r>
        <w:t xml:space="preserve">several </w:t>
      </w:r>
      <w:r>
        <w:rPr>
          <w:spacing w:val="-2"/>
        </w:rPr>
        <w:t>strategies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government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Indonesia</w:t>
      </w:r>
      <w:r>
        <w:rPr>
          <w:spacing w:val="-9"/>
        </w:rPr>
        <w:t xml:space="preserve"> </w:t>
      </w:r>
      <w:r>
        <w:rPr>
          <w:spacing w:val="-2"/>
        </w:rPr>
        <w:t>businesses.</w:t>
      </w:r>
    </w:p>
    <w:p w14:paraId="1BD1DD28" w14:textId="77777777" w:rsidR="00277EE4" w:rsidRDefault="00277EE4">
      <w:pPr>
        <w:pStyle w:val="BodyText"/>
        <w:spacing w:before="52"/>
        <w:ind w:left="0"/>
      </w:pPr>
    </w:p>
    <w:p w14:paraId="5D1E184D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23" w:name="For_the_Indonesian_Government"/>
      <w:bookmarkEnd w:id="23"/>
      <w:r>
        <w:rPr>
          <w:w w:val="110"/>
        </w:rPr>
        <w:t>For</w:t>
      </w:r>
      <w:r>
        <w:rPr>
          <w:spacing w:val="8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Indonesian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Government</w:t>
      </w:r>
    </w:p>
    <w:p w14:paraId="66973AD4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78" w:line="266" w:lineRule="auto"/>
        <w:ind w:right="1152"/>
        <w:jc w:val="both"/>
        <w:rPr>
          <w:sz w:val="24"/>
        </w:rPr>
      </w:pPr>
      <w:r>
        <w:rPr>
          <w:b/>
          <w:sz w:val="24"/>
        </w:rPr>
        <w:t>Re-</w:t>
      </w:r>
      <w:proofErr w:type="spellStart"/>
      <w:r>
        <w:rPr>
          <w:b/>
          <w:sz w:val="24"/>
        </w:rPr>
        <w:t>strrategize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prematurely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deal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concessions.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legal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basis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ART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invalidated,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Indonesia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pause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of </w:t>
      </w:r>
      <w:r>
        <w:rPr>
          <w:sz w:val="24"/>
        </w:rPr>
        <w:t>its</w:t>
      </w:r>
      <w:r>
        <w:rPr>
          <w:spacing w:val="-13"/>
          <w:sz w:val="24"/>
        </w:rPr>
        <w:t xml:space="preserve"> </w:t>
      </w:r>
      <w:r>
        <w:rPr>
          <w:sz w:val="24"/>
        </w:rPr>
        <w:t>commitments—particularly</w:t>
      </w:r>
      <w:r>
        <w:rPr>
          <w:spacing w:val="-13"/>
          <w:sz w:val="24"/>
        </w:rPr>
        <w:t xml:space="preserve"> </w:t>
      </w:r>
      <w:r>
        <w:rPr>
          <w:sz w:val="24"/>
        </w:rPr>
        <w:t>tariff</w:t>
      </w:r>
      <w:r>
        <w:rPr>
          <w:spacing w:val="-13"/>
          <w:sz w:val="24"/>
        </w:rPr>
        <w:t xml:space="preserve"> </w:t>
      </w:r>
      <w:r>
        <w:rPr>
          <w:sz w:val="24"/>
        </w:rPr>
        <w:t>reductions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US</w:t>
      </w:r>
      <w:r>
        <w:rPr>
          <w:spacing w:val="-13"/>
          <w:sz w:val="24"/>
        </w:rPr>
        <w:t xml:space="preserve"> </w:t>
      </w:r>
      <w:r>
        <w:rPr>
          <w:sz w:val="24"/>
        </w:rPr>
        <w:t>products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agricultural market</w:t>
      </w:r>
      <w:r>
        <w:rPr>
          <w:spacing w:val="-6"/>
          <w:sz w:val="24"/>
        </w:rPr>
        <w:t xml:space="preserve"> </w:t>
      </w:r>
      <w:r>
        <w:rPr>
          <w:sz w:val="24"/>
        </w:rPr>
        <w:t>access—until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deal’s</w:t>
      </w:r>
      <w:r>
        <w:rPr>
          <w:spacing w:val="-6"/>
          <w:sz w:val="24"/>
        </w:rPr>
        <w:t xml:space="preserve"> </w:t>
      </w:r>
      <w:r>
        <w:rPr>
          <w:sz w:val="24"/>
        </w:rPr>
        <w:t>legal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clarified.</w:t>
      </w:r>
      <w:r>
        <w:rPr>
          <w:spacing w:val="31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until</w:t>
      </w:r>
      <w:r>
        <w:rPr>
          <w:spacing w:val="-6"/>
          <w:sz w:val="24"/>
        </w:rPr>
        <w:t xml:space="preserve"> </w:t>
      </w:r>
      <w:r>
        <w:rPr>
          <w:sz w:val="24"/>
        </w:rPr>
        <w:t>know,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 unclear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US</w:t>
      </w:r>
      <w:r>
        <w:rPr>
          <w:spacing w:val="-9"/>
          <w:sz w:val="24"/>
        </w:rPr>
        <w:t xml:space="preserve"> </w:t>
      </w:r>
      <w:r>
        <w:rPr>
          <w:sz w:val="24"/>
        </w:rPr>
        <w:t>tariffs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implemented.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addition,</w:t>
      </w:r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limited </w:t>
      </w:r>
      <w:r>
        <w:rPr>
          <w:spacing w:val="-4"/>
          <w:sz w:val="24"/>
        </w:rPr>
        <w:t>knowledge on the implications of SCOTUS’s ruling implications on the Indonesia-</w:t>
      </w:r>
      <w:r>
        <w:rPr>
          <w:sz w:val="24"/>
        </w:rPr>
        <w:t>US trade deal.</w:t>
      </w:r>
    </w:p>
    <w:p w14:paraId="52B8D6B1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3" w:line="266" w:lineRule="auto"/>
        <w:ind w:right="1153"/>
        <w:jc w:val="both"/>
        <w:rPr>
          <w:sz w:val="24"/>
        </w:rPr>
      </w:pPr>
      <w:r>
        <w:rPr>
          <w:b/>
          <w:sz w:val="24"/>
        </w:rPr>
        <w:t xml:space="preserve">Prepare for Section 122 expiry. </w:t>
      </w: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contingency</w:t>
      </w:r>
      <w:r>
        <w:rPr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outcomes: </w:t>
      </w:r>
      <w:r>
        <w:rPr>
          <w:spacing w:val="-6"/>
          <w:sz w:val="24"/>
        </w:rPr>
        <w:t>congressional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renewal, expiry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replacement, 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replacement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alternative </w:t>
      </w:r>
      <w:r>
        <w:rPr>
          <w:spacing w:val="-2"/>
          <w:sz w:val="24"/>
        </w:rPr>
        <w:t>authority.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diplomatic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engagement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congressional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leaders.</w:t>
      </w:r>
    </w:p>
    <w:p w14:paraId="181131EC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7" w:line="266" w:lineRule="auto"/>
        <w:ind w:right="1153"/>
        <w:jc w:val="both"/>
        <w:rPr>
          <w:sz w:val="24"/>
        </w:rPr>
      </w:pPr>
      <w:r>
        <w:rPr>
          <w:b/>
          <w:sz w:val="24"/>
        </w:rPr>
        <w:t>Diversify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markets.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While</w:t>
      </w:r>
      <w:r>
        <w:rPr>
          <w:spacing w:val="-11"/>
          <w:sz w:val="24"/>
        </w:rPr>
        <w:t xml:space="preserve"> </w:t>
      </w:r>
      <w:r>
        <w:rPr>
          <w:sz w:val="24"/>
        </w:rPr>
        <w:t>US</w:t>
      </w:r>
      <w:r>
        <w:rPr>
          <w:spacing w:val="-11"/>
          <w:sz w:val="24"/>
        </w:rPr>
        <w:t xml:space="preserve"> </w:t>
      </w:r>
      <w:r>
        <w:rPr>
          <w:sz w:val="24"/>
        </w:rPr>
        <w:t>market</w:t>
      </w:r>
      <w:r>
        <w:rPr>
          <w:spacing w:val="-11"/>
          <w:sz w:val="24"/>
        </w:rPr>
        <w:t xml:space="preserve"> </w:t>
      </w:r>
      <w:r>
        <w:rPr>
          <w:sz w:val="24"/>
        </w:rPr>
        <w:t>access</w:t>
      </w:r>
      <w:r>
        <w:rPr>
          <w:spacing w:val="-11"/>
          <w:sz w:val="24"/>
        </w:rPr>
        <w:t xml:space="preserve"> </w:t>
      </w:r>
      <w:r>
        <w:rPr>
          <w:sz w:val="24"/>
        </w:rPr>
        <w:t>remains</w:t>
      </w:r>
      <w:r>
        <w:rPr>
          <w:spacing w:val="-11"/>
          <w:sz w:val="24"/>
        </w:rPr>
        <w:t xml:space="preserve"> </w:t>
      </w:r>
      <w:r>
        <w:rPr>
          <w:sz w:val="24"/>
        </w:rPr>
        <w:t>important,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tariff instability</w:t>
      </w:r>
      <w:r>
        <w:rPr>
          <w:spacing w:val="-13"/>
          <w:sz w:val="24"/>
        </w:rPr>
        <w:t xml:space="preserve"> </w:t>
      </w:r>
      <w:r>
        <w:rPr>
          <w:sz w:val="24"/>
        </w:rPr>
        <w:t>reinforces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need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deepen</w:t>
      </w:r>
      <w:r>
        <w:rPr>
          <w:spacing w:val="-13"/>
          <w:sz w:val="24"/>
        </w:rPr>
        <w:t xml:space="preserve"> </w:t>
      </w:r>
      <w:r>
        <w:rPr>
          <w:sz w:val="24"/>
        </w:rPr>
        <w:t>trade</w:t>
      </w:r>
      <w:r>
        <w:rPr>
          <w:spacing w:val="-1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RCEP</w:t>
      </w:r>
      <w:r>
        <w:rPr>
          <w:spacing w:val="-13"/>
          <w:sz w:val="24"/>
        </w:rPr>
        <w:t xml:space="preserve"> </w:t>
      </w:r>
      <w:r>
        <w:rPr>
          <w:sz w:val="24"/>
        </w:rPr>
        <w:t>partners, the</w:t>
      </w:r>
      <w:r>
        <w:rPr>
          <w:spacing w:val="-5"/>
          <w:sz w:val="24"/>
        </w:rPr>
        <w:t xml:space="preserve"> </w:t>
      </w:r>
      <w:r>
        <w:rPr>
          <w:sz w:val="24"/>
        </w:rPr>
        <w:t>EU</w:t>
      </w:r>
      <w:r>
        <w:rPr>
          <w:spacing w:val="-5"/>
          <w:sz w:val="24"/>
        </w:rPr>
        <w:t xml:space="preserve"> </w:t>
      </w:r>
      <w:r>
        <w:rPr>
          <w:sz w:val="24"/>
        </w:rPr>
        <w:t>(ongoing</w:t>
      </w:r>
      <w:r>
        <w:rPr>
          <w:spacing w:val="-6"/>
          <w:sz w:val="24"/>
        </w:rPr>
        <w:t xml:space="preserve"> </w:t>
      </w:r>
      <w:r>
        <w:rPr>
          <w:sz w:val="24"/>
        </w:rPr>
        <w:t>CEPA</w:t>
      </w:r>
      <w:r>
        <w:rPr>
          <w:spacing w:val="-5"/>
          <w:sz w:val="24"/>
        </w:rPr>
        <w:t xml:space="preserve"> </w:t>
      </w:r>
      <w:r>
        <w:rPr>
          <w:sz w:val="24"/>
        </w:rPr>
        <w:t>negotiations),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emerging</w:t>
      </w:r>
      <w:r>
        <w:rPr>
          <w:spacing w:val="-5"/>
          <w:sz w:val="24"/>
        </w:rPr>
        <w:t xml:space="preserve"> </w:t>
      </w:r>
      <w:r>
        <w:rPr>
          <w:sz w:val="24"/>
        </w:rPr>
        <w:t>markets.</w:t>
      </w:r>
    </w:p>
    <w:p w14:paraId="66B4FA9B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6" w:line="266" w:lineRule="auto"/>
        <w:ind w:right="1153"/>
        <w:jc w:val="both"/>
        <w:rPr>
          <w:sz w:val="24"/>
        </w:rPr>
      </w:pPr>
      <w:r>
        <w:rPr>
          <w:b/>
          <w:sz w:val="24"/>
        </w:rPr>
        <w:t>Leverage the non-differentiation constraint.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Under Section 122, Indonesia faces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same</w:t>
      </w:r>
      <w:r>
        <w:rPr>
          <w:spacing w:val="-15"/>
          <w:sz w:val="24"/>
        </w:rPr>
        <w:t xml:space="preserve"> </w:t>
      </w:r>
      <w:r>
        <w:rPr>
          <w:sz w:val="24"/>
        </w:rPr>
        <w:t>15%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5"/>
          <w:sz w:val="24"/>
        </w:rPr>
        <w:t xml:space="preserve"> </w:t>
      </w:r>
      <w:r>
        <w:rPr>
          <w:sz w:val="24"/>
        </w:rPr>
        <w:t>countries.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statutory</w:t>
      </w:r>
      <w:r>
        <w:rPr>
          <w:spacing w:val="-15"/>
          <w:sz w:val="24"/>
        </w:rPr>
        <w:t xml:space="preserve"> </w:t>
      </w:r>
      <w:r>
        <w:rPr>
          <w:sz w:val="24"/>
        </w:rPr>
        <w:t>maximum, it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still</w:t>
      </w:r>
      <w:r>
        <w:rPr>
          <w:spacing w:val="-8"/>
          <w:sz w:val="24"/>
        </w:rPr>
        <w:t xml:space="preserve"> </w:t>
      </w:r>
      <w:r>
        <w:rPr>
          <w:sz w:val="24"/>
        </w:rPr>
        <w:t>lower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z w:val="24"/>
        </w:rPr>
        <w:t>many</w:t>
      </w:r>
      <w:r>
        <w:rPr>
          <w:spacing w:val="-9"/>
          <w:sz w:val="24"/>
        </w:rPr>
        <w:t xml:space="preserve"> </w:t>
      </w:r>
      <w:r>
        <w:rPr>
          <w:sz w:val="24"/>
        </w:rPr>
        <w:t>competitors</w:t>
      </w:r>
      <w:r>
        <w:rPr>
          <w:spacing w:val="-9"/>
          <w:sz w:val="24"/>
        </w:rPr>
        <w:t xml:space="preserve"> </w:t>
      </w:r>
      <w:r>
        <w:rPr>
          <w:sz w:val="24"/>
        </w:rPr>
        <w:t>faced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-9"/>
          <w:sz w:val="24"/>
        </w:rPr>
        <w:t xml:space="preserve"> </w:t>
      </w:r>
      <w:r>
        <w:rPr>
          <w:sz w:val="24"/>
        </w:rPr>
        <w:t>IEEPA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Vietnam</w:t>
      </w:r>
      <w:r>
        <w:rPr>
          <w:spacing w:val="-9"/>
          <w:sz w:val="24"/>
        </w:rPr>
        <w:t xml:space="preserve"> </w:t>
      </w:r>
      <w:r>
        <w:rPr>
          <w:sz w:val="24"/>
        </w:rPr>
        <w:t>at 46%, China at 34%).</w:t>
      </w:r>
      <w:r>
        <w:rPr>
          <w:spacing w:val="21"/>
          <w:sz w:val="24"/>
        </w:rPr>
        <w:t xml:space="preserve"> </w:t>
      </w:r>
      <w:r>
        <w:rPr>
          <w:sz w:val="24"/>
        </w:rPr>
        <w:t>Use this window to gain relative market share.</w:t>
      </w:r>
    </w:p>
    <w:p w14:paraId="47FEFE46" w14:textId="77777777" w:rsidR="00277EE4" w:rsidRDefault="00277EE4">
      <w:pPr>
        <w:pStyle w:val="BodyText"/>
        <w:spacing w:before="52"/>
        <w:ind w:left="0"/>
      </w:pPr>
    </w:p>
    <w:p w14:paraId="1C6DA7D6" w14:textId="77777777" w:rsidR="00277EE4" w:rsidRDefault="00000000">
      <w:pPr>
        <w:pStyle w:val="Heading2"/>
        <w:numPr>
          <w:ilvl w:val="1"/>
          <w:numId w:val="9"/>
        </w:numPr>
        <w:tabs>
          <w:tab w:val="left" w:pos="758"/>
        </w:tabs>
        <w:ind w:hanging="735"/>
      </w:pPr>
      <w:bookmarkStart w:id="24" w:name="For_Indonesian_Businesses"/>
      <w:bookmarkEnd w:id="24"/>
      <w:r>
        <w:rPr>
          <w:w w:val="105"/>
        </w:rPr>
        <w:t>For</w:t>
      </w:r>
      <w:r>
        <w:rPr>
          <w:spacing w:val="45"/>
          <w:w w:val="105"/>
        </w:rPr>
        <w:t xml:space="preserve"> </w:t>
      </w:r>
      <w:r>
        <w:rPr>
          <w:w w:val="105"/>
        </w:rPr>
        <w:t>Indonesian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Businesses</w:t>
      </w:r>
    </w:p>
    <w:p w14:paraId="35CC7F81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77" w:line="266" w:lineRule="auto"/>
        <w:ind w:right="1153"/>
        <w:jc w:val="both"/>
        <w:rPr>
          <w:sz w:val="24"/>
        </w:rPr>
      </w:pPr>
      <w:r>
        <w:rPr>
          <w:b/>
          <w:sz w:val="24"/>
        </w:rPr>
        <w:t>Textile and footwear exporters</w:t>
      </w:r>
      <w:r>
        <w:rPr>
          <w:sz w:val="24"/>
        </w:rPr>
        <w:t>: Take advantage of the reduced tariff (27% vs. 29–30%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deal)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competitive</w:t>
      </w:r>
      <w:r>
        <w:rPr>
          <w:spacing w:val="-4"/>
          <w:sz w:val="24"/>
        </w:rPr>
        <w:t xml:space="preserve"> </w:t>
      </w:r>
      <w:r>
        <w:rPr>
          <w:sz w:val="24"/>
        </w:rPr>
        <w:t>position.</w:t>
      </w:r>
      <w:r>
        <w:rPr>
          <w:spacing w:val="37"/>
          <w:sz w:val="24"/>
        </w:rPr>
        <w:t xml:space="preserve"> </w:t>
      </w:r>
      <w:r>
        <w:rPr>
          <w:sz w:val="24"/>
        </w:rPr>
        <w:t>Accelerate</w:t>
      </w:r>
      <w:r>
        <w:rPr>
          <w:spacing w:val="-4"/>
          <w:sz w:val="24"/>
        </w:rPr>
        <w:t xml:space="preserve"> </w:t>
      </w:r>
      <w:r>
        <w:rPr>
          <w:sz w:val="24"/>
        </w:rPr>
        <w:t>shipments during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150-day</w:t>
      </w:r>
      <w:r>
        <w:rPr>
          <w:spacing w:val="-9"/>
          <w:sz w:val="24"/>
        </w:rPr>
        <w:t xml:space="preserve"> </w:t>
      </w:r>
      <w:r>
        <w:rPr>
          <w:sz w:val="24"/>
        </w:rPr>
        <w:t>Section</w:t>
      </w:r>
      <w:r>
        <w:rPr>
          <w:spacing w:val="-10"/>
          <w:sz w:val="24"/>
        </w:rPr>
        <w:t xml:space="preserve"> </w:t>
      </w:r>
      <w:r>
        <w:rPr>
          <w:sz w:val="24"/>
        </w:rPr>
        <w:t>122</w:t>
      </w:r>
      <w:r>
        <w:rPr>
          <w:spacing w:val="-10"/>
          <w:sz w:val="24"/>
        </w:rPr>
        <w:t xml:space="preserve"> </w:t>
      </w:r>
      <w:r>
        <w:rPr>
          <w:sz w:val="24"/>
        </w:rPr>
        <w:t>window,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rates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z w:val="24"/>
        </w:rPr>
        <w:t>expiry.</w:t>
      </w:r>
    </w:p>
    <w:p w14:paraId="01444BA3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97" w:line="266" w:lineRule="auto"/>
        <w:ind w:right="1153"/>
        <w:jc w:val="both"/>
        <w:rPr>
          <w:sz w:val="24"/>
        </w:rPr>
      </w:pPr>
      <w:r>
        <w:rPr>
          <w:b/>
          <w:sz w:val="24"/>
        </w:rPr>
        <w:t>Palm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oil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rubber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exporters</w:t>
      </w:r>
      <w:r>
        <w:rPr>
          <w:sz w:val="24"/>
        </w:rPr>
        <w:t>:</w:t>
      </w:r>
      <w:r>
        <w:rPr>
          <w:spacing w:val="22"/>
          <w:sz w:val="24"/>
        </w:rPr>
        <w:t xml:space="preserve"> </w:t>
      </w:r>
      <w:r>
        <w:rPr>
          <w:sz w:val="24"/>
        </w:rPr>
        <w:t>Prepare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15%</w:t>
      </w:r>
      <w:r>
        <w:rPr>
          <w:spacing w:val="-9"/>
          <w:sz w:val="24"/>
        </w:rPr>
        <w:t xml:space="preserve"> </w:t>
      </w:r>
      <w:r>
        <w:rPr>
          <w:sz w:val="24"/>
        </w:rPr>
        <w:t>tariff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building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inventory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exploring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hedging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strategies.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Indonesia’s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dominant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market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(85%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palm</w:t>
      </w:r>
      <w:r>
        <w:rPr>
          <w:spacing w:val="-8"/>
          <w:sz w:val="24"/>
        </w:rPr>
        <w:t xml:space="preserve"> </w:t>
      </w:r>
      <w:r>
        <w:rPr>
          <w:sz w:val="24"/>
        </w:rPr>
        <w:t>oil,</w:t>
      </w:r>
      <w:r>
        <w:rPr>
          <w:spacing w:val="-7"/>
          <w:sz w:val="24"/>
        </w:rPr>
        <w:t xml:space="preserve"> </w:t>
      </w:r>
      <w:r>
        <w:rPr>
          <w:sz w:val="24"/>
        </w:rPr>
        <w:t>48%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rubber),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portion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tariff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passed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buyers.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15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percentage</w:t>
      </w:r>
      <w:proofErr w:type="gram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increase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deal-era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substantial,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but </w:t>
      </w:r>
      <w:r>
        <w:rPr>
          <w:sz w:val="24"/>
        </w:rPr>
        <w:t>the tariff is at its statutory maximum and temporary.</w:t>
      </w:r>
    </w:p>
    <w:p w14:paraId="3416628A" w14:textId="77777777" w:rsidR="00277EE4" w:rsidRDefault="00277EE4">
      <w:pPr>
        <w:pStyle w:val="ListParagraph"/>
        <w:spacing w:line="266" w:lineRule="auto"/>
        <w:jc w:val="both"/>
        <w:rPr>
          <w:sz w:val="24"/>
        </w:rPr>
        <w:sectPr w:rsidR="00277EE4">
          <w:pgSz w:w="11910" w:h="16840"/>
          <w:pgMar w:top="1180" w:right="283" w:bottom="1100" w:left="1417" w:header="0" w:footer="912" w:gutter="0"/>
          <w:cols w:space="720"/>
        </w:sectPr>
      </w:pPr>
    </w:p>
    <w:p w14:paraId="59CF160F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09" w:line="266" w:lineRule="auto"/>
        <w:ind w:right="1153"/>
        <w:jc w:val="both"/>
        <w:rPr>
          <w:sz w:val="24"/>
        </w:rPr>
      </w:pPr>
      <w:r>
        <w:rPr>
          <w:b/>
          <w:sz w:val="24"/>
        </w:rPr>
        <w:lastRenderedPageBreak/>
        <w:t>All exporters</w:t>
      </w:r>
      <w:r>
        <w:rPr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z w:val="24"/>
        </w:rPr>
        <w:t>Engage</w:t>
      </w:r>
      <w:r>
        <w:rPr>
          <w:spacing w:val="-1"/>
          <w:sz w:val="24"/>
        </w:rPr>
        <w:t xml:space="preserve"> </w:t>
      </w:r>
      <w:r>
        <w:rPr>
          <w:sz w:val="24"/>
        </w:rPr>
        <w:t>US</w:t>
      </w:r>
      <w:r>
        <w:rPr>
          <w:spacing w:val="-1"/>
          <w:sz w:val="24"/>
        </w:rPr>
        <w:t xml:space="preserve"> </w:t>
      </w:r>
      <w:r>
        <w:rPr>
          <w:sz w:val="24"/>
        </w:rPr>
        <w:t>importers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duty</w:t>
      </w:r>
      <w:r>
        <w:rPr>
          <w:spacing w:val="-1"/>
          <w:sz w:val="24"/>
        </w:rPr>
        <w:t xml:space="preserve"> </w:t>
      </w:r>
      <w:r>
        <w:rPr>
          <w:sz w:val="24"/>
        </w:rPr>
        <w:t>drawback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refund</w:t>
      </w:r>
      <w:r>
        <w:rPr>
          <w:spacing w:val="-1"/>
          <w:sz w:val="24"/>
        </w:rPr>
        <w:t xml:space="preserve"> </w:t>
      </w:r>
      <w:r>
        <w:rPr>
          <w:sz w:val="24"/>
        </w:rPr>
        <w:t>possibilities for</w:t>
      </w:r>
      <w:r>
        <w:rPr>
          <w:spacing w:val="-3"/>
          <w:sz w:val="24"/>
        </w:rPr>
        <w:t xml:space="preserve"> </w:t>
      </w:r>
      <w:r>
        <w:rPr>
          <w:sz w:val="24"/>
        </w:rPr>
        <w:t>IEEPA-period</w:t>
      </w:r>
      <w:r>
        <w:rPr>
          <w:spacing w:val="-3"/>
          <w:sz w:val="24"/>
        </w:rPr>
        <w:t xml:space="preserve"> </w:t>
      </w:r>
      <w:r>
        <w:rPr>
          <w:sz w:val="24"/>
        </w:rPr>
        <w:t>tariffs.</w:t>
      </w:r>
      <w:r>
        <w:rPr>
          <w:spacing w:val="33"/>
          <w:sz w:val="24"/>
        </w:rPr>
        <w:t xml:space="preserve"> </w:t>
      </w:r>
      <w:r>
        <w:rPr>
          <w:sz w:val="24"/>
        </w:rPr>
        <w:t>Consult</w:t>
      </w:r>
      <w:r>
        <w:rPr>
          <w:spacing w:val="-3"/>
          <w:sz w:val="24"/>
        </w:rPr>
        <w:t xml:space="preserve"> </w:t>
      </w:r>
      <w:r>
        <w:rPr>
          <w:sz w:val="24"/>
        </w:rPr>
        <w:t>customs</w:t>
      </w:r>
      <w:r>
        <w:rPr>
          <w:spacing w:val="-3"/>
          <w:sz w:val="24"/>
        </w:rPr>
        <w:t xml:space="preserve"> </w:t>
      </w:r>
      <w:r>
        <w:rPr>
          <w:sz w:val="24"/>
        </w:rPr>
        <w:t>brokers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filing</w:t>
      </w:r>
      <w:r>
        <w:rPr>
          <w:spacing w:val="-3"/>
          <w:sz w:val="24"/>
        </w:rPr>
        <w:t xml:space="preserve"> </w:t>
      </w:r>
      <w:r>
        <w:rPr>
          <w:sz w:val="24"/>
        </w:rPr>
        <w:t>CBP</w:t>
      </w:r>
      <w:r>
        <w:rPr>
          <w:spacing w:val="-3"/>
          <w:sz w:val="24"/>
        </w:rPr>
        <w:t xml:space="preserve"> </w:t>
      </w:r>
      <w:r>
        <w:rPr>
          <w:sz w:val="24"/>
        </w:rPr>
        <w:t>protests</w:t>
      </w:r>
      <w:r>
        <w:rPr>
          <w:spacing w:val="-3"/>
          <w:sz w:val="24"/>
        </w:rPr>
        <w:t xml:space="preserve"> </w:t>
      </w:r>
      <w:r>
        <w:rPr>
          <w:sz w:val="24"/>
        </w:rPr>
        <w:t>before statutory deadlines.</w:t>
      </w:r>
    </w:p>
    <w:p w14:paraId="788E1F31" w14:textId="77777777" w:rsidR="00277EE4" w:rsidRDefault="00000000">
      <w:pPr>
        <w:pStyle w:val="ListParagraph"/>
        <w:numPr>
          <w:ilvl w:val="2"/>
          <w:numId w:val="9"/>
        </w:numPr>
        <w:tabs>
          <w:tab w:val="left" w:pos="608"/>
        </w:tabs>
        <w:spacing w:before="174" w:line="266" w:lineRule="auto"/>
        <w:ind w:right="1155"/>
        <w:jc w:val="both"/>
        <w:rPr>
          <w:sz w:val="24"/>
        </w:rPr>
      </w:pPr>
      <w:r>
        <w:rPr>
          <w:b/>
          <w:sz w:val="24"/>
        </w:rPr>
        <w:t>Manufacturers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inputs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Monitor</w:t>
      </w:r>
      <w:r>
        <w:rPr>
          <w:spacing w:val="-15"/>
          <w:sz w:val="24"/>
        </w:rPr>
        <w:t xml:space="preserve"> </w:t>
      </w:r>
      <w:r>
        <w:rPr>
          <w:sz w:val="24"/>
        </w:rPr>
        <w:t>whether</w:t>
      </w:r>
      <w:r>
        <w:rPr>
          <w:spacing w:val="-15"/>
          <w:sz w:val="24"/>
        </w:rPr>
        <w:t xml:space="preserve"> </w:t>
      </w:r>
      <w:r>
        <w:rPr>
          <w:sz w:val="24"/>
        </w:rPr>
        <w:t>Indonesia</w:t>
      </w:r>
      <w:r>
        <w:rPr>
          <w:spacing w:val="-15"/>
          <w:sz w:val="24"/>
        </w:rPr>
        <w:t xml:space="preserve"> </w:t>
      </w:r>
      <w:r>
        <w:rPr>
          <w:sz w:val="24"/>
        </w:rPr>
        <w:t>maintains</w:t>
      </w:r>
      <w:r>
        <w:rPr>
          <w:spacing w:val="-15"/>
          <w:sz w:val="24"/>
        </w:rPr>
        <w:t xml:space="preserve"> </w:t>
      </w:r>
      <w:r>
        <w:rPr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z w:val="24"/>
        </w:rPr>
        <w:t>com-</w:t>
      </w:r>
      <w:proofErr w:type="spellStart"/>
      <w:r>
        <w:rPr>
          <w:sz w:val="24"/>
        </w:rPr>
        <w:t>mitment</w:t>
      </w:r>
      <w:proofErr w:type="spellEnd"/>
      <w:r>
        <w:rPr>
          <w:sz w:val="24"/>
        </w:rPr>
        <w:t xml:space="preserve"> to reduce tariffs on US products.</w:t>
      </w:r>
      <w:r>
        <w:rPr>
          <w:spacing w:val="40"/>
          <w:sz w:val="24"/>
        </w:rPr>
        <w:t xml:space="preserve"> </w:t>
      </w:r>
      <w:r>
        <w:rPr>
          <w:sz w:val="24"/>
        </w:rPr>
        <w:t>If Indonesia pauses or reverses these concessions,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costs</w:t>
      </w:r>
      <w:r>
        <w:rPr>
          <w:spacing w:val="-9"/>
          <w:sz w:val="24"/>
        </w:rPr>
        <w:t xml:space="preserve"> </w:t>
      </w:r>
      <w:r>
        <w:rPr>
          <w:sz w:val="24"/>
        </w:rPr>
        <w:t>could</w:t>
      </w:r>
      <w:r>
        <w:rPr>
          <w:spacing w:val="-10"/>
          <w:sz w:val="24"/>
        </w:rPr>
        <w:t xml:space="preserve"> </w:t>
      </w:r>
      <w:r>
        <w:rPr>
          <w:sz w:val="24"/>
        </w:rPr>
        <w:t>remain</w:t>
      </w:r>
      <w:r>
        <w:rPr>
          <w:spacing w:val="-9"/>
          <w:sz w:val="24"/>
        </w:rPr>
        <w:t xml:space="preserve"> </w:t>
      </w:r>
      <w:r>
        <w:rPr>
          <w:sz w:val="24"/>
        </w:rPr>
        <w:t>lower.</w:t>
      </w:r>
    </w:p>
    <w:p w14:paraId="7F4F85F2" w14:textId="77777777" w:rsidR="00277EE4" w:rsidRDefault="00277EE4">
      <w:pPr>
        <w:pStyle w:val="BodyText"/>
        <w:spacing w:before="103"/>
        <w:ind w:left="0"/>
      </w:pPr>
    </w:p>
    <w:p w14:paraId="28D28B87" w14:textId="77777777" w:rsidR="00277EE4" w:rsidRDefault="00000000">
      <w:pPr>
        <w:pStyle w:val="Heading1"/>
        <w:numPr>
          <w:ilvl w:val="0"/>
          <w:numId w:val="9"/>
        </w:numPr>
        <w:tabs>
          <w:tab w:val="left" w:pos="603"/>
        </w:tabs>
        <w:ind w:left="603" w:hanging="580"/>
      </w:pPr>
      <w:bookmarkStart w:id="25" w:name="Conclusions"/>
      <w:bookmarkEnd w:id="25"/>
      <w:r>
        <w:rPr>
          <w:spacing w:val="-2"/>
          <w:w w:val="105"/>
        </w:rPr>
        <w:t>Conclusions</w:t>
      </w:r>
    </w:p>
    <w:p w14:paraId="303F8233" w14:textId="77777777" w:rsidR="00277EE4" w:rsidRDefault="00000000">
      <w:pPr>
        <w:pStyle w:val="BodyText"/>
        <w:spacing w:before="242" w:line="266" w:lineRule="auto"/>
        <w:ind w:left="23" w:right="1153"/>
        <w:jc w:val="both"/>
      </w:pPr>
      <w:r>
        <w:t xml:space="preserve">On February 20, 2026, the US Supreme Court struck down President Trump’s use of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International</w:t>
      </w:r>
      <w:r>
        <w:rPr>
          <w:spacing w:val="-13"/>
        </w:rPr>
        <w:t xml:space="preserve"> </w:t>
      </w:r>
      <w:r>
        <w:rPr>
          <w:spacing w:val="-2"/>
        </w:rPr>
        <w:t>Emergency</w:t>
      </w:r>
      <w:r>
        <w:rPr>
          <w:spacing w:val="-13"/>
        </w:rPr>
        <w:t xml:space="preserve"> </w:t>
      </w:r>
      <w:r>
        <w:rPr>
          <w:spacing w:val="-2"/>
        </w:rPr>
        <w:t>Economic</w:t>
      </w:r>
      <w:r>
        <w:rPr>
          <w:spacing w:val="-13"/>
        </w:rPr>
        <w:t xml:space="preserve"> </w:t>
      </w:r>
      <w:r>
        <w:rPr>
          <w:spacing w:val="-2"/>
        </w:rPr>
        <w:t>Powers</w:t>
      </w:r>
      <w:r>
        <w:rPr>
          <w:spacing w:val="-13"/>
        </w:rPr>
        <w:t xml:space="preserve"> </w:t>
      </w:r>
      <w:r>
        <w:rPr>
          <w:spacing w:val="-2"/>
        </w:rPr>
        <w:t>Act</w:t>
      </w:r>
      <w:r>
        <w:rPr>
          <w:spacing w:val="-13"/>
        </w:rPr>
        <w:t xml:space="preserve"> </w:t>
      </w:r>
      <w:r>
        <w:rPr>
          <w:spacing w:val="-2"/>
        </w:rPr>
        <w:t>(IEEPA)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impose</w:t>
      </w:r>
      <w:r>
        <w:rPr>
          <w:spacing w:val="-13"/>
        </w:rPr>
        <w:t xml:space="preserve"> </w:t>
      </w:r>
      <w:r>
        <w:rPr>
          <w:spacing w:val="-2"/>
        </w:rPr>
        <w:t>reciprocal</w:t>
      </w:r>
      <w:r>
        <w:rPr>
          <w:spacing w:val="-13"/>
        </w:rPr>
        <w:t xml:space="preserve"> </w:t>
      </w:r>
      <w:r>
        <w:rPr>
          <w:spacing w:val="-2"/>
        </w:rPr>
        <w:t xml:space="preserve">tariffs, </w:t>
      </w:r>
      <w:r>
        <w:t>just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Indonesia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United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finalized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landmark</w:t>
      </w:r>
      <w:r>
        <w:rPr>
          <w:spacing w:val="-7"/>
        </w:rPr>
        <w:t xml:space="preserve"> </w:t>
      </w:r>
      <w:r>
        <w:t>bilateral</w:t>
      </w:r>
      <w:r>
        <w:rPr>
          <w:spacing w:val="-7"/>
        </w:rPr>
        <w:t xml:space="preserve"> </w:t>
      </w:r>
      <w:r>
        <w:t xml:space="preserve">trade </w:t>
      </w:r>
      <w:r>
        <w:rPr>
          <w:spacing w:val="-2"/>
        </w:rPr>
        <w:t>agreement</w:t>
      </w:r>
      <w:r>
        <w:rPr>
          <w:spacing w:val="-15"/>
        </w:rPr>
        <w:t xml:space="preserve"> </w:t>
      </w:r>
      <w:r>
        <w:rPr>
          <w:spacing w:val="-2"/>
        </w:rPr>
        <w:t>negotiated</w:t>
      </w:r>
      <w:r>
        <w:rPr>
          <w:spacing w:val="-13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same</w:t>
      </w:r>
      <w:r>
        <w:rPr>
          <w:spacing w:val="-13"/>
        </w:rPr>
        <w:t xml:space="preserve"> </w:t>
      </w:r>
      <w:r>
        <w:rPr>
          <w:spacing w:val="-2"/>
        </w:rPr>
        <w:t>authority.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following</w:t>
      </w:r>
      <w:r>
        <w:rPr>
          <w:spacing w:val="-13"/>
        </w:rPr>
        <w:t xml:space="preserve"> </w:t>
      </w:r>
      <w:r>
        <w:rPr>
          <w:spacing w:val="-2"/>
        </w:rPr>
        <w:t>day,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administration raised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Section</w:t>
      </w:r>
      <w:r>
        <w:rPr>
          <w:spacing w:val="6"/>
        </w:rPr>
        <w:t xml:space="preserve"> </w:t>
      </w:r>
      <w:r>
        <w:rPr>
          <w:spacing w:val="-2"/>
        </w:rPr>
        <w:t>122</w:t>
      </w:r>
      <w:r>
        <w:rPr>
          <w:spacing w:val="7"/>
        </w:rPr>
        <w:t xml:space="preserve"> </w:t>
      </w:r>
      <w:r>
        <w:rPr>
          <w:spacing w:val="-2"/>
        </w:rPr>
        <w:t>tariff</w:t>
      </w:r>
      <w:r>
        <w:rPr>
          <w:spacing w:val="7"/>
        </w:rPr>
        <w:t xml:space="preserve"> </w:t>
      </w:r>
      <w:r>
        <w:rPr>
          <w:spacing w:val="-2"/>
        </w:rPr>
        <w:t>from</w:t>
      </w:r>
      <w:r>
        <w:rPr>
          <w:spacing w:val="7"/>
        </w:rPr>
        <w:t xml:space="preserve"> </w:t>
      </w:r>
      <w:r>
        <w:rPr>
          <w:spacing w:val="-2"/>
        </w:rPr>
        <w:t>10%</w:t>
      </w:r>
      <w:r>
        <w:rPr>
          <w:spacing w:val="7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r>
        <w:rPr>
          <w:spacing w:val="-2"/>
        </w:rPr>
        <w:t>15%—the</w:t>
      </w:r>
      <w:r>
        <w:rPr>
          <w:spacing w:val="7"/>
        </w:rPr>
        <w:t xml:space="preserve"> </w:t>
      </w:r>
      <w:r>
        <w:rPr>
          <w:spacing w:val="-2"/>
        </w:rPr>
        <w:t>statutory</w:t>
      </w:r>
      <w:r>
        <w:rPr>
          <w:spacing w:val="7"/>
        </w:rPr>
        <w:t xml:space="preserve"> </w:t>
      </w:r>
      <w:r>
        <w:rPr>
          <w:spacing w:val="-2"/>
        </w:rPr>
        <w:t>maximum</w:t>
      </w:r>
      <w:r>
        <w:rPr>
          <w:spacing w:val="6"/>
        </w:rPr>
        <w:t xml:space="preserve"> </w:t>
      </w:r>
      <w:r>
        <w:rPr>
          <w:spacing w:val="-2"/>
        </w:rPr>
        <w:t>under</w:t>
      </w:r>
      <w:r>
        <w:rPr>
          <w:spacing w:val="7"/>
        </w:rPr>
        <w:t xml:space="preserve"> </w:t>
      </w:r>
      <w:r>
        <w:rPr>
          <w:spacing w:val="-2"/>
        </w:rPr>
        <w:t>19</w:t>
      </w:r>
      <w:r>
        <w:rPr>
          <w:spacing w:val="6"/>
        </w:rPr>
        <w:t xml:space="preserve"> </w:t>
      </w:r>
      <w:r>
        <w:rPr>
          <w:spacing w:val="-5"/>
        </w:rPr>
        <w:t>USC</w:t>
      </w:r>
    </w:p>
    <w:p w14:paraId="0F72B54C" w14:textId="77777777" w:rsidR="00277EE4" w:rsidRDefault="00000000">
      <w:pPr>
        <w:pStyle w:val="BodyText"/>
        <w:spacing w:line="266" w:lineRule="auto"/>
        <w:ind w:left="23" w:right="1153"/>
        <w:jc w:val="both"/>
      </w:pPr>
      <w:r>
        <w:t>§2132.</w:t>
      </w:r>
      <w:r>
        <w:rPr>
          <w:spacing w:val="40"/>
        </w:rPr>
        <w:t xml:space="preserve"> </w:t>
      </w:r>
      <w:r>
        <w:t xml:space="preserve">This report documents recent development in the US. We also calculate the </w:t>
      </w:r>
      <w:r>
        <w:rPr>
          <w:spacing w:val="-2"/>
        </w:rPr>
        <w:t>potential</w:t>
      </w:r>
      <w:r>
        <w:rPr>
          <w:spacing w:val="-13"/>
        </w:rPr>
        <w:t xml:space="preserve"> </w:t>
      </w:r>
      <w:r>
        <w:rPr>
          <w:spacing w:val="-2"/>
        </w:rPr>
        <w:t>impacts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dynamics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Indonesian</w:t>
      </w:r>
      <w:r>
        <w:rPr>
          <w:spacing w:val="-13"/>
        </w:rPr>
        <w:t xml:space="preserve"> </w:t>
      </w:r>
      <w:r>
        <w:rPr>
          <w:spacing w:val="-2"/>
        </w:rPr>
        <w:t>exports.</w:t>
      </w:r>
      <w:r>
        <w:rPr>
          <w:spacing w:val="-13"/>
        </w:rPr>
        <w:t xml:space="preserve"> </w:t>
      </w:r>
      <w:r>
        <w:rPr>
          <w:spacing w:val="-2"/>
        </w:rPr>
        <w:t>One</w:t>
      </w:r>
      <w:r>
        <w:rPr>
          <w:spacing w:val="-13"/>
        </w:rPr>
        <w:t xml:space="preserve"> </w:t>
      </w:r>
      <w:r>
        <w:rPr>
          <w:spacing w:val="-2"/>
        </w:rPr>
        <w:t>clear</w:t>
      </w:r>
      <w:r>
        <w:rPr>
          <w:spacing w:val="-13"/>
        </w:rPr>
        <w:t xml:space="preserve"> </w:t>
      </w:r>
      <w:r>
        <w:rPr>
          <w:spacing w:val="-2"/>
        </w:rPr>
        <w:t>impact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 xml:space="preserve">on </w:t>
      </w:r>
      <w:r>
        <w:t>tariffs.</w:t>
      </w:r>
      <w:r>
        <w:rPr>
          <w:spacing w:val="14"/>
        </w:rPr>
        <w:t xml:space="preserve"> </w:t>
      </w:r>
      <w:r>
        <w:t>Regarding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tariff,</w:t>
      </w:r>
      <w:r>
        <w:rPr>
          <w:spacing w:val="-8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calculate</w:t>
      </w:r>
      <w:r>
        <w:rPr>
          <w:spacing w:val="-9"/>
        </w:rPr>
        <w:t xml:space="preserve"> </w:t>
      </w:r>
      <w:r>
        <w:t>effective</w:t>
      </w:r>
      <w:r>
        <w:rPr>
          <w:spacing w:val="-9"/>
        </w:rPr>
        <w:t xml:space="preserve"> </w:t>
      </w:r>
      <w:r>
        <w:t>tariff</w:t>
      </w:r>
      <w:r>
        <w:rPr>
          <w:spacing w:val="-9"/>
        </w:rPr>
        <w:t xml:space="preserve"> </w:t>
      </w:r>
      <w:r>
        <w:t>rates</w:t>
      </w:r>
      <w:r>
        <w:rPr>
          <w:spacing w:val="-9"/>
        </w:rPr>
        <w:t xml:space="preserve"> </w:t>
      </w:r>
      <w:r>
        <w:t>(ETR)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t xml:space="preserve">distinct </w:t>
      </w:r>
      <w:r>
        <w:rPr>
          <w:spacing w:val="-4"/>
        </w:rPr>
        <w:t>scenarios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assess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shifting</w:t>
      </w:r>
      <w:r>
        <w:rPr>
          <w:spacing w:val="-8"/>
        </w:rPr>
        <w:t xml:space="preserve"> </w:t>
      </w:r>
      <w:r>
        <w:rPr>
          <w:spacing w:val="-4"/>
        </w:rPr>
        <w:t>tariff</w:t>
      </w:r>
      <w:r>
        <w:rPr>
          <w:spacing w:val="-8"/>
        </w:rPr>
        <w:t xml:space="preserve"> </w:t>
      </w:r>
      <w:r>
        <w:rPr>
          <w:spacing w:val="-4"/>
        </w:rPr>
        <w:t>landscape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Indonesian</w:t>
      </w:r>
      <w:r>
        <w:rPr>
          <w:spacing w:val="-8"/>
        </w:rPr>
        <w:t xml:space="preserve"> </w:t>
      </w:r>
      <w:r>
        <w:rPr>
          <w:spacing w:val="-4"/>
        </w:rPr>
        <w:t>exports.</w:t>
      </w:r>
      <w:r>
        <w:rPr>
          <w:spacing w:val="16"/>
        </w:rPr>
        <w:t xml:space="preserve"> </w:t>
      </w:r>
      <w:r>
        <w:rPr>
          <w:spacing w:val="-4"/>
        </w:rPr>
        <w:t>We</w:t>
      </w:r>
      <w:r>
        <w:rPr>
          <w:spacing w:val="-8"/>
        </w:rPr>
        <w:t xml:space="preserve"> </w:t>
      </w:r>
      <w:r>
        <w:rPr>
          <w:spacing w:val="-4"/>
        </w:rPr>
        <w:t>find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 xml:space="preserve">with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escalation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10%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15%,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effective</w:t>
      </w:r>
      <w:r>
        <w:rPr>
          <w:spacing w:val="-13"/>
        </w:rPr>
        <w:t xml:space="preserve"> </w:t>
      </w:r>
      <w:r>
        <w:rPr>
          <w:spacing w:val="-2"/>
        </w:rPr>
        <w:t>tariff</w:t>
      </w:r>
      <w:r>
        <w:rPr>
          <w:spacing w:val="-13"/>
        </w:rPr>
        <w:t xml:space="preserve"> </w:t>
      </w:r>
      <w:r>
        <w:rPr>
          <w:spacing w:val="-2"/>
        </w:rPr>
        <w:t>rate</w:t>
      </w:r>
      <w:r>
        <w:rPr>
          <w:spacing w:val="-13"/>
        </w:rPr>
        <w:t xml:space="preserve"> </w:t>
      </w:r>
      <w:r>
        <w:rPr>
          <w:spacing w:val="-2"/>
        </w:rPr>
        <w:t>(ETR)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Indonesian</w:t>
      </w:r>
      <w:r>
        <w:rPr>
          <w:spacing w:val="-13"/>
        </w:rPr>
        <w:t xml:space="preserve"> </w:t>
      </w:r>
      <w:r>
        <w:rPr>
          <w:spacing w:val="-2"/>
        </w:rPr>
        <w:t>export</w:t>
      </w:r>
      <w:r>
        <w:rPr>
          <w:spacing w:val="-13"/>
        </w:rPr>
        <w:t xml:space="preserve"> </w:t>
      </w:r>
      <w:r>
        <w:rPr>
          <w:spacing w:val="-2"/>
        </w:rPr>
        <w:t xml:space="preserve">now </w:t>
      </w:r>
      <w:proofErr w:type="gramStart"/>
      <w:r>
        <w:rPr>
          <w:spacing w:val="-6"/>
        </w:rPr>
        <w:t>reach</w:t>
      </w:r>
      <w:proofErr w:type="gramEnd"/>
      <w:r>
        <w:rPr>
          <w:spacing w:val="-8"/>
        </w:rPr>
        <w:t xml:space="preserve"> </w:t>
      </w:r>
      <w:r>
        <w:rPr>
          <w:spacing w:val="-6"/>
        </w:rPr>
        <w:t>20.3%,</w:t>
      </w:r>
      <w:r>
        <w:rPr>
          <w:spacing w:val="-4"/>
        </w:rPr>
        <w:t xml:space="preserve"> </w:t>
      </w:r>
      <w:r>
        <w:rPr>
          <w:spacing w:val="-6"/>
        </w:rPr>
        <w:t>which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higher</w:t>
      </w:r>
      <w:r>
        <w:rPr>
          <w:spacing w:val="-8"/>
        </w:rPr>
        <w:t xml:space="preserve"> </w:t>
      </w:r>
      <w:r>
        <w:rPr>
          <w:spacing w:val="-6"/>
        </w:rPr>
        <w:t>than</w:t>
      </w:r>
      <w:r>
        <w:rPr>
          <w:spacing w:val="-8"/>
        </w:rPr>
        <w:t xml:space="preserve"> </w:t>
      </w:r>
      <w:r>
        <w:rPr>
          <w:spacing w:val="-6"/>
        </w:rPr>
        <w:t>what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US-Indonesia</w:t>
      </w:r>
      <w:r>
        <w:rPr>
          <w:spacing w:val="-8"/>
        </w:rPr>
        <w:t xml:space="preserve"> </w:t>
      </w:r>
      <w:r>
        <w:rPr>
          <w:spacing w:val="-6"/>
        </w:rPr>
        <w:t>agreed</w:t>
      </w:r>
      <w:r>
        <w:rPr>
          <w:spacing w:val="-8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bilateral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negotion</w:t>
      </w:r>
      <w:proofErr w:type="spellEnd"/>
      <w:r>
        <w:rPr>
          <w:spacing w:val="-6"/>
        </w:rPr>
        <w:t xml:space="preserve">. </w:t>
      </w:r>
      <w:r>
        <w:t>The</w:t>
      </w:r>
      <w:r>
        <w:rPr>
          <w:spacing w:val="-14"/>
        </w:rPr>
        <w:t xml:space="preserve"> </w:t>
      </w:r>
      <w:r>
        <w:t>level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ETR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estimated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assuming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tariff</w:t>
      </w:r>
      <w:r>
        <w:rPr>
          <w:spacing w:val="-14"/>
        </w:rPr>
        <w:t xml:space="preserve"> </w:t>
      </w:r>
      <w:r>
        <w:t>direction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implemented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top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baseline.</w:t>
      </w:r>
      <w:r>
        <w:rPr>
          <w:spacing w:val="9"/>
        </w:rPr>
        <w:t xml:space="preserve"> </w:t>
      </w:r>
      <w:r>
        <w:rPr>
          <w:spacing w:val="-2"/>
        </w:rPr>
        <w:t>Without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assumption,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ETR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Indonesian</w:t>
      </w:r>
      <w:r>
        <w:rPr>
          <w:spacing w:val="-13"/>
        </w:rPr>
        <w:t xml:space="preserve"> </w:t>
      </w:r>
      <w:r>
        <w:rPr>
          <w:spacing w:val="-2"/>
        </w:rPr>
        <w:t xml:space="preserve">exports </w:t>
      </w:r>
      <w:r>
        <w:t>is around 17.7%.</w:t>
      </w:r>
    </w:p>
    <w:p w14:paraId="3EA1E51F" w14:textId="77777777" w:rsidR="00277EE4" w:rsidRDefault="00277EE4">
      <w:pPr>
        <w:pStyle w:val="BodyText"/>
        <w:spacing w:before="93"/>
        <w:ind w:left="0"/>
      </w:pPr>
    </w:p>
    <w:p w14:paraId="63DFBF29" w14:textId="77777777" w:rsidR="00277EE4" w:rsidRDefault="00000000">
      <w:pPr>
        <w:pStyle w:val="Heading1"/>
        <w:ind w:left="23"/>
      </w:pPr>
      <w:r>
        <w:rPr>
          <w:spacing w:val="-2"/>
          <w:w w:val="105"/>
        </w:rPr>
        <w:t>References</w:t>
      </w:r>
    </w:p>
    <w:p w14:paraId="19B56D20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42" w:line="266" w:lineRule="auto"/>
        <w:ind w:right="1154"/>
        <w:jc w:val="left"/>
        <w:rPr>
          <w:sz w:val="24"/>
        </w:rPr>
      </w:pPr>
      <w:bookmarkStart w:id="26" w:name="_bookmark7"/>
      <w:bookmarkEnd w:id="26"/>
      <w:r>
        <w:rPr>
          <w:w w:val="105"/>
          <w:sz w:val="24"/>
        </w:rPr>
        <w:t>Yale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Budget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Lab,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“State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U.S.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Tariffs,”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February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20,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2026.</w:t>
      </w:r>
      <w:r>
        <w:rPr>
          <w:spacing w:val="-5"/>
          <w:w w:val="105"/>
          <w:sz w:val="24"/>
        </w:rPr>
        <w:t xml:space="preserve"> </w:t>
      </w:r>
      <w:hyperlink r:id="rId9">
        <w:r>
          <w:rPr>
            <w:color w:val="0000FF"/>
            <w:w w:val="105"/>
            <w:sz w:val="24"/>
          </w:rPr>
          <w:t>https://budgetlab.</w:t>
        </w:r>
      </w:hyperlink>
      <w:r>
        <w:rPr>
          <w:color w:val="0000FF"/>
          <w:w w:val="105"/>
          <w:sz w:val="24"/>
        </w:rPr>
        <w:t xml:space="preserve"> </w:t>
      </w:r>
      <w:hyperlink r:id="rId10">
        <w:r>
          <w:rPr>
            <w:color w:val="0000FF"/>
            <w:spacing w:val="-2"/>
            <w:w w:val="105"/>
            <w:sz w:val="24"/>
          </w:rPr>
          <w:t>yale.edu/research/state-us-</w:t>
        </w:r>
        <w:r>
          <w:rPr>
            <w:color w:val="0000FF"/>
            <w:spacing w:val="-2"/>
            <w:w w:val="110"/>
            <w:sz w:val="24"/>
          </w:rPr>
          <w:t>tariffs</w:t>
        </w:r>
      </w:hyperlink>
    </w:p>
    <w:p w14:paraId="6028274F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75"/>
        <w:ind w:hanging="364"/>
        <w:jc w:val="left"/>
        <w:rPr>
          <w:sz w:val="24"/>
        </w:rPr>
      </w:pPr>
      <w:bookmarkStart w:id="27" w:name="_bookmark8"/>
      <w:bookmarkEnd w:id="27"/>
      <w:r>
        <w:rPr>
          <w:sz w:val="24"/>
        </w:rPr>
        <w:t>Yale</w:t>
      </w:r>
      <w:r>
        <w:rPr>
          <w:spacing w:val="3"/>
          <w:sz w:val="24"/>
        </w:rPr>
        <w:t xml:space="preserve"> </w:t>
      </w:r>
      <w:r>
        <w:rPr>
          <w:sz w:val="24"/>
        </w:rPr>
        <w:t>Budget</w:t>
      </w:r>
      <w:r>
        <w:rPr>
          <w:spacing w:val="3"/>
          <w:sz w:val="24"/>
        </w:rPr>
        <w:t xml:space="preserve"> </w:t>
      </w:r>
      <w:r>
        <w:rPr>
          <w:sz w:val="24"/>
        </w:rPr>
        <w:t>Lab,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Tariff-ETRs</w:t>
      </w:r>
      <w:r>
        <w:rPr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z w:val="24"/>
        </w:rPr>
        <w:t>Open-Source</w:t>
      </w:r>
      <w:r>
        <w:rPr>
          <w:spacing w:val="3"/>
          <w:sz w:val="24"/>
        </w:rPr>
        <w:t xml:space="preserve"> </w:t>
      </w:r>
      <w:r>
        <w:rPr>
          <w:sz w:val="24"/>
        </w:rPr>
        <w:t>Effective</w:t>
      </w:r>
      <w:r>
        <w:rPr>
          <w:spacing w:val="4"/>
          <w:sz w:val="24"/>
        </w:rPr>
        <w:t xml:space="preserve"> </w:t>
      </w:r>
      <w:r>
        <w:rPr>
          <w:sz w:val="24"/>
        </w:rPr>
        <w:t>Tariff</w:t>
      </w:r>
      <w:r>
        <w:rPr>
          <w:spacing w:val="3"/>
          <w:sz w:val="24"/>
        </w:rPr>
        <w:t xml:space="preserve"> </w:t>
      </w:r>
      <w:r>
        <w:rPr>
          <w:sz w:val="24"/>
        </w:rPr>
        <w:t>Rate</w:t>
      </w:r>
      <w:r>
        <w:rPr>
          <w:spacing w:val="3"/>
          <w:sz w:val="24"/>
        </w:rPr>
        <w:t xml:space="preserve"> </w:t>
      </w:r>
      <w:r>
        <w:rPr>
          <w:sz w:val="24"/>
        </w:rPr>
        <w:t>Model,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GitHub.</w:t>
      </w:r>
    </w:p>
    <w:p w14:paraId="7F78F4DC" w14:textId="77777777" w:rsidR="00277EE4" w:rsidRDefault="00000000">
      <w:pPr>
        <w:pStyle w:val="BodyText"/>
        <w:spacing w:before="35"/>
        <w:ind w:left="504"/>
      </w:pPr>
      <w:hyperlink r:id="rId11">
        <w:r>
          <w:rPr>
            <w:color w:val="0000FF"/>
            <w:w w:val="105"/>
          </w:rPr>
          <w:t>https://github.com/Budget-Lab-Yale/Tariff-</w:t>
        </w:r>
        <w:r>
          <w:rPr>
            <w:color w:val="0000FF"/>
            <w:spacing w:val="-4"/>
            <w:w w:val="105"/>
          </w:rPr>
          <w:t>ETRs</w:t>
        </w:r>
      </w:hyperlink>
    </w:p>
    <w:p w14:paraId="5E56A317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12"/>
        <w:ind w:hanging="364"/>
        <w:jc w:val="left"/>
        <w:rPr>
          <w:sz w:val="24"/>
        </w:rPr>
      </w:pPr>
      <w:bookmarkStart w:id="28" w:name="_bookmark9"/>
      <w:bookmarkEnd w:id="28"/>
      <w:r>
        <w:rPr>
          <w:sz w:val="24"/>
        </w:rPr>
        <w:t>Yale</w:t>
      </w:r>
      <w:r>
        <w:rPr>
          <w:spacing w:val="2"/>
          <w:sz w:val="24"/>
        </w:rPr>
        <w:t xml:space="preserve"> </w:t>
      </w:r>
      <w:r>
        <w:rPr>
          <w:sz w:val="24"/>
        </w:rPr>
        <w:t>Budget</w:t>
      </w:r>
      <w:r>
        <w:rPr>
          <w:spacing w:val="3"/>
          <w:sz w:val="24"/>
        </w:rPr>
        <w:t xml:space="preserve"> </w:t>
      </w:r>
      <w:r>
        <w:rPr>
          <w:sz w:val="24"/>
        </w:rPr>
        <w:t>Lab,</w:t>
      </w:r>
      <w:r>
        <w:rPr>
          <w:spacing w:val="1"/>
          <w:sz w:val="24"/>
        </w:rPr>
        <w:t xml:space="preserve"> </w:t>
      </w:r>
      <w:r>
        <w:rPr>
          <w:sz w:val="24"/>
        </w:rPr>
        <w:t>“State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U.S.</w:t>
      </w:r>
      <w:r>
        <w:rPr>
          <w:spacing w:val="2"/>
          <w:sz w:val="24"/>
        </w:rPr>
        <w:t xml:space="preserve"> </w:t>
      </w:r>
      <w:r>
        <w:rPr>
          <w:sz w:val="24"/>
        </w:rPr>
        <w:t>Tariffs,”</w:t>
      </w:r>
      <w:r>
        <w:rPr>
          <w:spacing w:val="2"/>
          <w:sz w:val="24"/>
        </w:rPr>
        <w:t xml:space="preserve"> </w:t>
      </w:r>
      <w:r>
        <w:rPr>
          <w:sz w:val="24"/>
        </w:rPr>
        <w:t>July</w:t>
      </w:r>
      <w:r>
        <w:rPr>
          <w:spacing w:val="2"/>
          <w:sz w:val="24"/>
        </w:rPr>
        <w:t xml:space="preserve"> </w:t>
      </w:r>
      <w:r>
        <w:rPr>
          <w:sz w:val="24"/>
        </w:rPr>
        <w:t>23,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2025.</w:t>
      </w:r>
    </w:p>
    <w:p w14:paraId="3CBB9D45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11"/>
        <w:ind w:hanging="364"/>
        <w:jc w:val="left"/>
        <w:rPr>
          <w:sz w:val="24"/>
        </w:rPr>
      </w:pPr>
      <w:bookmarkStart w:id="29" w:name="_bookmark10"/>
      <w:bookmarkEnd w:id="29"/>
      <w:r>
        <w:rPr>
          <w:spacing w:val="-2"/>
          <w:sz w:val="24"/>
        </w:rPr>
        <w:t>Yale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Budget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Lab, “State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U.S.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Tariffs,”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November 17,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2025.</w:t>
      </w:r>
    </w:p>
    <w:p w14:paraId="048D39D6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12"/>
        <w:ind w:hanging="364"/>
        <w:jc w:val="left"/>
        <w:rPr>
          <w:sz w:val="24"/>
        </w:rPr>
      </w:pPr>
      <w:bookmarkStart w:id="30" w:name="_bookmark11"/>
      <w:bookmarkEnd w:id="30"/>
      <w:r>
        <w:rPr>
          <w:w w:val="105"/>
          <w:sz w:val="24"/>
        </w:rPr>
        <w:t>U.S.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Census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Bureau,</w:t>
      </w:r>
      <w:r>
        <w:rPr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Foreign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Trade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—</w:t>
      </w:r>
      <w:r>
        <w:rPr>
          <w:i/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U.S.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Trade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in</w:t>
      </w:r>
      <w:r>
        <w:rPr>
          <w:i/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Goods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with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Indonesia</w:t>
      </w:r>
      <w:r>
        <w:rPr>
          <w:w w:val="105"/>
          <w:sz w:val="24"/>
        </w:rPr>
        <w:t>,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2024.</w:t>
      </w:r>
    </w:p>
    <w:p w14:paraId="38F06B15" w14:textId="77777777" w:rsidR="00277EE4" w:rsidRDefault="00000000">
      <w:pPr>
        <w:pStyle w:val="BodyText"/>
        <w:spacing w:before="35"/>
        <w:ind w:left="504"/>
      </w:pPr>
      <w:hyperlink r:id="rId12">
        <w:r>
          <w:rPr>
            <w:color w:val="0000FF"/>
            <w:w w:val="105"/>
          </w:rPr>
          <w:t>https://www.census.gov/foreign-</w:t>
        </w:r>
        <w:r>
          <w:rPr>
            <w:color w:val="0000FF"/>
            <w:spacing w:val="-2"/>
            <w:w w:val="110"/>
          </w:rPr>
          <w:t>trade/balance/c5600.html</w:t>
        </w:r>
      </w:hyperlink>
    </w:p>
    <w:p w14:paraId="7A48E223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12" w:line="266" w:lineRule="auto"/>
        <w:ind w:right="1154"/>
        <w:jc w:val="left"/>
        <w:rPr>
          <w:sz w:val="24"/>
        </w:rPr>
      </w:pPr>
      <w:bookmarkStart w:id="31" w:name="_bookmark12"/>
      <w:bookmarkEnd w:id="31"/>
      <w:r>
        <w:rPr>
          <w:spacing w:val="-2"/>
          <w:sz w:val="24"/>
        </w:rPr>
        <w:t>Office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United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Representative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(USTR),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Indonesia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Country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Com-</w:t>
      </w:r>
      <w:proofErr w:type="spellStart"/>
      <w:r>
        <w:rPr>
          <w:sz w:val="24"/>
        </w:rPr>
        <w:t>mercial</w:t>
      </w:r>
      <w:proofErr w:type="spellEnd"/>
      <w:r>
        <w:rPr>
          <w:sz w:val="24"/>
        </w:rPr>
        <w:t xml:space="preserve"> Guide </w:t>
      </w:r>
      <w:r>
        <w:rPr>
          <w:w w:val="120"/>
          <w:sz w:val="24"/>
        </w:rPr>
        <w:t xml:space="preserve">/ </w:t>
      </w:r>
      <w:r>
        <w:rPr>
          <w:sz w:val="24"/>
        </w:rPr>
        <w:t>Trade Profile, 2024.</w:t>
      </w:r>
    </w:p>
    <w:p w14:paraId="59184CED" w14:textId="77777777" w:rsidR="00277EE4" w:rsidRDefault="00277EE4">
      <w:pPr>
        <w:pStyle w:val="ListParagraph"/>
        <w:spacing w:line="266" w:lineRule="auto"/>
        <w:rPr>
          <w:sz w:val="24"/>
        </w:rPr>
        <w:sectPr w:rsidR="00277EE4">
          <w:pgSz w:w="11910" w:h="16840"/>
          <w:pgMar w:top="1300" w:right="283" w:bottom="1100" w:left="1417" w:header="0" w:footer="912" w:gutter="0"/>
          <w:cols w:space="720"/>
        </w:sectPr>
      </w:pPr>
    </w:p>
    <w:p w14:paraId="144C15D0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89" w:line="266" w:lineRule="auto"/>
        <w:ind w:right="1153"/>
        <w:jc w:val="left"/>
        <w:rPr>
          <w:sz w:val="24"/>
        </w:rPr>
      </w:pPr>
      <w:bookmarkStart w:id="32" w:name="_bookmark13"/>
      <w:bookmarkEnd w:id="32"/>
      <w:r>
        <w:rPr>
          <w:sz w:val="24"/>
        </w:rPr>
        <w:lastRenderedPageBreak/>
        <w:t xml:space="preserve">U.S. International Trade Commission (USITC), </w:t>
      </w:r>
      <w:r>
        <w:rPr>
          <w:i/>
          <w:sz w:val="24"/>
        </w:rPr>
        <w:t>Harmonized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Tariff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Schedule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the United States</w:t>
      </w:r>
      <w:r>
        <w:rPr>
          <w:sz w:val="24"/>
        </w:rPr>
        <w:t>, 2025 revision.</w:t>
      </w:r>
    </w:p>
    <w:p w14:paraId="45ED8DC0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98"/>
        <w:ind w:hanging="364"/>
        <w:jc w:val="left"/>
        <w:rPr>
          <w:sz w:val="24"/>
        </w:rPr>
      </w:pPr>
      <w:bookmarkStart w:id="33" w:name="_bookmark14"/>
      <w:bookmarkEnd w:id="33"/>
      <w:r>
        <w:rPr>
          <w:sz w:val="24"/>
        </w:rPr>
        <w:t>World</w:t>
      </w:r>
      <w:r>
        <w:rPr>
          <w:spacing w:val="5"/>
          <w:sz w:val="24"/>
        </w:rPr>
        <w:t xml:space="preserve"> </w:t>
      </w:r>
      <w:r>
        <w:rPr>
          <w:sz w:val="24"/>
        </w:rPr>
        <w:t>Trade</w:t>
      </w:r>
      <w:r>
        <w:rPr>
          <w:spacing w:val="6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World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Tariff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Profiles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—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United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2024/2025.</w:t>
      </w:r>
    </w:p>
    <w:p w14:paraId="4563D9A3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34" w:line="266" w:lineRule="auto"/>
        <w:ind w:right="1154"/>
        <w:jc w:val="left"/>
        <w:rPr>
          <w:sz w:val="24"/>
        </w:rPr>
      </w:pPr>
      <w:bookmarkStart w:id="34" w:name="_bookmark15"/>
      <w:bookmarkEnd w:id="34"/>
      <w:r>
        <w:rPr>
          <w:spacing w:val="-4"/>
          <w:sz w:val="24"/>
        </w:rPr>
        <w:t>Congressional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Research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Service,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“Section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232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Investigations:</w:t>
      </w:r>
      <w:r>
        <w:rPr>
          <w:spacing w:val="40"/>
          <w:sz w:val="24"/>
        </w:rPr>
        <w:t xml:space="preserve"> </w:t>
      </w:r>
      <w:r>
        <w:rPr>
          <w:spacing w:val="-4"/>
          <w:sz w:val="24"/>
        </w:rPr>
        <w:t>Overview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 xml:space="preserve">Issues </w:t>
      </w:r>
      <w:r>
        <w:rPr>
          <w:sz w:val="24"/>
        </w:rPr>
        <w:t>for Congress,” IN12519.</w:t>
      </w:r>
    </w:p>
    <w:p w14:paraId="22A128B8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197"/>
        <w:ind w:left="503" w:hanging="481"/>
        <w:jc w:val="left"/>
        <w:rPr>
          <w:sz w:val="24"/>
        </w:rPr>
      </w:pPr>
      <w:bookmarkStart w:id="35" w:name="_bookmark16"/>
      <w:bookmarkEnd w:id="35"/>
      <w:r>
        <w:rPr>
          <w:spacing w:val="-2"/>
          <w:sz w:val="24"/>
        </w:rPr>
        <w:t>Congressional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“Section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122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1974,”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R48435.</w:t>
      </w:r>
    </w:p>
    <w:p w14:paraId="1BA3E0E7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3"/>
          <w:tab w:val="left" w:pos="5726"/>
        </w:tabs>
        <w:spacing w:before="234"/>
        <w:ind w:left="503" w:hanging="481"/>
        <w:jc w:val="left"/>
        <w:rPr>
          <w:sz w:val="24"/>
        </w:rPr>
      </w:pPr>
      <w:bookmarkStart w:id="36" w:name="_bookmark17"/>
      <w:bookmarkEnd w:id="36"/>
      <w:r>
        <w:rPr>
          <w:i/>
          <w:w w:val="105"/>
          <w:sz w:val="24"/>
        </w:rPr>
        <w:t>Learning Resources, Inc. v. Trump</w:t>
      </w:r>
      <w:r>
        <w:rPr>
          <w:w w:val="105"/>
          <w:sz w:val="24"/>
        </w:rPr>
        <w:t xml:space="preserve">, 607 U.S. </w:t>
      </w:r>
      <w:r>
        <w:rPr>
          <w:rFonts w:ascii="Times New Roman"/>
          <w:sz w:val="24"/>
          <w:u w:val="single"/>
        </w:rPr>
        <w:tab/>
      </w:r>
      <w:r>
        <w:rPr>
          <w:spacing w:val="-2"/>
          <w:w w:val="105"/>
          <w:sz w:val="24"/>
        </w:rPr>
        <w:t>(2026).</w:t>
      </w:r>
    </w:p>
    <w:p w14:paraId="78F7D163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234"/>
        <w:ind w:left="503" w:hanging="481"/>
        <w:jc w:val="left"/>
        <w:rPr>
          <w:sz w:val="24"/>
        </w:rPr>
      </w:pPr>
      <w:bookmarkStart w:id="37" w:name="_bookmark18"/>
      <w:bookmarkEnd w:id="37"/>
      <w:r>
        <w:rPr>
          <w:sz w:val="24"/>
        </w:rPr>
        <w:t>Trade</w:t>
      </w:r>
      <w:r>
        <w:rPr>
          <w:spacing w:val="-2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1974,</w:t>
      </w:r>
      <w:r>
        <w:rPr>
          <w:spacing w:val="-1"/>
          <w:sz w:val="24"/>
        </w:rPr>
        <w:t xml:space="preserve"> </w:t>
      </w:r>
      <w:r>
        <w:rPr>
          <w:sz w:val="24"/>
        </w:rPr>
        <w:t>§122,</w:t>
      </w:r>
      <w:r>
        <w:rPr>
          <w:spacing w:val="-2"/>
          <w:sz w:val="24"/>
        </w:rPr>
        <w:t xml:space="preserve"> </w:t>
      </w:r>
      <w:r>
        <w:rPr>
          <w:sz w:val="24"/>
        </w:rPr>
        <w:t>codified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19</w:t>
      </w:r>
      <w:r>
        <w:rPr>
          <w:spacing w:val="-1"/>
          <w:sz w:val="24"/>
        </w:rPr>
        <w:t xml:space="preserve"> </w:t>
      </w:r>
      <w:r>
        <w:rPr>
          <w:sz w:val="24"/>
        </w:rPr>
        <w:t>U.S.C.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§2132.</w:t>
      </w:r>
    </w:p>
    <w:p w14:paraId="5628AA24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34" w:line="266" w:lineRule="auto"/>
        <w:ind w:right="1155" w:hanging="482"/>
        <w:jc w:val="left"/>
        <w:rPr>
          <w:sz w:val="24"/>
        </w:rPr>
      </w:pPr>
      <w:bookmarkStart w:id="38" w:name="_bookmark19"/>
      <w:bookmarkEnd w:id="38"/>
      <w:r>
        <w:rPr>
          <w:spacing w:val="-2"/>
          <w:sz w:val="24"/>
        </w:rPr>
        <w:t>Agreement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Reciprocal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Trade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(ART),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United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States–Indonesia,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signed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 xml:space="preserve">February </w:t>
      </w:r>
      <w:r>
        <w:rPr>
          <w:sz w:val="24"/>
        </w:rPr>
        <w:t>19, 2026.</w:t>
      </w:r>
    </w:p>
    <w:p w14:paraId="7114058F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98" w:line="266" w:lineRule="auto"/>
        <w:ind w:right="1155" w:hanging="482"/>
        <w:jc w:val="left"/>
        <w:rPr>
          <w:sz w:val="24"/>
        </w:rPr>
      </w:pPr>
      <w:bookmarkStart w:id="39" w:name="_bookmark20"/>
      <w:bookmarkEnd w:id="39"/>
      <w:r>
        <w:rPr>
          <w:spacing w:val="-6"/>
          <w:sz w:val="24"/>
        </w:rPr>
        <w:t>Memorandum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Understanding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Extension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Freeport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Indonesia’s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Mining </w:t>
      </w:r>
      <w:r>
        <w:rPr>
          <w:sz w:val="24"/>
        </w:rPr>
        <w:t>License, signed February 19, 2026.</w:t>
      </w:r>
    </w:p>
    <w:p w14:paraId="28264107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197" w:line="266" w:lineRule="auto"/>
        <w:ind w:right="1154" w:hanging="482"/>
        <w:jc w:val="left"/>
        <w:rPr>
          <w:sz w:val="24"/>
        </w:rPr>
      </w:pPr>
      <w:bookmarkStart w:id="40" w:name="_bookmark21"/>
      <w:bookmarkEnd w:id="40"/>
      <w:r>
        <w:rPr>
          <w:spacing w:val="-2"/>
          <w:sz w:val="24"/>
        </w:rPr>
        <w:t>United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COMTRADE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Economics,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U.S.–Indonesia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bi-</w:t>
      </w:r>
      <w:r>
        <w:rPr>
          <w:sz w:val="24"/>
        </w:rPr>
        <w:t>lateral trade data.</w:t>
      </w:r>
    </w:p>
    <w:p w14:paraId="5E99699B" w14:textId="77777777" w:rsidR="00277EE4" w:rsidRDefault="00000000">
      <w:pPr>
        <w:pStyle w:val="ListParagraph"/>
        <w:numPr>
          <w:ilvl w:val="0"/>
          <w:numId w:val="2"/>
        </w:numPr>
        <w:tabs>
          <w:tab w:val="left" w:pos="503"/>
        </w:tabs>
        <w:spacing w:before="198"/>
        <w:ind w:left="503" w:hanging="481"/>
        <w:jc w:val="left"/>
        <w:rPr>
          <w:sz w:val="24"/>
        </w:rPr>
      </w:pPr>
      <w:bookmarkStart w:id="41" w:name="_bookmark22"/>
      <w:bookmarkEnd w:id="41"/>
      <w:r>
        <w:rPr>
          <w:sz w:val="24"/>
        </w:rPr>
        <w:t>USITC</w:t>
      </w:r>
      <w:r>
        <w:rPr>
          <w:spacing w:val="36"/>
          <w:sz w:val="24"/>
        </w:rPr>
        <w:t xml:space="preserve"> </w:t>
      </w:r>
      <w:proofErr w:type="spellStart"/>
      <w:r>
        <w:rPr>
          <w:sz w:val="24"/>
        </w:rPr>
        <w:t>DataWeb</w:t>
      </w:r>
      <w:proofErr w:type="spellEnd"/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sz w:val="24"/>
        </w:rPr>
        <w:t>HTS-level</w:t>
      </w:r>
      <w:r>
        <w:rPr>
          <w:spacing w:val="37"/>
          <w:sz w:val="24"/>
        </w:rPr>
        <w:t xml:space="preserve"> </w:t>
      </w:r>
      <w:r>
        <w:rPr>
          <w:sz w:val="24"/>
        </w:rPr>
        <w:t>U.S.</w:t>
      </w:r>
      <w:r>
        <w:rPr>
          <w:spacing w:val="35"/>
          <w:sz w:val="24"/>
        </w:rPr>
        <w:t xml:space="preserve"> </w:t>
      </w:r>
      <w:r>
        <w:rPr>
          <w:sz w:val="24"/>
        </w:rPr>
        <w:t>import</w:t>
      </w:r>
      <w:r>
        <w:rPr>
          <w:spacing w:val="37"/>
          <w:sz w:val="24"/>
        </w:rPr>
        <w:t xml:space="preserve"> </w:t>
      </w:r>
      <w:r>
        <w:rPr>
          <w:sz w:val="24"/>
        </w:rPr>
        <w:t>statistics.</w:t>
      </w:r>
      <w:r>
        <w:rPr>
          <w:spacing w:val="37"/>
          <w:sz w:val="24"/>
        </w:rPr>
        <w:t xml:space="preserve"> </w:t>
      </w:r>
      <w:hyperlink r:id="rId13">
        <w:r>
          <w:rPr>
            <w:color w:val="0000FF"/>
            <w:spacing w:val="-2"/>
            <w:sz w:val="24"/>
          </w:rPr>
          <w:t>https://dataweb.usitc.gov</w:t>
        </w:r>
      </w:hyperlink>
    </w:p>
    <w:p w14:paraId="3E7544C3" w14:textId="77777777" w:rsidR="00277EE4" w:rsidRDefault="00277EE4">
      <w:pPr>
        <w:pStyle w:val="BodyText"/>
        <w:spacing w:before="151"/>
        <w:ind w:left="0"/>
      </w:pPr>
    </w:p>
    <w:p w14:paraId="33DBC46F" w14:textId="77777777" w:rsidR="00277EE4" w:rsidRDefault="00000000">
      <w:pPr>
        <w:pStyle w:val="Heading1"/>
        <w:ind w:left="22"/>
      </w:pPr>
      <w:r>
        <w:rPr>
          <w:w w:val="110"/>
        </w:rPr>
        <w:t>Appendix</w:t>
      </w:r>
      <w:r>
        <w:rPr>
          <w:spacing w:val="16"/>
          <w:w w:val="110"/>
        </w:rPr>
        <w:t xml:space="preserve"> </w:t>
      </w:r>
      <w:r>
        <w:rPr>
          <w:w w:val="110"/>
        </w:rPr>
        <w:t>1:</w:t>
      </w:r>
      <w:r>
        <w:rPr>
          <w:spacing w:val="51"/>
          <w:w w:val="110"/>
        </w:rPr>
        <w:t xml:space="preserve"> </w:t>
      </w:r>
      <w:r>
        <w:rPr>
          <w:spacing w:val="-2"/>
          <w:w w:val="110"/>
        </w:rPr>
        <w:t>Contexts</w:t>
      </w:r>
    </w:p>
    <w:p w14:paraId="110B96C4" w14:textId="77777777" w:rsidR="00277EE4" w:rsidRDefault="00000000">
      <w:pPr>
        <w:spacing w:before="287"/>
        <w:ind w:left="22"/>
        <w:rPr>
          <w:rFonts w:ascii="Georgia"/>
          <w:b/>
          <w:i/>
          <w:sz w:val="28"/>
        </w:rPr>
      </w:pPr>
      <w:r>
        <w:rPr>
          <w:b/>
          <w:sz w:val="28"/>
        </w:rPr>
        <w:t>The</w:t>
      </w:r>
      <w:r>
        <w:rPr>
          <w:b/>
          <w:spacing w:val="42"/>
          <w:sz w:val="28"/>
        </w:rPr>
        <w:t xml:space="preserve"> </w:t>
      </w:r>
      <w:r>
        <w:rPr>
          <w:b/>
          <w:sz w:val="28"/>
        </w:rPr>
        <w:t>SCOTUS</w:t>
      </w:r>
      <w:r>
        <w:rPr>
          <w:b/>
          <w:spacing w:val="42"/>
          <w:sz w:val="28"/>
        </w:rPr>
        <w:t xml:space="preserve"> </w:t>
      </w:r>
      <w:r>
        <w:rPr>
          <w:b/>
          <w:sz w:val="28"/>
        </w:rPr>
        <w:t>Decision:</w:t>
      </w:r>
      <w:r>
        <w:rPr>
          <w:b/>
          <w:spacing w:val="46"/>
          <w:w w:val="150"/>
          <w:sz w:val="28"/>
        </w:rPr>
        <w:t xml:space="preserve"> </w:t>
      </w:r>
      <w:r>
        <w:rPr>
          <w:rFonts w:ascii="Georgia"/>
          <w:b/>
          <w:i/>
          <w:sz w:val="28"/>
        </w:rPr>
        <w:t>Learning</w:t>
      </w:r>
      <w:r>
        <w:rPr>
          <w:rFonts w:ascii="Georgia"/>
          <w:b/>
          <w:i/>
          <w:spacing w:val="53"/>
          <w:sz w:val="28"/>
        </w:rPr>
        <w:t xml:space="preserve"> </w:t>
      </w:r>
      <w:r>
        <w:rPr>
          <w:rFonts w:ascii="Georgia"/>
          <w:b/>
          <w:i/>
          <w:sz w:val="28"/>
        </w:rPr>
        <w:t>Resources,</w:t>
      </w:r>
      <w:r>
        <w:rPr>
          <w:rFonts w:ascii="Georgia"/>
          <w:b/>
          <w:i/>
          <w:spacing w:val="53"/>
          <w:sz w:val="28"/>
        </w:rPr>
        <w:t xml:space="preserve"> </w:t>
      </w:r>
      <w:r>
        <w:rPr>
          <w:rFonts w:ascii="Georgia"/>
          <w:b/>
          <w:i/>
          <w:sz w:val="28"/>
        </w:rPr>
        <w:t>Inc.</w:t>
      </w:r>
      <w:r>
        <w:rPr>
          <w:rFonts w:ascii="Georgia"/>
          <w:b/>
          <w:i/>
          <w:spacing w:val="53"/>
          <w:sz w:val="28"/>
        </w:rPr>
        <w:t xml:space="preserve"> </w:t>
      </w:r>
      <w:r>
        <w:rPr>
          <w:rFonts w:ascii="Georgia"/>
          <w:b/>
          <w:i/>
          <w:sz w:val="28"/>
        </w:rPr>
        <w:t>v.</w:t>
      </w:r>
      <w:r>
        <w:rPr>
          <w:rFonts w:ascii="Georgia"/>
          <w:b/>
          <w:i/>
          <w:spacing w:val="53"/>
          <w:sz w:val="28"/>
        </w:rPr>
        <w:t xml:space="preserve"> </w:t>
      </w:r>
      <w:r>
        <w:rPr>
          <w:rFonts w:ascii="Georgia"/>
          <w:b/>
          <w:i/>
          <w:spacing w:val="-2"/>
          <w:sz w:val="28"/>
        </w:rPr>
        <w:t>Trump</w:t>
      </w:r>
    </w:p>
    <w:p w14:paraId="04A398C6" w14:textId="77777777" w:rsidR="00277EE4" w:rsidRDefault="00000000">
      <w:pPr>
        <w:pStyle w:val="BodyText"/>
        <w:spacing w:before="177" w:line="266" w:lineRule="auto"/>
        <w:ind w:left="22" w:right="1153"/>
        <w:jc w:val="both"/>
      </w:pP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6–3</w:t>
      </w:r>
      <w:r>
        <w:rPr>
          <w:spacing w:val="-10"/>
        </w:rPr>
        <w:t xml:space="preserve"> </w:t>
      </w:r>
      <w:r>
        <w:rPr>
          <w:spacing w:val="-4"/>
        </w:rPr>
        <w:t>decision</w:t>
      </w:r>
      <w:r>
        <w:rPr>
          <w:spacing w:val="-10"/>
        </w:rPr>
        <w:t xml:space="preserve"> </w:t>
      </w:r>
      <w:r>
        <w:rPr>
          <w:spacing w:val="-4"/>
        </w:rPr>
        <w:t>authored</w:t>
      </w:r>
      <w:r>
        <w:rPr>
          <w:spacing w:val="-10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Chief</w:t>
      </w:r>
      <w:r>
        <w:rPr>
          <w:spacing w:val="-10"/>
        </w:rPr>
        <w:t xml:space="preserve"> </w:t>
      </w:r>
      <w:r>
        <w:rPr>
          <w:spacing w:val="-4"/>
        </w:rPr>
        <w:t>Justice</w:t>
      </w:r>
      <w:r>
        <w:rPr>
          <w:spacing w:val="-10"/>
        </w:rPr>
        <w:t xml:space="preserve"> </w:t>
      </w:r>
      <w:r>
        <w:rPr>
          <w:spacing w:val="-4"/>
        </w:rPr>
        <w:t>Roberts,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Supreme</w:t>
      </w:r>
      <w:r>
        <w:rPr>
          <w:spacing w:val="-10"/>
        </w:rPr>
        <w:t xml:space="preserve"> </w:t>
      </w:r>
      <w:r>
        <w:rPr>
          <w:spacing w:val="-4"/>
        </w:rPr>
        <w:t>Court</w:t>
      </w:r>
      <w:r>
        <w:rPr>
          <w:spacing w:val="-10"/>
        </w:rPr>
        <w:t xml:space="preserve"> </w:t>
      </w:r>
      <w:r>
        <w:rPr>
          <w:spacing w:val="-4"/>
        </w:rPr>
        <w:t>held</w:t>
      </w:r>
      <w:r>
        <w:rPr>
          <w:spacing w:val="-10"/>
        </w:rPr>
        <w:t xml:space="preserve"> </w:t>
      </w:r>
      <w:r>
        <w:rPr>
          <w:spacing w:val="-4"/>
        </w:rPr>
        <w:t>that</w:t>
      </w:r>
      <w:r>
        <w:rPr>
          <w:spacing w:val="-10"/>
        </w:rPr>
        <w:t xml:space="preserve"> </w:t>
      </w:r>
      <w:r>
        <w:rPr>
          <w:spacing w:val="-4"/>
        </w:rPr>
        <w:t xml:space="preserve">“IEEPA </w:t>
      </w:r>
      <w:r>
        <w:rPr>
          <w:spacing w:val="-2"/>
        </w:rPr>
        <w:t>does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authorize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president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impose</w:t>
      </w:r>
      <w:r>
        <w:rPr>
          <w:spacing w:val="-9"/>
        </w:rPr>
        <w:t xml:space="preserve"> </w:t>
      </w:r>
      <w:r>
        <w:rPr>
          <w:spacing w:val="-2"/>
        </w:rPr>
        <w:t>tariffs.”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majority—Roberts,</w:t>
      </w:r>
      <w:r>
        <w:rPr>
          <w:spacing w:val="-9"/>
        </w:rPr>
        <w:t xml:space="preserve"> </w:t>
      </w:r>
      <w:r>
        <w:rPr>
          <w:spacing w:val="-2"/>
        </w:rPr>
        <w:t xml:space="preserve">Sotomayor, </w:t>
      </w:r>
      <w:r>
        <w:t>Kagan, Gorsuch, Barrett, and Jackson—reasoned that:</w:t>
      </w:r>
    </w:p>
    <w:p w14:paraId="1328A6EB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56"/>
        <w:ind w:hanging="299"/>
        <w:rPr>
          <w:sz w:val="24"/>
        </w:rPr>
      </w:pPr>
      <w:r>
        <w:rPr>
          <w:spacing w:val="-2"/>
          <w:sz w:val="24"/>
        </w:rPr>
        <w:t>IEEPA contains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 reference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tariffs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 duties</w:t>
      </w:r>
    </w:p>
    <w:p w14:paraId="199847AF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4"/>
        <w:ind w:hanging="299"/>
        <w:rPr>
          <w:sz w:val="24"/>
        </w:rPr>
      </w:pPr>
      <w:r>
        <w:rPr>
          <w:spacing w:val="-6"/>
          <w:sz w:val="24"/>
        </w:rPr>
        <w:t>Congress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never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“regulate”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authorize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taxation</w:t>
      </w:r>
    </w:p>
    <w:p w14:paraId="0202D4E7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4" w:line="266" w:lineRule="auto"/>
        <w:ind w:right="1153"/>
        <w:rPr>
          <w:sz w:val="24"/>
        </w:rPr>
      </w:pPr>
      <w:r>
        <w:rPr>
          <w:spacing w:val="-4"/>
          <w:sz w:val="24"/>
        </w:rPr>
        <w:t>Historically,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president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had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previously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interpreted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IEEPA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confer-</w:t>
      </w:r>
      <w:r>
        <w:rPr>
          <w:sz w:val="24"/>
        </w:rPr>
        <w:t>ring tariff power</w:t>
      </w:r>
    </w:p>
    <w:p w14:paraId="41AE4A9B" w14:textId="77777777" w:rsidR="00277EE4" w:rsidRDefault="00000000">
      <w:pPr>
        <w:pStyle w:val="ListParagraph"/>
        <w:numPr>
          <w:ilvl w:val="1"/>
          <w:numId w:val="2"/>
        </w:numPr>
        <w:tabs>
          <w:tab w:val="left" w:pos="374"/>
          <w:tab w:val="left" w:pos="607"/>
        </w:tabs>
        <w:spacing w:before="198" w:line="458" w:lineRule="auto"/>
        <w:ind w:left="374" w:right="1811" w:hanging="66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Constitution</w:t>
      </w:r>
      <w:r>
        <w:rPr>
          <w:spacing w:val="-9"/>
          <w:sz w:val="24"/>
        </w:rPr>
        <w:t xml:space="preserve"> </w:t>
      </w:r>
      <w:r>
        <w:rPr>
          <w:sz w:val="24"/>
        </w:rPr>
        <w:t>grants</w:t>
      </w:r>
      <w:r>
        <w:rPr>
          <w:spacing w:val="-8"/>
          <w:sz w:val="24"/>
        </w:rPr>
        <w:t xml:space="preserve"> </w:t>
      </w:r>
      <w:r>
        <w:rPr>
          <w:sz w:val="24"/>
        </w:rPr>
        <w:t>tariff</w:t>
      </w:r>
      <w:r>
        <w:rPr>
          <w:spacing w:val="-8"/>
          <w:sz w:val="24"/>
        </w:rPr>
        <w:t xml:space="preserve"> </w:t>
      </w:r>
      <w:r>
        <w:rPr>
          <w:sz w:val="24"/>
        </w:rPr>
        <w:t>authority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“Congress</w:t>
      </w:r>
      <w:r>
        <w:rPr>
          <w:spacing w:val="-8"/>
          <w:sz w:val="24"/>
        </w:rPr>
        <w:t xml:space="preserve"> </w:t>
      </w:r>
      <w:r>
        <w:rPr>
          <w:sz w:val="24"/>
        </w:rPr>
        <w:t>alone”</w:t>
      </w:r>
      <w:r>
        <w:rPr>
          <w:spacing w:val="-9"/>
          <w:sz w:val="24"/>
        </w:rPr>
        <w:t xml:space="preserve"> </w:t>
      </w:r>
      <w:r>
        <w:rPr>
          <w:sz w:val="24"/>
        </w:rPr>
        <w:t>(Art.</w:t>
      </w:r>
      <w:r>
        <w:rPr>
          <w:spacing w:val="-8"/>
          <w:sz w:val="24"/>
        </w:rPr>
        <w:t xml:space="preserve"> </w:t>
      </w:r>
      <w:r>
        <w:rPr>
          <w:sz w:val="24"/>
        </w:rPr>
        <w:t>I,</w:t>
      </w:r>
      <w:r>
        <w:rPr>
          <w:spacing w:val="-9"/>
          <w:sz w:val="24"/>
        </w:rPr>
        <w:t xml:space="preserve"> </w:t>
      </w:r>
      <w:r>
        <w:rPr>
          <w:sz w:val="24"/>
        </w:rPr>
        <w:t>Sec.</w:t>
      </w:r>
      <w:r>
        <w:rPr>
          <w:spacing w:val="-8"/>
          <w:sz w:val="24"/>
        </w:rPr>
        <w:t xml:space="preserve"> </w:t>
      </w:r>
      <w:r>
        <w:rPr>
          <w:sz w:val="24"/>
        </w:rPr>
        <w:t>8) Thomas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Kavanaugh</w:t>
      </w:r>
      <w:r>
        <w:rPr>
          <w:spacing w:val="-4"/>
          <w:sz w:val="24"/>
        </w:rPr>
        <w:t xml:space="preserve"> </w:t>
      </w:r>
      <w:r>
        <w:rPr>
          <w:sz w:val="24"/>
        </w:rPr>
        <w:t>(joined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Alito)</w:t>
      </w:r>
      <w:r>
        <w:rPr>
          <w:spacing w:val="-4"/>
          <w:sz w:val="24"/>
        </w:rPr>
        <w:t xml:space="preserve"> </w:t>
      </w:r>
      <w:r>
        <w:rPr>
          <w:sz w:val="24"/>
        </w:rPr>
        <w:t>dissented.</w:t>
      </w:r>
    </w:p>
    <w:p w14:paraId="5670E7FD" w14:textId="77777777" w:rsidR="00277EE4" w:rsidRDefault="00277EE4">
      <w:pPr>
        <w:pStyle w:val="ListParagraph"/>
        <w:spacing w:line="458" w:lineRule="auto"/>
        <w:rPr>
          <w:sz w:val="24"/>
        </w:rPr>
        <w:sectPr w:rsidR="00277EE4">
          <w:pgSz w:w="11910" w:h="16840"/>
          <w:pgMar w:top="1320" w:right="283" w:bottom="1100" w:left="1417" w:header="0" w:footer="912" w:gutter="0"/>
          <w:cols w:space="720"/>
        </w:sectPr>
      </w:pPr>
    </w:p>
    <w:p w14:paraId="4480B0EC" w14:textId="77777777" w:rsidR="00277EE4" w:rsidRDefault="00000000">
      <w:pPr>
        <w:pStyle w:val="Heading2"/>
        <w:spacing w:before="107"/>
        <w:ind w:left="23" w:firstLine="0"/>
      </w:pPr>
      <w:r>
        <w:rPr>
          <w:w w:val="110"/>
        </w:rPr>
        <w:lastRenderedPageBreak/>
        <w:t>The</w:t>
      </w:r>
      <w:r>
        <w:rPr>
          <w:spacing w:val="29"/>
          <w:w w:val="110"/>
        </w:rPr>
        <w:t xml:space="preserve"> </w:t>
      </w:r>
      <w:r>
        <w:rPr>
          <w:w w:val="110"/>
        </w:rPr>
        <w:t>Section</w:t>
      </w:r>
      <w:r>
        <w:rPr>
          <w:spacing w:val="30"/>
          <w:w w:val="110"/>
        </w:rPr>
        <w:t xml:space="preserve"> </w:t>
      </w:r>
      <w:r>
        <w:rPr>
          <w:w w:val="110"/>
        </w:rPr>
        <w:t>122</w:t>
      </w:r>
      <w:r>
        <w:rPr>
          <w:spacing w:val="29"/>
          <w:w w:val="110"/>
        </w:rPr>
        <w:t xml:space="preserve"> </w:t>
      </w:r>
      <w:r>
        <w:rPr>
          <w:w w:val="110"/>
        </w:rPr>
        <w:t>Pivot</w:t>
      </w:r>
      <w:r>
        <w:rPr>
          <w:spacing w:val="30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spacing w:val="-2"/>
          <w:w w:val="110"/>
        </w:rPr>
        <w:t>Escalation</w:t>
      </w:r>
    </w:p>
    <w:p w14:paraId="181029AD" w14:textId="77777777" w:rsidR="00277EE4" w:rsidRDefault="00000000">
      <w:pPr>
        <w:pStyle w:val="BodyText"/>
        <w:spacing w:before="177" w:line="266" w:lineRule="auto"/>
        <w:ind w:left="23" w:right="1152"/>
        <w:jc w:val="both"/>
      </w:pPr>
      <w:r>
        <w:t>Within</w:t>
      </w:r>
      <w:r>
        <w:rPr>
          <w:spacing w:val="-15"/>
        </w:rPr>
        <w:t xml:space="preserve"> </w:t>
      </w:r>
      <w:r>
        <w:t>hours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ruling,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Trump</w:t>
      </w:r>
      <w:r>
        <w:rPr>
          <w:spacing w:val="-15"/>
        </w:rPr>
        <w:t xml:space="preserve"> </w:t>
      </w:r>
      <w:r>
        <w:t>administration</w:t>
      </w:r>
      <w:r>
        <w:rPr>
          <w:spacing w:val="-15"/>
        </w:rPr>
        <w:t xml:space="preserve"> </w:t>
      </w:r>
      <w:r>
        <w:t>invoked</w:t>
      </w:r>
      <w:r>
        <w:rPr>
          <w:spacing w:val="-15"/>
        </w:rPr>
        <w:t xml:space="preserve"> </w:t>
      </w:r>
      <w:r>
        <w:t>Section</w:t>
      </w:r>
      <w:r>
        <w:rPr>
          <w:spacing w:val="-15"/>
        </w:rPr>
        <w:t xml:space="preserve"> </w:t>
      </w:r>
      <w:r>
        <w:t>122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Trade Act of 1974 [</w:t>
      </w:r>
      <w:hyperlink w:anchor="_bookmark18" w:history="1">
        <w:r>
          <w:rPr>
            <w:color w:val="0000FF"/>
          </w:rPr>
          <w:t>12</w:t>
        </w:r>
      </w:hyperlink>
      <w:r>
        <w:t xml:space="preserve">, </w:t>
      </w:r>
      <w:hyperlink w:anchor="_bookmark16" w:history="1">
        <w:r>
          <w:rPr>
            <w:color w:val="0000FF"/>
          </w:rPr>
          <w:t>10</w:t>
        </w:r>
      </w:hyperlink>
      <w:r>
        <w:t>], initially imposing a 10% global tariff.</w:t>
      </w:r>
      <w:r>
        <w:rPr>
          <w:spacing w:val="34"/>
        </w:rPr>
        <w:t xml:space="preserve"> </w:t>
      </w:r>
      <w:r>
        <w:t>The next day, February 21, the administration raised the rate to 15%—the statutory maximum.</w:t>
      </w:r>
      <w:r>
        <w:rPr>
          <w:spacing w:val="22"/>
        </w:rPr>
        <w:t xml:space="preserve"> </w:t>
      </w:r>
      <w:r>
        <w:t>Key constraints:</w:t>
      </w:r>
    </w:p>
    <w:p w14:paraId="3F1B8074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49"/>
        <w:ind w:hanging="299"/>
        <w:rPr>
          <w:sz w:val="24"/>
        </w:rPr>
      </w:pPr>
      <w:r>
        <w:rPr>
          <w:b/>
          <w:sz w:val="24"/>
        </w:rPr>
        <w:t>Current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42"/>
          <w:sz w:val="24"/>
        </w:rPr>
        <w:t xml:space="preserve"> </w:t>
      </w:r>
      <w:r>
        <w:rPr>
          <w:sz w:val="24"/>
        </w:rPr>
        <w:t>15%</w:t>
      </w:r>
      <w:r>
        <w:rPr>
          <w:spacing w:val="17"/>
          <w:sz w:val="24"/>
        </w:rPr>
        <w:t xml:space="preserve"> </w:t>
      </w:r>
      <w:r>
        <w:rPr>
          <w:sz w:val="24"/>
        </w:rPr>
        <w:t>ad</w:t>
      </w:r>
      <w:r>
        <w:rPr>
          <w:spacing w:val="16"/>
          <w:sz w:val="24"/>
        </w:rPr>
        <w:t xml:space="preserve"> </w:t>
      </w:r>
      <w:r>
        <w:rPr>
          <w:sz w:val="24"/>
        </w:rPr>
        <w:t>valorem</w:t>
      </w:r>
      <w:r>
        <w:rPr>
          <w:spacing w:val="16"/>
          <w:sz w:val="24"/>
        </w:rPr>
        <w:t xml:space="preserve"> </w:t>
      </w:r>
      <w:r>
        <w:rPr>
          <w:sz w:val="24"/>
        </w:rPr>
        <w:t>(the</w:t>
      </w:r>
      <w:r>
        <w:rPr>
          <w:spacing w:val="16"/>
          <w:sz w:val="24"/>
        </w:rPr>
        <w:t xml:space="preserve"> </w:t>
      </w:r>
      <w:r>
        <w:rPr>
          <w:sz w:val="24"/>
        </w:rPr>
        <w:t>statutory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ceiling)</w:t>
      </w:r>
    </w:p>
    <w:p w14:paraId="1D1BBB3C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duration: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150</w:t>
      </w:r>
      <w:r>
        <w:rPr>
          <w:spacing w:val="-2"/>
          <w:sz w:val="24"/>
        </w:rPr>
        <w:t xml:space="preserve"> </w:t>
      </w:r>
      <w:r>
        <w:rPr>
          <w:sz w:val="24"/>
        </w:rPr>
        <w:t>days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congressional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authorization</w:t>
      </w:r>
    </w:p>
    <w:p w14:paraId="4BEA9F26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differentiation:</w:t>
      </w:r>
      <w:r>
        <w:rPr>
          <w:b/>
          <w:spacing w:val="48"/>
          <w:sz w:val="24"/>
        </w:rPr>
        <w:t xml:space="preserve"> </w:t>
      </w:r>
      <w:r>
        <w:rPr>
          <w:sz w:val="24"/>
        </w:rPr>
        <w:t>Must</w:t>
      </w:r>
      <w:r>
        <w:rPr>
          <w:spacing w:val="21"/>
          <w:sz w:val="24"/>
        </w:rPr>
        <w:t xml:space="preserve"> </w:t>
      </w:r>
      <w:r>
        <w:rPr>
          <w:sz w:val="24"/>
        </w:rPr>
        <w:t>apply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uniformly</w:t>
      </w:r>
    </w:p>
    <w:p w14:paraId="02E8510C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 w:line="266" w:lineRule="auto"/>
        <w:ind w:right="1155"/>
        <w:rPr>
          <w:sz w:val="24"/>
        </w:rPr>
      </w:pPr>
      <w:r>
        <w:rPr>
          <w:b/>
          <w:spacing w:val="-2"/>
          <w:sz w:val="24"/>
        </w:rPr>
        <w:t>Trigger:</w:t>
      </w:r>
      <w:r>
        <w:rPr>
          <w:b/>
          <w:spacing w:val="47"/>
          <w:sz w:val="24"/>
        </w:rPr>
        <w:t xml:space="preserve"> </w:t>
      </w:r>
      <w:r>
        <w:rPr>
          <w:spacing w:val="-2"/>
          <w:sz w:val="24"/>
        </w:rPr>
        <w:t>Presidential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determination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“large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serious”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balance-of-payments deficit</w:t>
      </w:r>
    </w:p>
    <w:p w14:paraId="2579DD7A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96"/>
        <w:ind w:hanging="299"/>
        <w:rPr>
          <w:sz w:val="24"/>
        </w:rPr>
      </w:pPr>
      <w:r>
        <w:rPr>
          <w:b/>
          <w:sz w:val="24"/>
        </w:rPr>
        <w:t>Historic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first: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122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never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impose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tariffs</w:t>
      </w:r>
    </w:p>
    <w:p w14:paraId="4F3259ED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 w:line="266" w:lineRule="auto"/>
        <w:ind w:right="1154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further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headroom: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At 15%, the administration has exhausted its unilateral authority under this statute</w:t>
      </w:r>
    </w:p>
    <w:p w14:paraId="59B0CA50" w14:textId="77777777" w:rsidR="00277EE4" w:rsidRDefault="00277EE4">
      <w:pPr>
        <w:pStyle w:val="BodyText"/>
        <w:spacing w:before="114"/>
        <w:ind w:left="0"/>
      </w:pPr>
    </w:p>
    <w:p w14:paraId="6E4E4A82" w14:textId="77777777" w:rsidR="00277EE4" w:rsidRDefault="00000000">
      <w:pPr>
        <w:pStyle w:val="Heading1"/>
        <w:spacing w:line="285" w:lineRule="auto"/>
        <w:ind w:left="23"/>
      </w:pPr>
      <w:r>
        <w:rPr>
          <w:w w:val="105"/>
        </w:rPr>
        <w:t>Appendix 2: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Calculating New Effective Tariff Rate for </w:t>
      </w:r>
      <w:r>
        <w:rPr>
          <w:spacing w:val="-2"/>
          <w:w w:val="105"/>
        </w:rPr>
        <w:t>Indonesia</w:t>
      </w:r>
    </w:p>
    <w:p w14:paraId="4C8D4933" w14:textId="77777777" w:rsidR="00277EE4" w:rsidRDefault="00000000">
      <w:pPr>
        <w:pStyle w:val="BodyText"/>
        <w:spacing w:before="153" w:line="266" w:lineRule="auto"/>
        <w:ind w:left="23" w:right="1155"/>
        <w:jc w:val="both"/>
      </w:pP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part,</w:t>
      </w:r>
      <w:r>
        <w:rPr>
          <w:spacing w:val="-12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present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methods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recalculating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effective</w:t>
      </w:r>
      <w:r>
        <w:rPr>
          <w:spacing w:val="-13"/>
        </w:rPr>
        <w:t xml:space="preserve"> </w:t>
      </w:r>
      <w:r>
        <w:rPr>
          <w:spacing w:val="-2"/>
        </w:rPr>
        <w:t>tariff</w:t>
      </w:r>
      <w:r>
        <w:rPr>
          <w:spacing w:val="-13"/>
        </w:rPr>
        <w:t xml:space="preserve"> </w:t>
      </w:r>
      <w:r>
        <w:rPr>
          <w:spacing w:val="-2"/>
        </w:rPr>
        <w:t>rate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Indone-</w:t>
      </w:r>
      <w:r>
        <w:t>sia’s</w:t>
      </w:r>
      <w:proofErr w:type="spellEnd"/>
      <w:r>
        <w:t xml:space="preserve"> products exported to the US.</w:t>
      </w:r>
    </w:p>
    <w:p w14:paraId="633DF9A0" w14:textId="77777777" w:rsidR="00277EE4" w:rsidRDefault="00277EE4">
      <w:pPr>
        <w:pStyle w:val="BodyText"/>
        <w:spacing w:before="52"/>
        <w:ind w:left="0"/>
      </w:pPr>
    </w:p>
    <w:p w14:paraId="5B9E4FA2" w14:textId="77777777" w:rsidR="00277EE4" w:rsidRDefault="00000000">
      <w:pPr>
        <w:pStyle w:val="Heading2"/>
        <w:ind w:left="23" w:firstLine="0"/>
      </w:pPr>
      <w:r>
        <w:rPr>
          <w:spacing w:val="-2"/>
          <w:w w:val="105"/>
        </w:rPr>
        <w:t>Methodology</w:t>
      </w:r>
    </w:p>
    <w:p w14:paraId="6361D1E4" w14:textId="77777777" w:rsidR="00277EE4" w:rsidRDefault="00000000">
      <w:pPr>
        <w:pStyle w:val="BodyText"/>
        <w:spacing w:before="177"/>
        <w:ind w:left="23"/>
        <w:jc w:val="both"/>
      </w:pPr>
      <w:r>
        <w:t>Effective</w:t>
      </w:r>
      <w:r>
        <w:rPr>
          <w:spacing w:val="2"/>
        </w:rPr>
        <w:t xml:space="preserve"> </w:t>
      </w:r>
      <w:r>
        <w:t>Tariff</w:t>
      </w:r>
      <w:r>
        <w:rPr>
          <w:spacing w:val="3"/>
        </w:rPr>
        <w:t xml:space="preserve"> </w:t>
      </w:r>
      <w:r>
        <w:t>Rate</w:t>
      </w:r>
      <w:r>
        <w:rPr>
          <w:spacing w:val="3"/>
        </w:rPr>
        <w:t xml:space="preserve"> </w:t>
      </w:r>
      <w:r>
        <w:t>(ETR)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calculated</w:t>
      </w:r>
      <w:r>
        <w:rPr>
          <w:spacing w:val="2"/>
        </w:rPr>
        <w:t xml:space="preserve"> </w:t>
      </w:r>
      <w:r>
        <w:rPr>
          <w:spacing w:val="-5"/>
        </w:rPr>
        <w:t>as:</w:t>
      </w:r>
    </w:p>
    <w:p w14:paraId="32E59226" w14:textId="77777777" w:rsidR="00277EE4" w:rsidRDefault="00277EE4">
      <w:pPr>
        <w:pStyle w:val="BodyText"/>
        <w:jc w:val="both"/>
      </w:pPr>
    </w:p>
    <w:p w14:paraId="4D0F9937" w14:textId="77777777" w:rsidR="00AD2615" w:rsidRDefault="00AD2615" w:rsidP="00AD2615">
      <w:pPr>
        <w:pStyle w:val="BodyText"/>
        <w:jc w:val="center"/>
      </w:pPr>
    </w:p>
    <w:p w14:paraId="5E90DB34" w14:textId="77777777" w:rsidR="00AD2615" w:rsidRPr="00AD2615" w:rsidRDefault="00AD2615" w:rsidP="00AD2615">
      <w:pPr>
        <w:pStyle w:val="BodyText"/>
        <w:ind w:left="0" w:right="854"/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ETR=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Applicable rat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× Import Valu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Import Valu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3023D606" w14:textId="77777777" w:rsidR="00AD2615" w:rsidRDefault="00AD2615" w:rsidP="00AD2615">
      <w:pPr>
        <w:pStyle w:val="BodyText"/>
        <w:ind w:left="0"/>
        <w:jc w:val="both"/>
      </w:pPr>
    </w:p>
    <w:p w14:paraId="3ABE0214" w14:textId="3FA89FDC" w:rsidR="00AD2615" w:rsidRDefault="00AD2615" w:rsidP="00AD2615">
      <w:pPr>
        <w:pStyle w:val="BodyText"/>
        <w:ind w:left="7200" w:firstLine="720"/>
        <w:jc w:val="both"/>
        <w:sectPr w:rsidR="00AD2615">
          <w:pgSz w:w="11910" w:h="16840"/>
          <w:pgMar w:top="1260" w:right="283" w:bottom="1100" w:left="1417" w:header="0" w:footer="912" w:gutter="0"/>
          <w:cols w:space="720"/>
        </w:sectPr>
      </w:pPr>
      <w:r>
        <w:t>(1)</w:t>
      </w:r>
    </w:p>
    <w:p w14:paraId="596380D3" w14:textId="752C5263" w:rsidR="00277EE4" w:rsidRDefault="00277EE4" w:rsidP="00AD2615">
      <w:pPr>
        <w:pStyle w:val="BodyText"/>
        <w:ind w:left="0"/>
        <w:sectPr w:rsidR="00277EE4">
          <w:type w:val="continuous"/>
          <w:pgSz w:w="11910" w:h="16840"/>
          <w:pgMar w:top="1920" w:right="283" w:bottom="1100" w:left="1417" w:header="0" w:footer="912" w:gutter="0"/>
          <w:cols w:num="2" w:space="720" w:equalWidth="0">
            <w:col w:w="6890" w:space="40"/>
            <w:col w:w="3280"/>
          </w:cols>
        </w:sectPr>
      </w:pPr>
    </w:p>
    <w:p w14:paraId="5951F3C5" w14:textId="77777777" w:rsidR="00277EE4" w:rsidRDefault="00000000">
      <w:pPr>
        <w:pStyle w:val="BodyText"/>
        <w:spacing w:before="65"/>
        <w:ind w:left="23"/>
      </w:pPr>
      <w:r>
        <w:rPr>
          <w:spacing w:val="-8"/>
        </w:rPr>
        <w:lastRenderedPageBreak/>
        <w:t>where</w:t>
      </w:r>
      <w:r>
        <w:rPr>
          <w:spacing w:val="-4"/>
        </w:rPr>
        <w:t xml:space="preserve"> </w:t>
      </w:r>
      <w:proofErr w:type="spellStart"/>
      <w:r>
        <w:rPr>
          <w:rFonts w:ascii="Kepler Std Medium Ext Capt"/>
          <w:i/>
          <w:spacing w:val="-8"/>
        </w:rPr>
        <w:t>i</w:t>
      </w:r>
      <w:proofErr w:type="spellEnd"/>
      <w:r>
        <w:rPr>
          <w:rFonts w:ascii="Kepler Std Medium Ext Capt"/>
          <w:i/>
          <w:spacing w:val="-1"/>
        </w:rPr>
        <w:t xml:space="preserve"> </w:t>
      </w:r>
      <w:r>
        <w:rPr>
          <w:spacing w:val="-8"/>
        </w:rPr>
        <w:t>denotes</w:t>
      </w:r>
      <w:r>
        <w:rPr>
          <w:spacing w:val="-4"/>
        </w:rPr>
        <w:t xml:space="preserve"> </w:t>
      </w:r>
      <w:r>
        <w:rPr>
          <w:spacing w:val="-8"/>
        </w:rPr>
        <w:t>each</w:t>
      </w:r>
      <w:r>
        <w:rPr>
          <w:spacing w:val="-3"/>
        </w:rPr>
        <w:t xml:space="preserve"> </w:t>
      </w:r>
      <w:r>
        <w:rPr>
          <w:spacing w:val="-8"/>
        </w:rPr>
        <w:t>HTS-2</w:t>
      </w:r>
      <w:r>
        <w:rPr>
          <w:spacing w:val="-3"/>
        </w:rPr>
        <w:t xml:space="preserve"> </w:t>
      </w:r>
      <w:r>
        <w:rPr>
          <w:spacing w:val="-8"/>
        </w:rPr>
        <w:t>chapter,</w:t>
      </w:r>
      <w:r>
        <w:rPr>
          <w:spacing w:val="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applicable</w:t>
      </w:r>
      <w:r>
        <w:rPr>
          <w:spacing w:val="-3"/>
        </w:rPr>
        <w:t xml:space="preserve"> </w:t>
      </w:r>
      <w:r>
        <w:rPr>
          <w:spacing w:val="-8"/>
        </w:rPr>
        <w:t>rate</w:t>
      </w:r>
      <w:r>
        <w:rPr>
          <w:spacing w:val="-3"/>
        </w:rPr>
        <w:t xml:space="preserve"> </w:t>
      </w:r>
      <w:r>
        <w:rPr>
          <w:spacing w:val="-8"/>
        </w:rPr>
        <w:t>for</w:t>
      </w:r>
      <w:r>
        <w:rPr>
          <w:spacing w:val="-3"/>
        </w:rPr>
        <w:t xml:space="preserve"> </w:t>
      </w:r>
      <w:r>
        <w:rPr>
          <w:spacing w:val="-8"/>
        </w:rPr>
        <w:t>each</w:t>
      </w:r>
      <w:r>
        <w:rPr>
          <w:spacing w:val="-3"/>
        </w:rPr>
        <w:t xml:space="preserve"> </w:t>
      </w:r>
      <w:r>
        <w:rPr>
          <w:spacing w:val="-8"/>
        </w:rPr>
        <w:t>chapter</w:t>
      </w:r>
      <w:r>
        <w:rPr>
          <w:spacing w:val="-3"/>
        </w:rPr>
        <w:t xml:space="preserve"> </w:t>
      </w:r>
      <w:r>
        <w:rPr>
          <w:spacing w:val="-8"/>
        </w:rPr>
        <w:t>incorporates:</w:t>
      </w:r>
    </w:p>
    <w:p w14:paraId="3801B398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59"/>
        <w:ind w:hanging="299"/>
        <w:rPr>
          <w:sz w:val="24"/>
        </w:rPr>
      </w:pPr>
      <w:r>
        <w:rPr>
          <w:b/>
          <w:sz w:val="24"/>
        </w:rPr>
        <w:t>MFN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tariff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(baseline</w:t>
      </w:r>
      <w:r>
        <w:rPr>
          <w:spacing w:val="-5"/>
          <w:sz w:val="24"/>
        </w:rPr>
        <w:t xml:space="preserve"> </w:t>
      </w:r>
      <w:r>
        <w:rPr>
          <w:sz w:val="24"/>
        </w:rPr>
        <w:t>duty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Harmonized</w:t>
      </w:r>
      <w:r>
        <w:rPr>
          <w:spacing w:val="-6"/>
          <w:sz w:val="24"/>
        </w:rPr>
        <w:t xml:space="preserve"> </w:t>
      </w:r>
      <w:r>
        <w:rPr>
          <w:sz w:val="24"/>
        </w:rPr>
        <w:t>Tariff</w:t>
      </w:r>
      <w:r>
        <w:rPr>
          <w:spacing w:val="-6"/>
          <w:sz w:val="24"/>
        </w:rPr>
        <w:t xml:space="preserve"> </w:t>
      </w:r>
      <w:r>
        <w:rPr>
          <w:sz w:val="24"/>
        </w:rPr>
        <w:t>Schedule</w:t>
      </w:r>
      <w:r>
        <w:rPr>
          <w:spacing w:val="-5"/>
          <w:sz w:val="24"/>
        </w:rPr>
        <w:t xml:space="preserve"> </w:t>
      </w:r>
      <w:r>
        <w:rPr>
          <w:sz w:val="24"/>
        </w:rPr>
        <w:t>[</w:t>
      </w:r>
      <w:hyperlink w:anchor="_bookmark13" w:history="1">
        <w:r>
          <w:rPr>
            <w:color w:val="0000FF"/>
            <w:sz w:val="24"/>
          </w:rPr>
          <w:t>7</w:t>
        </w:r>
      </w:hyperlink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hyperlink w:anchor="_bookmark14" w:history="1">
        <w:r>
          <w:rPr>
            <w:color w:val="0000FF"/>
            <w:spacing w:val="-5"/>
            <w:sz w:val="24"/>
          </w:rPr>
          <w:t>8</w:t>
        </w:r>
      </w:hyperlink>
      <w:r>
        <w:rPr>
          <w:spacing w:val="-5"/>
          <w:sz w:val="24"/>
        </w:rPr>
        <w:t>])</w:t>
      </w:r>
    </w:p>
    <w:p w14:paraId="34539EB1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3"/>
        <w:ind w:hanging="299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232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tariff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(steel</w:t>
      </w:r>
      <w:r>
        <w:rPr>
          <w:spacing w:val="10"/>
          <w:sz w:val="24"/>
        </w:rPr>
        <w:t xml:space="preserve"> </w:t>
      </w:r>
      <w:r>
        <w:rPr>
          <w:sz w:val="24"/>
        </w:rPr>
        <w:t>50%,</w:t>
      </w:r>
      <w:r>
        <w:rPr>
          <w:spacing w:val="10"/>
          <w:sz w:val="24"/>
        </w:rPr>
        <w:t xml:space="preserve"> </w:t>
      </w:r>
      <w:r>
        <w:rPr>
          <w:sz w:val="24"/>
        </w:rPr>
        <w:t>aluminum</w:t>
      </w:r>
      <w:r>
        <w:rPr>
          <w:spacing w:val="9"/>
          <w:sz w:val="24"/>
        </w:rPr>
        <w:t xml:space="preserve"> </w:t>
      </w:r>
      <w:r>
        <w:rPr>
          <w:sz w:val="24"/>
        </w:rPr>
        <w:t>50%,</w:t>
      </w:r>
      <w:r>
        <w:rPr>
          <w:spacing w:val="10"/>
          <w:sz w:val="24"/>
        </w:rPr>
        <w:t xml:space="preserve"> </w:t>
      </w:r>
      <w:r>
        <w:rPr>
          <w:sz w:val="24"/>
        </w:rPr>
        <w:t>autos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25%)</w:t>
      </w:r>
    </w:p>
    <w:p w14:paraId="06FBC94A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b/>
          <w:sz w:val="24"/>
        </w:rPr>
        <w:t>Reciprocal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tariff</w:t>
      </w:r>
      <w:r>
        <w:rPr>
          <w:b/>
          <w:spacing w:val="66"/>
          <w:sz w:val="24"/>
        </w:rPr>
        <w:t xml:space="preserve"> </w:t>
      </w:r>
      <w:r>
        <w:rPr>
          <w:sz w:val="24"/>
        </w:rPr>
        <w:t>(32%</w:t>
      </w:r>
      <w:r>
        <w:rPr>
          <w:spacing w:val="43"/>
          <w:sz w:val="24"/>
        </w:rPr>
        <w:t xml:space="preserve"> </w:t>
      </w:r>
      <w:r>
        <w:rPr>
          <w:sz w:val="24"/>
        </w:rPr>
        <w:t>Liberation</w:t>
      </w:r>
      <w:r>
        <w:rPr>
          <w:spacing w:val="42"/>
          <w:sz w:val="24"/>
        </w:rPr>
        <w:t xml:space="preserve"> </w:t>
      </w:r>
      <w:r>
        <w:rPr>
          <w:sz w:val="24"/>
        </w:rPr>
        <w:t>Day,</w:t>
      </w:r>
      <w:r>
        <w:rPr>
          <w:spacing w:val="49"/>
          <w:sz w:val="24"/>
        </w:rPr>
        <w:t xml:space="preserve"> </w:t>
      </w:r>
      <w:r>
        <w:rPr>
          <w:sz w:val="24"/>
        </w:rPr>
        <w:t>19%</w:t>
      </w:r>
      <w:r>
        <w:rPr>
          <w:spacing w:val="43"/>
          <w:sz w:val="24"/>
        </w:rPr>
        <w:t xml:space="preserve"> </w:t>
      </w:r>
      <w:r>
        <w:rPr>
          <w:sz w:val="24"/>
        </w:rPr>
        <w:t>Post-Deal)</w:t>
      </w:r>
      <w:r>
        <w:rPr>
          <w:spacing w:val="43"/>
          <w:sz w:val="24"/>
        </w:rPr>
        <w:t xml:space="preserve"> </w:t>
      </w:r>
      <w:r>
        <w:rPr>
          <w:sz w:val="24"/>
        </w:rPr>
        <w:t>or</w:t>
      </w:r>
      <w:r>
        <w:rPr>
          <w:spacing w:val="43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122</w:t>
      </w:r>
      <w:r>
        <w:rPr>
          <w:b/>
          <w:spacing w:val="43"/>
          <w:sz w:val="24"/>
        </w:rPr>
        <w:t xml:space="preserve"> </w:t>
      </w:r>
      <w:r>
        <w:rPr>
          <w:spacing w:val="-4"/>
          <w:sz w:val="24"/>
        </w:rPr>
        <w:t>(10%</w:t>
      </w:r>
    </w:p>
    <w:p w14:paraId="0465DF52" w14:textId="77777777" w:rsidR="00277EE4" w:rsidRDefault="00000000">
      <w:pPr>
        <w:pStyle w:val="BodyText"/>
        <w:spacing w:before="34"/>
      </w:pPr>
      <w:r>
        <w:t>initial, 15%</w:t>
      </w:r>
      <w:r>
        <w:rPr>
          <w:spacing w:val="1"/>
        </w:rPr>
        <w:t xml:space="preserve"> </w:t>
      </w:r>
      <w:r>
        <w:rPr>
          <w:spacing w:val="-2"/>
        </w:rPr>
        <w:t>current)</w:t>
      </w:r>
    </w:p>
    <w:p w14:paraId="5335128C" w14:textId="77777777" w:rsidR="00277EE4" w:rsidRDefault="00000000">
      <w:pPr>
        <w:pStyle w:val="BodyText"/>
        <w:spacing w:before="286" w:line="266" w:lineRule="auto"/>
        <w:ind w:left="23" w:right="1070"/>
      </w:pPr>
      <w:r>
        <w:rPr>
          <w:b/>
          <w:spacing w:val="-4"/>
        </w:rPr>
        <w:t>Stacking rule</w:t>
      </w:r>
      <w:r>
        <w:rPr>
          <w:b/>
          <w:spacing w:val="-6"/>
        </w:rPr>
        <w:t xml:space="preserve"> </w:t>
      </w:r>
      <w:r>
        <w:rPr>
          <w:spacing w:val="-4"/>
        </w:rPr>
        <w:t>(per</w:t>
      </w:r>
      <w:r>
        <w:rPr>
          <w:spacing w:val="-6"/>
        </w:rPr>
        <w:t xml:space="preserve"> </w:t>
      </w:r>
      <w:r>
        <w:rPr>
          <w:spacing w:val="-4"/>
        </w:rPr>
        <w:t>Yale</w:t>
      </w:r>
      <w:r>
        <w:rPr>
          <w:spacing w:val="-5"/>
        </w:rPr>
        <w:t xml:space="preserve"> </w:t>
      </w:r>
      <w:r>
        <w:rPr>
          <w:spacing w:val="-4"/>
        </w:rPr>
        <w:t>Budget</w:t>
      </w:r>
      <w:r>
        <w:rPr>
          <w:spacing w:val="-5"/>
        </w:rPr>
        <w:t xml:space="preserve"> </w:t>
      </w:r>
      <w:r>
        <w:rPr>
          <w:spacing w:val="-4"/>
        </w:rPr>
        <w:t>Lab</w:t>
      </w:r>
      <w:r>
        <w:rPr>
          <w:spacing w:val="-6"/>
        </w:rPr>
        <w:t xml:space="preserve"> </w:t>
      </w:r>
      <w:r>
        <w:rPr>
          <w:spacing w:val="-4"/>
        </w:rPr>
        <w:t>methodology</w:t>
      </w:r>
      <w:r>
        <w:rPr>
          <w:spacing w:val="-5"/>
        </w:rPr>
        <w:t xml:space="preserve"> </w:t>
      </w:r>
      <w:r>
        <w:rPr>
          <w:spacing w:val="-4"/>
        </w:rPr>
        <w:t>[</w:t>
      </w:r>
      <w:hyperlink w:anchor="_bookmark8" w:history="1">
        <w:r>
          <w:rPr>
            <w:color w:val="0000FF"/>
            <w:spacing w:val="-4"/>
          </w:rPr>
          <w:t>2</w:t>
        </w:r>
      </w:hyperlink>
      <w:r>
        <w:rPr>
          <w:spacing w:val="-4"/>
        </w:rPr>
        <w:t>]):</w:t>
      </w:r>
      <w:r>
        <w:rPr>
          <w:spacing w:val="35"/>
        </w:rPr>
        <w:t xml:space="preserve"> </w:t>
      </w:r>
      <w:r>
        <w:rPr>
          <w:spacing w:val="-4"/>
        </w:rPr>
        <w:t>Section</w:t>
      </w:r>
      <w:r>
        <w:rPr>
          <w:spacing w:val="-5"/>
        </w:rPr>
        <w:t xml:space="preserve"> </w:t>
      </w:r>
      <w:r>
        <w:rPr>
          <w:spacing w:val="-4"/>
        </w:rPr>
        <w:t>232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 xml:space="preserve">reciprocal/Section </w:t>
      </w:r>
      <w:r>
        <w:t>122 tariffs are mutually exclusive;</w:t>
      </w:r>
      <w:r>
        <w:rPr>
          <w:spacing w:val="5"/>
        </w:rPr>
        <w:t xml:space="preserve"> </w:t>
      </w:r>
      <w:r>
        <w:t>the higher additional rate applies.</w:t>
      </w:r>
      <w:r>
        <w:rPr>
          <w:spacing w:val="35"/>
        </w:rPr>
        <w:t xml:space="preserve"> </w:t>
      </w:r>
      <w:r>
        <w:t xml:space="preserve">Products are not </w:t>
      </w:r>
      <w:proofErr w:type="gramStart"/>
      <w:r>
        <w:rPr>
          <w:spacing w:val="-2"/>
        </w:rPr>
        <w:t>double-charged</w:t>
      </w:r>
      <w:proofErr w:type="gramEnd"/>
      <w:r>
        <w:rPr>
          <w:spacing w:val="-2"/>
        </w:rPr>
        <w:t>.</w:t>
      </w:r>
    </w:p>
    <w:p w14:paraId="6D7CE395" w14:textId="77777777" w:rsidR="00277EE4" w:rsidRDefault="00000000">
      <w:pPr>
        <w:pStyle w:val="Heading2"/>
        <w:spacing w:before="107"/>
        <w:ind w:left="23" w:firstLine="0"/>
        <w:jc w:val="both"/>
      </w:pPr>
      <w:r>
        <w:rPr>
          <w:w w:val="105"/>
        </w:rPr>
        <w:t>Scenario</w:t>
      </w:r>
      <w:r>
        <w:rPr>
          <w:spacing w:val="48"/>
          <w:w w:val="105"/>
        </w:rPr>
        <w:t xml:space="preserve"> </w:t>
      </w:r>
      <w:r>
        <w:rPr>
          <w:spacing w:val="-2"/>
          <w:w w:val="105"/>
        </w:rPr>
        <w:t>Definitions</w:t>
      </w:r>
    </w:p>
    <w:p w14:paraId="6B33CE67" w14:textId="77777777" w:rsidR="00277EE4" w:rsidRDefault="00000000">
      <w:pPr>
        <w:pStyle w:val="BodyText"/>
        <w:spacing w:before="177" w:line="266" w:lineRule="auto"/>
        <w:ind w:left="23" w:right="1152"/>
        <w:jc w:val="both"/>
      </w:pPr>
      <w:r>
        <w:t>We</w:t>
      </w:r>
      <w:r>
        <w:rPr>
          <w:spacing w:val="-4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tariff</w:t>
      </w:r>
      <w:r>
        <w:rPr>
          <w:spacing w:val="-4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US </w:t>
      </w:r>
      <w:r>
        <w:rPr>
          <w:spacing w:val="-2"/>
        </w:rPr>
        <w:t>tariff</w:t>
      </w:r>
      <w:r>
        <w:rPr>
          <w:spacing w:val="-6"/>
        </w:rPr>
        <w:t xml:space="preserve"> </w:t>
      </w:r>
      <w:r>
        <w:rPr>
          <w:spacing w:val="-2"/>
        </w:rPr>
        <w:t>policy</w:t>
      </w:r>
      <w:r>
        <w:rPr>
          <w:spacing w:val="-6"/>
        </w:rPr>
        <w:t xml:space="preserve"> </w:t>
      </w:r>
      <w:r>
        <w:rPr>
          <w:spacing w:val="-2"/>
        </w:rPr>
        <w:t>toward</w:t>
      </w:r>
      <w:r>
        <w:rPr>
          <w:spacing w:val="-6"/>
        </w:rPr>
        <w:t xml:space="preserve"> </w:t>
      </w:r>
      <w:r>
        <w:rPr>
          <w:spacing w:val="-2"/>
        </w:rPr>
        <w:t>Indonesia,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pre-crisis</w:t>
      </w:r>
      <w:r>
        <w:rPr>
          <w:spacing w:val="-5"/>
        </w:rPr>
        <w:t xml:space="preserve"> </w:t>
      </w:r>
      <w:r>
        <w:rPr>
          <w:spacing w:val="-2"/>
        </w:rPr>
        <w:t>baseline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SCOTUS</w:t>
      </w:r>
      <w:r>
        <w:rPr>
          <w:spacing w:val="-5"/>
        </w:rPr>
        <w:t xml:space="preserve"> </w:t>
      </w:r>
      <w:r>
        <w:rPr>
          <w:spacing w:val="-2"/>
        </w:rPr>
        <w:t xml:space="preserve">ruling </w:t>
      </w:r>
      <w:r>
        <w:t>and the Section 122 escalation to its statutory maximum.</w:t>
      </w:r>
    </w:p>
    <w:p w14:paraId="3D822840" w14:textId="77777777" w:rsidR="00277EE4" w:rsidRDefault="00000000">
      <w:pPr>
        <w:pStyle w:val="Heading3"/>
        <w:spacing w:before="0" w:line="321" w:lineRule="exact"/>
        <w:jc w:val="both"/>
      </w:pPr>
      <w:r>
        <w:rPr>
          <w:w w:val="110"/>
        </w:rPr>
        <w:t>Scenario</w:t>
      </w:r>
      <w:r>
        <w:rPr>
          <w:spacing w:val="-5"/>
          <w:w w:val="110"/>
        </w:rPr>
        <w:t xml:space="preserve"> </w:t>
      </w:r>
      <w:r>
        <w:rPr>
          <w:w w:val="110"/>
        </w:rPr>
        <w:t>1:</w:t>
      </w:r>
      <w:r>
        <w:rPr>
          <w:spacing w:val="16"/>
          <w:w w:val="110"/>
        </w:rPr>
        <w:t xml:space="preserve"> </w:t>
      </w:r>
      <w:r>
        <w:rPr>
          <w:w w:val="110"/>
        </w:rPr>
        <w:t>Baseline</w:t>
      </w:r>
      <w:r>
        <w:rPr>
          <w:spacing w:val="-4"/>
          <w:w w:val="110"/>
        </w:rPr>
        <w:t xml:space="preserve"> </w:t>
      </w:r>
      <w:r>
        <w:rPr>
          <w:w w:val="110"/>
        </w:rPr>
        <w:t>(Pre-April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2025)</w:t>
      </w:r>
    </w:p>
    <w:p w14:paraId="454EE934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/>
        <w:ind w:hanging="299"/>
        <w:rPr>
          <w:sz w:val="24"/>
        </w:rPr>
      </w:pPr>
      <w:r>
        <w:rPr>
          <w:spacing w:val="-2"/>
          <w:sz w:val="24"/>
        </w:rPr>
        <w:t>MFN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F555471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232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25%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steel</w:t>
      </w:r>
      <w:r>
        <w:rPr>
          <w:spacing w:val="-6"/>
          <w:sz w:val="24"/>
        </w:rPr>
        <w:t xml:space="preserve"> </w:t>
      </w:r>
      <w:r>
        <w:rPr>
          <w:sz w:val="24"/>
        </w:rPr>
        <w:t>(HS</w:t>
      </w:r>
      <w:r>
        <w:rPr>
          <w:spacing w:val="-6"/>
          <w:sz w:val="24"/>
        </w:rPr>
        <w:t xml:space="preserve"> </w:t>
      </w:r>
      <w:r>
        <w:rPr>
          <w:sz w:val="24"/>
        </w:rPr>
        <w:t>72–73)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aluminum</w:t>
      </w:r>
      <w:r>
        <w:rPr>
          <w:spacing w:val="-6"/>
          <w:sz w:val="24"/>
        </w:rPr>
        <w:t xml:space="preserve"> </w:t>
      </w:r>
      <w:r>
        <w:rPr>
          <w:sz w:val="24"/>
        </w:rPr>
        <w:t>(HS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76)</w:t>
      </w:r>
    </w:p>
    <w:p w14:paraId="07956A1E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/>
        <w:ind w:hanging="299"/>
        <w:rPr>
          <w:sz w:val="24"/>
        </w:rPr>
      </w:pPr>
      <w:r>
        <w:rPr>
          <w:spacing w:val="-6"/>
          <w:sz w:val="24"/>
        </w:rPr>
        <w:t>No reciprocal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tariffs</w:t>
      </w:r>
    </w:p>
    <w:p w14:paraId="0A14A624" w14:textId="77777777" w:rsidR="00277EE4" w:rsidRDefault="00000000">
      <w:pPr>
        <w:pStyle w:val="Heading3"/>
      </w:pPr>
      <w:r>
        <w:rPr>
          <w:w w:val="110"/>
        </w:rPr>
        <w:t>Scenario</w:t>
      </w:r>
      <w:r>
        <w:rPr>
          <w:spacing w:val="-1"/>
          <w:w w:val="110"/>
        </w:rPr>
        <w:t xml:space="preserve"> </w:t>
      </w:r>
      <w:r>
        <w:rPr>
          <w:w w:val="110"/>
        </w:rPr>
        <w:t>2:</w:t>
      </w:r>
      <w:r>
        <w:rPr>
          <w:spacing w:val="21"/>
          <w:w w:val="110"/>
        </w:rPr>
        <w:t xml:space="preserve"> </w:t>
      </w:r>
      <w:r>
        <w:rPr>
          <w:w w:val="110"/>
        </w:rPr>
        <w:t>Liberation Day</w:t>
      </w:r>
      <w:r>
        <w:rPr>
          <w:spacing w:val="-1"/>
          <w:w w:val="110"/>
        </w:rPr>
        <w:t xml:space="preserve"> </w:t>
      </w:r>
      <w:r>
        <w:rPr>
          <w:w w:val="110"/>
        </w:rPr>
        <w:t>(April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2–9, </w:t>
      </w:r>
      <w:r>
        <w:rPr>
          <w:spacing w:val="-4"/>
          <w:w w:val="110"/>
        </w:rPr>
        <w:t>2025)</w:t>
      </w:r>
    </w:p>
    <w:p w14:paraId="5536711E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/>
        <w:ind w:hanging="299"/>
        <w:rPr>
          <w:sz w:val="24"/>
        </w:rPr>
      </w:pPr>
      <w:r>
        <w:rPr>
          <w:spacing w:val="-2"/>
          <w:sz w:val="24"/>
        </w:rPr>
        <w:t>32%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IEEPA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reciprocal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Indonesian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249E7506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/>
        <w:ind w:hanging="299"/>
        <w:rPr>
          <w:sz w:val="24"/>
        </w:rPr>
      </w:pPr>
      <w:r>
        <w:rPr>
          <w:spacing w:val="-2"/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232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25%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(superseded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32%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reciprocal)</w:t>
      </w:r>
    </w:p>
    <w:p w14:paraId="6DFC3AF2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sz w:val="24"/>
        </w:rPr>
        <w:t>Effectively</w:t>
      </w:r>
      <w:r>
        <w:rPr>
          <w:spacing w:val="-4"/>
          <w:sz w:val="24"/>
        </w:rPr>
        <w:t xml:space="preserve"> </w:t>
      </w:r>
      <w:r>
        <w:rPr>
          <w:sz w:val="24"/>
        </w:rPr>
        <w:t>MFN</w:t>
      </w:r>
      <w:r>
        <w:rPr>
          <w:spacing w:val="-4"/>
          <w:sz w:val="24"/>
        </w:rPr>
        <w:t xml:space="preserve"> </w:t>
      </w:r>
      <w:r>
        <w:rPr>
          <w:w w:val="120"/>
          <w:sz w:val="24"/>
        </w:rPr>
        <w:t>+</w:t>
      </w:r>
      <w:r>
        <w:rPr>
          <w:spacing w:val="-16"/>
          <w:w w:val="120"/>
          <w:sz w:val="24"/>
        </w:rPr>
        <w:t xml:space="preserve"> </w:t>
      </w:r>
      <w:r>
        <w:rPr>
          <w:sz w:val="24"/>
        </w:rPr>
        <w:t>32%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board</w:t>
      </w:r>
    </w:p>
    <w:p w14:paraId="006E58F8" w14:textId="77777777" w:rsidR="00277EE4" w:rsidRDefault="00000000">
      <w:pPr>
        <w:pStyle w:val="Heading3"/>
      </w:pPr>
      <w:r>
        <w:rPr>
          <w:w w:val="110"/>
        </w:rPr>
        <w:t>Scenario</w:t>
      </w:r>
      <w:r>
        <w:rPr>
          <w:spacing w:val="5"/>
          <w:w w:val="110"/>
        </w:rPr>
        <w:t xml:space="preserve"> </w:t>
      </w:r>
      <w:r>
        <w:rPr>
          <w:w w:val="110"/>
        </w:rPr>
        <w:t>3:</w:t>
      </w:r>
      <w:r>
        <w:rPr>
          <w:spacing w:val="30"/>
          <w:w w:val="110"/>
        </w:rPr>
        <w:t xml:space="preserve"> </w:t>
      </w:r>
      <w:r>
        <w:rPr>
          <w:w w:val="110"/>
        </w:rPr>
        <w:t>Post-Deal</w:t>
      </w:r>
      <w:r>
        <w:rPr>
          <w:spacing w:val="6"/>
          <w:w w:val="110"/>
        </w:rPr>
        <w:t xml:space="preserve"> </w:t>
      </w:r>
      <w:r>
        <w:rPr>
          <w:w w:val="110"/>
        </w:rPr>
        <w:t>(August</w:t>
      </w:r>
      <w:r>
        <w:rPr>
          <w:spacing w:val="6"/>
          <w:w w:val="110"/>
        </w:rPr>
        <w:t xml:space="preserve"> </w:t>
      </w:r>
      <w:r>
        <w:rPr>
          <w:w w:val="110"/>
        </w:rPr>
        <w:t>2025</w:t>
      </w:r>
      <w:r>
        <w:rPr>
          <w:spacing w:val="6"/>
          <w:w w:val="110"/>
        </w:rPr>
        <w:t xml:space="preserve"> </w:t>
      </w:r>
      <w:r>
        <w:rPr>
          <w:w w:val="110"/>
        </w:rPr>
        <w:t>–</w:t>
      </w:r>
      <w:r>
        <w:rPr>
          <w:spacing w:val="5"/>
          <w:w w:val="110"/>
        </w:rPr>
        <w:t xml:space="preserve"> </w:t>
      </w:r>
      <w:r>
        <w:rPr>
          <w:w w:val="110"/>
        </w:rPr>
        <w:t>February</w:t>
      </w:r>
      <w:r>
        <w:rPr>
          <w:spacing w:val="6"/>
          <w:w w:val="110"/>
        </w:rPr>
        <w:t xml:space="preserve"> </w:t>
      </w:r>
      <w:r>
        <w:rPr>
          <w:w w:val="110"/>
        </w:rPr>
        <w:t>19,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2026)</w:t>
      </w:r>
    </w:p>
    <w:p w14:paraId="2457C9BC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/>
        <w:ind w:hanging="299"/>
        <w:rPr>
          <w:sz w:val="24"/>
        </w:rPr>
      </w:pPr>
      <w:r>
        <w:rPr>
          <w:spacing w:val="-4"/>
          <w:sz w:val="24"/>
        </w:rPr>
        <w:t>19% reciprocal tariff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(reduced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from 32%)</w:t>
      </w:r>
    </w:p>
    <w:p w14:paraId="56E2E825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 w:line="266" w:lineRule="auto"/>
        <w:ind w:right="1154"/>
        <w:rPr>
          <w:sz w:val="24"/>
        </w:rPr>
      </w:pPr>
      <w:r>
        <w:rPr>
          <w:spacing w:val="-2"/>
          <w:sz w:val="24"/>
        </w:rPr>
        <w:t>1,819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lines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exempted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0%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reciprocal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(palm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oil,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rubber,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coffee,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cocoa,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spices, </w:t>
      </w:r>
      <w:r>
        <w:rPr>
          <w:sz w:val="24"/>
        </w:rPr>
        <w:t>semiconductor</w:t>
      </w:r>
      <w:r>
        <w:rPr>
          <w:spacing w:val="-10"/>
          <w:sz w:val="24"/>
        </w:rPr>
        <w:t xml:space="preserve"> </w:t>
      </w:r>
      <w:r>
        <w:rPr>
          <w:sz w:val="24"/>
        </w:rPr>
        <w:t>components)</w:t>
      </w:r>
    </w:p>
    <w:p w14:paraId="59F0B748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51" w:line="242" w:lineRule="auto"/>
        <w:ind w:right="1154"/>
        <w:rPr>
          <w:sz w:val="24"/>
        </w:rPr>
      </w:pPr>
      <w:r>
        <w:rPr>
          <w:sz w:val="24"/>
        </w:rPr>
        <w:t>Textile</w:t>
      </w:r>
      <w:r>
        <w:rPr>
          <w:spacing w:val="4"/>
          <w:sz w:val="24"/>
        </w:rPr>
        <w:t xml:space="preserve"> </w:t>
      </w:r>
      <w:r>
        <w:rPr>
          <w:sz w:val="24"/>
        </w:rPr>
        <w:t>TRQ:</w:t>
      </w:r>
      <w:r>
        <w:rPr>
          <w:spacing w:val="4"/>
          <w:sz w:val="24"/>
        </w:rPr>
        <w:t xml:space="preserve"> </w:t>
      </w:r>
      <w:r>
        <w:rPr>
          <w:rFonts w:ascii="Meiryo UI" w:hAnsi="Meiryo UI"/>
          <w:i/>
          <w:sz w:val="24"/>
        </w:rPr>
        <w:t>∼</w:t>
      </w:r>
      <w:r>
        <w:rPr>
          <w:sz w:val="24"/>
        </w:rPr>
        <w:t>10%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HS</w:t>
      </w:r>
      <w:r>
        <w:rPr>
          <w:spacing w:val="4"/>
          <w:sz w:val="24"/>
        </w:rPr>
        <w:t xml:space="preserve"> </w:t>
      </w:r>
      <w:r>
        <w:rPr>
          <w:sz w:val="24"/>
        </w:rPr>
        <w:t>61–62</w:t>
      </w:r>
      <w:r>
        <w:rPr>
          <w:spacing w:val="4"/>
          <w:sz w:val="24"/>
        </w:rPr>
        <w:t xml:space="preserve"> </w:t>
      </w:r>
      <w:r>
        <w:rPr>
          <w:sz w:val="24"/>
        </w:rPr>
        <w:t>trade</w:t>
      </w:r>
      <w:r>
        <w:rPr>
          <w:spacing w:val="4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MFN-only</w:t>
      </w:r>
      <w:r>
        <w:rPr>
          <w:spacing w:val="4"/>
          <w:sz w:val="24"/>
        </w:rPr>
        <w:t xml:space="preserve"> </w:t>
      </w:r>
      <w:r>
        <w:rPr>
          <w:sz w:val="24"/>
        </w:rPr>
        <w:t>(conditional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US-sourced raw materials); remaining 90% at MFN </w:t>
      </w:r>
      <w:r>
        <w:rPr>
          <w:w w:val="120"/>
          <w:sz w:val="24"/>
        </w:rPr>
        <w:t xml:space="preserve">+ </w:t>
      </w:r>
      <w:r>
        <w:rPr>
          <w:sz w:val="24"/>
        </w:rPr>
        <w:t>19%</w:t>
      </w:r>
    </w:p>
    <w:p w14:paraId="02B4339B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0"/>
        <w:ind w:hanging="299"/>
        <w:rPr>
          <w:sz w:val="24"/>
        </w:rPr>
      </w:pPr>
      <w:r>
        <w:rPr>
          <w:spacing w:val="-2"/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232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increased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50%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steel/aluminum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(higher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19%,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232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applies)</w:t>
      </w:r>
    </w:p>
    <w:p w14:paraId="562C6ABE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3"/>
          <w:sz w:val="24"/>
        </w:rPr>
        <w:t xml:space="preserve"> </w:t>
      </w:r>
      <w:r>
        <w:rPr>
          <w:sz w:val="24"/>
        </w:rPr>
        <w:t>232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25%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autos</w:t>
      </w:r>
    </w:p>
    <w:p w14:paraId="0107E607" w14:textId="77777777" w:rsidR="00277EE4" w:rsidRDefault="00000000">
      <w:pPr>
        <w:pStyle w:val="Heading3"/>
      </w:pPr>
      <w:r>
        <w:rPr>
          <w:w w:val="110"/>
        </w:rPr>
        <w:lastRenderedPageBreak/>
        <w:t>Scenario</w:t>
      </w:r>
      <w:r>
        <w:rPr>
          <w:spacing w:val="10"/>
          <w:w w:val="110"/>
        </w:rPr>
        <w:t xml:space="preserve"> </w:t>
      </w:r>
      <w:r>
        <w:rPr>
          <w:w w:val="110"/>
        </w:rPr>
        <w:t>4:</w:t>
      </w:r>
      <w:r>
        <w:rPr>
          <w:spacing w:val="37"/>
          <w:w w:val="110"/>
        </w:rPr>
        <w:t xml:space="preserve"> </w:t>
      </w:r>
      <w:r>
        <w:rPr>
          <w:w w:val="110"/>
        </w:rPr>
        <w:t>Post-SCOTUS</w:t>
      </w:r>
      <w:r>
        <w:rPr>
          <w:spacing w:val="11"/>
          <w:w w:val="110"/>
        </w:rPr>
        <w:t xml:space="preserve"> </w:t>
      </w:r>
      <w:r>
        <w:rPr>
          <w:w w:val="110"/>
        </w:rPr>
        <w:t>at</w:t>
      </w:r>
      <w:r>
        <w:rPr>
          <w:spacing w:val="11"/>
          <w:w w:val="110"/>
        </w:rPr>
        <w:t xml:space="preserve"> </w:t>
      </w:r>
      <w:r>
        <w:rPr>
          <w:w w:val="110"/>
        </w:rPr>
        <w:t>10%</w:t>
      </w:r>
      <w:r>
        <w:rPr>
          <w:spacing w:val="11"/>
          <w:w w:val="110"/>
        </w:rPr>
        <w:t xml:space="preserve"> </w:t>
      </w:r>
      <w:r>
        <w:rPr>
          <w:w w:val="110"/>
        </w:rPr>
        <w:t>S122</w:t>
      </w:r>
      <w:r>
        <w:rPr>
          <w:spacing w:val="11"/>
          <w:w w:val="110"/>
        </w:rPr>
        <w:t xml:space="preserve"> </w:t>
      </w:r>
      <w:r>
        <w:rPr>
          <w:w w:val="110"/>
        </w:rPr>
        <w:t>(February</w:t>
      </w:r>
      <w:r>
        <w:rPr>
          <w:spacing w:val="11"/>
          <w:w w:val="110"/>
        </w:rPr>
        <w:t xml:space="preserve"> </w:t>
      </w:r>
      <w:r>
        <w:rPr>
          <w:w w:val="110"/>
        </w:rPr>
        <w:t>20,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2026)</w:t>
      </w:r>
    </w:p>
    <w:p w14:paraId="27104D59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/>
        <w:ind w:hanging="299"/>
        <w:rPr>
          <w:sz w:val="24"/>
        </w:rPr>
      </w:pPr>
      <w:r>
        <w:rPr>
          <w:sz w:val="24"/>
        </w:rPr>
        <w:t>10%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122</w:t>
      </w:r>
      <w:r>
        <w:rPr>
          <w:spacing w:val="-3"/>
          <w:sz w:val="24"/>
        </w:rPr>
        <w:t xml:space="preserve"> </w:t>
      </w:r>
      <w:r>
        <w:rPr>
          <w:sz w:val="24"/>
        </w:rPr>
        <w:t>tariff</w:t>
      </w:r>
      <w:r>
        <w:rPr>
          <w:spacing w:val="-3"/>
          <w:sz w:val="24"/>
        </w:rPr>
        <w:t xml:space="preserve"> </w:t>
      </w:r>
      <w:r>
        <w:rPr>
          <w:sz w:val="24"/>
        </w:rPr>
        <w:t>(flat,</w:t>
      </w:r>
      <w:r>
        <w:rPr>
          <w:spacing w:val="-3"/>
          <w:sz w:val="24"/>
        </w:rPr>
        <w:t xml:space="preserve"> </w:t>
      </w:r>
      <w:r>
        <w:rPr>
          <w:sz w:val="24"/>
        </w:rPr>
        <w:t>global,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exemptions)</w:t>
      </w:r>
    </w:p>
    <w:p w14:paraId="377408A7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232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50%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steel/aluminum</w:t>
      </w:r>
      <w:r>
        <w:rPr>
          <w:spacing w:val="-7"/>
          <w:sz w:val="24"/>
        </w:rPr>
        <w:t xml:space="preserve"> </w:t>
      </w:r>
      <w:r>
        <w:rPr>
          <w:sz w:val="24"/>
        </w:rPr>
        <w:t>(higher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10%,</w:t>
      </w:r>
      <w:r>
        <w:rPr>
          <w:spacing w:val="-7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232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applies)</w:t>
      </w:r>
    </w:p>
    <w:p w14:paraId="797CD248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1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3"/>
          <w:sz w:val="24"/>
        </w:rPr>
        <w:t xml:space="preserve"> </w:t>
      </w:r>
      <w:r>
        <w:rPr>
          <w:sz w:val="24"/>
        </w:rPr>
        <w:t>232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4"/>
          <w:sz w:val="24"/>
        </w:rPr>
        <w:t xml:space="preserve"> </w:t>
      </w:r>
      <w:r>
        <w:rPr>
          <w:sz w:val="24"/>
        </w:rPr>
        <w:t>25%</w:t>
      </w:r>
      <w:r>
        <w:rPr>
          <w:spacing w:val="4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autos</w:t>
      </w:r>
    </w:p>
    <w:p w14:paraId="449C13FC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32"/>
        <w:ind w:hanging="299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IEEPA-based</w:t>
      </w:r>
      <w:r>
        <w:rPr>
          <w:sz w:val="24"/>
        </w:rPr>
        <w:t xml:space="preserve"> </w:t>
      </w:r>
      <w:r>
        <w:rPr>
          <w:spacing w:val="-4"/>
          <w:sz w:val="24"/>
        </w:rPr>
        <w:t>exemptions</w:t>
      </w:r>
      <w:r>
        <w:rPr>
          <w:sz w:val="24"/>
        </w:rPr>
        <w:t xml:space="preserve"> </w:t>
      </w:r>
      <w:r>
        <w:rPr>
          <w:spacing w:val="-4"/>
          <w:sz w:val="24"/>
        </w:rPr>
        <w:t>voided</w:t>
      </w:r>
    </w:p>
    <w:p w14:paraId="32B77FE4" w14:textId="77777777" w:rsidR="00277EE4" w:rsidRDefault="00000000">
      <w:pPr>
        <w:spacing w:before="226"/>
        <w:ind w:left="374"/>
        <w:rPr>
          <w:b/>
          <w:sz w:val="24"/>
        </w:rPr>
      </w:pPr>
      <w:r>
        <w:rPr>
          <w:b/>
          <w:w w:val="110"/>
          <w:sz w:val="24"/>
        </w:rPr>
        <w:t>Scenario</w:t>
      </w:r>
      <w:r>
        <w:rPr>
          <w:b/>
          <w:spacing w:val="9"/>
          <w:w w:val="110"/>
          <w:sz w:val="24"/>
        </w:rPr>
        <w:t xml:space="preserve"> </w:t>
      </w:r>
      <w:r>
        <w:rPr>
          <w:b/>
          <w:w w:val="110"/>
          <w:sz w:val="24"/>
        </w:rPr>
        <w:t>5: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w w:val="110"/>
          <w:sz w:val="24"/>
        </w:rPr>
        <w:t>S122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at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15%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—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Statutory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Maximum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(February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21,</w:t>
      </w:r>
      <w:r>
        <w:rPr>
          <w:b/>
          <w:spacing w:val="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2026+)</w:t>
      </w:r>
    </w:p>
    <w:p w14:paraId="44B22365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6" w:line="266" w:lineRule="auto"/>
        <w:ind w:right="1155"/>
        <w:rPr>
          <w:sz w:val="24"/>
        </w:rPr>
      </w:pPr>
      <w:r>
        <w:rPr>
          <w:spacing w:val="-2"/>
          <w:sz w:val="24"/>
        </w:rPr>
        <w:t>15%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122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(flat,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global,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exemptions)—the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statutory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ceiling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19 </w:t>
      </w:r>
      <w:r>
        <w:rPr>
          <w:sz w:val="24"/>
        </w:rPr>
        <w:t>USC §2132</w:t>
      </w:r>
    </w:p>
    <w:p w14:paraId="2EE65D5E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89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232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50%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steel/aluminum</w:t>
      </w:r>
      <w:r>
        <w:rPr>
          <w:spacing w:val="-7"/>
          <w:sz w:val="24"/>
        </w:rPr>
        <w:t xml:space="preserve"> </w:t>
      </w:r>
      <w:r>
        <w:rPr>
          <w:sz w:val="24"/>
        </w:rPr>
        <w:t>(higher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15%,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232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applies)</w:t>
      </w:r>
    </w:p>
    <w:p w14:paraId="5698BE62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3"/>
        <w:ind w:hanging="299"/>
        <w:rPr>
          <w:sz w:val="24"/>
        </w:rPr>
      </w:pP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232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25%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autos</w:t>
      </w:r>
      <w:r>
        <w:rPr>
          <w:spacing w:val="-1"/>
          <w:sz w:val="24"/>
        </w:rPr>
        <w:t xml:space="preserve"> </w:t>
      </w:r>
      <w:r>
        <w:rPr>
          <w:sz w:val="24"/>
        </w:rPr>
        <w:t>(higher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15%,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232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applies)</w:t>
      </w:r>
    </w:p>
    <w:p w14:paraId="3CCC95C6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3"/>
        <w:ind w:hanging="299"/>
        <w:rPr>
          <w:sz w:val="24"/>
        </w:rPr>
      </w:pPr>
      <w:r>
        <w:rPr>
          <w:spacing w:val="-6"/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country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differentiation;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no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product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exemptions</w:t>
      </w:r>
    </w:p>
    <w:p w14:paraId="0F9A98C3" w14:textId="77777777" w:rsidR="00277EE4" w:rsidRDefault="00277EE4">
      <w:pPr>
        <w:pStyle w:val="BodyText"/>
        <w:spacing w:before="146"/>
        <w:ind w:left="0"/>
      </w:pPr>
    </w:p>
    <w:p w14:paraId="38E31D6C" w14:textId="77777777" w:rsidR="00277EE4" w:rsidRDefault="00000000">
      <w:pPr>
        <w:pStyle w:val="Heading1"/>
        <w:ind w:left="23"/>
      </w:pPr>
      <w:bookmarkStart w:id="42" w:name="Appendix:_Data_Sources_and_Validation"/>
      <w:bookmarkEnd w:id="42"/>
      <w:r>
        <w:rPr>
          <w:w w:val="105"/>
        </w:rPr>
        <w:t>Appendix</w:t>
      </w:r>
      <w:r>
        <w:rPr>
          <w:spacing w:val="58"/>
          <w:w w:val="105"/>
        </w:rPr>
        <w:t xml:space="preserve"> </w:t>
      </w:r>
      <w:r>
        <w:rPr>
          <w:w w:val="105"/>
        </w:rPr>
        <w:t>3:</w:t>
      </w:r>
      <w:r>
        <w:rPr>
          <w:spacing w:val="68"/>
          <w:w w:val="150"/>
        </w:rPr>
        <w:t xml:space="preserve"> </w:t>
      </w:r>
      <w:r>
        <w:rPr>
          <w:w w:val="105"/>
        </w:rPr>
        <w:t>Data</w:t>
      </w:r>
      <w:r>
        <w:rPr>
          <w:spacing w:val="59"/>
          <w:w w:val="105"/>
        </w:rPr>
        <w:t xml:space="preserve"> </w:t>
      </w:r>
      <w:r>
        <w:rPr>
          <w:w w:val="105"/>
        </w:rPr>
        <w:t>Sources</w:t>
      </w:r>
      <w:r>
        <w:rPr>
          <w:spacing w:val="58"/>
          <w:w w:val="105"/>
        </w:rPr>
        <w:t xml:space="preserve"> </w:t>
      </w:r>
      <w:r>
        <w:rPr>
          <w:w w:val="105"/>
        </w:rPr>
        <w:t>and</w:t>
      </w:r>
      <w:r>
        <w:rPr>
          <w:spacing w:val="59"/>
          <w:w w:val="105"/>
        </w:rPr>
        <w:t xml:space="preserve"> </w:t>
      </w:r>
      <w:r>
        <w:rPr>
          <w:spacing w:val="-2"/>
          <w:w w:val="105"/>
        </w:rPr>
        <w:t>Validation</w:t>
      </w:r>
    </w:p>
    <w:p w14:paraId="7BEC94FE" w14:textId="77777777" w:rsidR="00277EE4" w:rsidRDefault="00000000">
      <w:pPr>
        <w:pStyle w:val="Heading2"/>
        <w:spacing w:before="286"/>
        <w:ind w:left="23" w:firstLine="0"/>
      </w:pPr>
      <w:r>
        <w:t>Cross-</w:t>
      </w:r>
      <w:r>
        <w:rPr>
          <w:spacing w:val="-2"/>
        </w:rPr>
        <w:t>Validation</w:t>
      </w:r>
    </w:p>
    <w:p w14:paraId="3E1CCF88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77"/>
        <w:ind w:hanging="299"/>
        <w:rPr>
          <w:sz w:val="24"/>
        </w:rPr>
      </w:pPr>
      <w:r>
        <w:rPr>
          <w:b/>
          <w:sz w:val="24"/>
        </w:rPr>
        <w:t>Yale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Budget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Lab</w:t>
      </w:r>
      <w:r>
        <w:rPr>
          <w:sz w:val="24"/>
        </w:rPr>
        <w:t>:</w:t>
      </w:r>
      <w:r>
        <w:rPr>
          <w:spacing w:val="42"/>
          <w:sz w:val="24"/>
        </w:rPr>
        <w:t xml:space="preserve"> </w:t>
      </w:r>
      <w:r>
        <w:rPr>
          <w:sz w:val="24"/>
        </w:rPr>
        <w:t>“State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U.S.</w:t>
      </w:r>
      <w:r>
        <w:rPr>
          <w:spacing w:val="15"/>
          <w:sz w:val="24"/>
        </w:rPr>
        <w:t xml:space="preserve"> </w:t>
      </w:r>
      <w:r>
        <w:rPr>
          <w:sz w:val="24"/>
        </w:rPr>
        <w:t>Tariffs”</w:t>
      </w:r>
      <w:r>
        <w:rPr>
          <w:spacing w:val="16"/>
          <w:sz w:val="24"/>
        </w:rPr>
        <w:t xml:space="preserve"> </w:t>
      </w:r>
      <w:r>
        <w:rPr>
          <w:sz w:val="24"/>
        </w:rPr>
        <w:t>reports</w:t>
      </w:r>
      <w:r>
        <w:rPr>
          <w:spacing w:val="15"/>
          <w:sz w:val="24"/>
        </w:rPr>
        <w:t xml:space="preserve"> </w:t>
      </w:r>
      <w:r>
        <w:rPr>
          <w:sz w:val="24"/>
        </w:rPr>
        <w:t>[</w:t>
      </w:r>
      <w:hyperlink w:anchor="_bookmark7" w:history="1">
        <w:r>
          <w:rPr>
            <w:color w:val="0000FF"/>
            <w:sz w:val="24"/>
          </w:rPr>
          <w:t>1</w:t>
        </w:r>
      </w:hyperlink>
      <w:r>
        <w:rPr>
          <w:sz w:val="24"/>
        </w:rPr>
        <w:t>,</w:t>
      </w:r>
      <w:r>
        <w:rPr>
          <w:spacing w:val="16"/>
          <w:sz w:val="24"/>
        </w:rPr>
        <w:t xml:space="preserve"> </w:t>
      </w:r>
      <w:hyperlink w:anchor="_bookmark9" w:history="1">
        <w:r>
          <w:rPr>
            <w:color w:val="0000FF"/>
            <w:sz w:val="24"/>
          </w:rPr>
          <w:t>3</w:t>
        </w:r>
      </w:hyperlink>
      <w:r>
        <w:rPr>
          <w:sz w:val="24"/>
        </w:rPr>
        <w:t>,</w:t>
      </w:r>
      <w:r>
        <w:rPr>
          <w:spacing w:val="15"/>
          <w:sz w:val="24"/>
        </w:rPr>
        <w:t xml:space="preserve"> </w:t>
      </w:r>
      <w:hyperlink w:anchor="_bookmark10" w:history="1">
        <w:r>
          <w:rPr>
            <w:color w:val="0000FF"/>
            <w:spacing w:val="-5"/>
            <w:sz w:val="24"/>
          </w:rPr>
          <w:t>4</w:t>
        </w:r>
      </w:hyperlink>
      <w:r>
        <w:rPr>
          <w:spacing w:val="-5"/>
          <w:sz w:val="24"/>
        </w:rPr>
        <w:t>]</w:t>
      </w:r>
    </w:p>
    <w:p w14:paraId="7252669A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23" w:line="266" w:lineRule="auto"/>
        <w:ind w:right="1153"/>
        <w:jc w:val="both"/>
        <w:rPr>
          <w:sz w:val="24"/>
        </w:rPr>
      </w:pPr>
      <w:r>
        <w:rPr>
          <w:b/>
          <w:sz w:val="24"/>
        </w:rPr>
        <w:t>Yale baseline US ETR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2.4%</w:t>
      </w:r>
      <w:r>
        <w:rPr>
          <w:spacing w:val="-7"/>
          <w:sz w:val="24"/>
        </w:rPr>
        <w:t xml:space="preserve"> </w:t>
      </w:r>
      <w:r>
        <w:rPr>
          <w:sz w:val="24"/>
        </w:rPr>
        <w:t>(January</w:t>
      </w:r>
      <w:r>
        <w:rPr>
          <w:spacing w:val="-7"/>
          <w:sz w:val="24"/>
        </w:rPr>
        <w:t xml:space="preserve"> </w:t>
      </w:r>
      <w:r>
        <w:rPr>
          <w:sz w:val="24"/>
        </w:rPr>
        <w:t>2025)—Our</w:t>
      </w:r>
      <w:r>
        <w:rPr>
          <w:spacing w:val="-7"/>
          <w:sz w:val="24"/>
        </w:rPr>
        <w:t xml:space="preserve"> </w:t>
      </w:r>
      <w:r>
        <w:rPr>
          <w:sz w:val="24"/>
        </w:rPr>
        <w:t>Indonesia-specific</w:t>
      </w:r>
      <w:r>
        <w:rPr>
          <w:spacing w:val="-7"/>
          <w:sz w:val="24"/>
        </w:rPr>
        <w:t xml:space="preserve"> </w:t>
      </w:r>
      <w:r>
        <w:rPr>
          <w:sz w:val="24"/>
        </w:rPr>
        <w:t>baseline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5.0%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higher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due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textiles/footwear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concentration,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consistent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expectations</w:t>
      </w:r>
    </w:p>
    <w:p w14:paraId="5E3705C0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87" w:line="266" w:lineRule="auto"/>
        <w:ind w:right="1153"/>
        <w:jc w:val="both"/>
        <w:rPr>
          <w:sz w:val="24"/>
        </w:rPr>
      </w:pPr>
      <w:r>
        <w:rPr>
          <w:b/>
          <w:sz w:val="24"/>
        </w:rPr>
        <w:t>Yale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post-SCOTUS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ETR</w:t>
      </w:r>
      <w:r>
        <w:rPr>
          <w:sz w:val="24"/>
        </w:rPr>
        <w:t>:</w:t>
      </w:r>
      <w:r>
        <w:rPr>
          <w:spacing w:val="33"/>
          <w:sz w:val="24"/>
        </w:rPr>
        <w:t xml:space="preserve"> </w:t>
      </w:r>
      <w:r>
        <w:rPr>
          <w:sz w:val="24"/>
        </w:rPr>
        <w:t>9.1%</w:t>
      </w:r>
      <w:r>
        <w:rPr>
          <w:spacing w:val="33"/>
          <w:sz w:val="24"/>
        </w:rPr>
        <w:t xml:space="preserve"> </w:t>
      </w:r>
      <w:r>
        <w:rPr>
          <w:sz w:val="24"/>
        </w:rPr>
        <w:t>at</w:t>
      </w:r>
      <w:r>
        <w:rPr>
          <w:spacing w:val="32"/>
          <w:sz w:val="24"/>
        </w:rPr>
        <w:t xml:space="preserve"> </w:t>
      </w:r>
      <w:r>
        <w:rPr>
          <w:sz w:val="24"/>
        </w:rPr>
        <w:t>10%</w:t>
      </w:r>
      <w:r>
        <w:rPr>
          <w:spacing w:val="33"/>
          <w:sz w:val="24"/>
        </w:rPr>
        <w:t xml:space="preserve"> </w:t>
      </w:r>
      <w:r>
        <w:rPr>
          <w:sz w:val="24"/>
        </w:rPr>
        <w:t>S122—Our</w:t>
      </w:r>
      <w:r>
        <w:rPr>
          <w:spacing w:val="32"/>
          <w:sz w:val="24"/>
        </w:rPr>
        <w:t xml:space="preserve"> </w:t>
      </w:r>
      <w:r>
        <w:rPr>
          <w:sz w:val="24"/>
        </w:rPr>
        <w:t>Indonesia-specific</w:t>
      </w:r>
      <w:r>
        <w:rPr>
          <w:spacing w:val="33"/>
          <w:sz w:val="24"/>
        </w:rPr>
        <w:t xml:space="preserve"> </w:t>
      </w:r>
      <w:r>
        <w:rPr>
          <w:sz w:val="24"/>
        </w:rPr>
        <w:t>rate is 15.3% at 10% S122 (20.3% at 15% S122), reflecting S122 applied to Indonesia’s high-MFN product mix</w:t>
      </w:r>
    </w:p>
    <w:p w14:paraId="7FE46E7D" w14:textId="77777777" w:rsidR="00277EE4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186" w:line="266" w:lineRule="auto"/>
        <w:ind w:right="1026"/>
        <w:jc w:val="both"/>
        <w:rPr>
          <w:sz w:val="24"/>
        </w:rPr>
      </w:pPr>
      <w:r>
        <w:rPr>
          <w:b/>
          <w:sz w:val="24"/>
        </w:rPr>
        <w:t>Yale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Liberation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increase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+11.5</w:t>
      </w:r>
      <w:r>
        <w:rPr>
          <w:spacing w:val="-13"/>
          <w:sz w:val="24"/>
        </w:rPr>
        <w:t xml:space="preserve"> </w:t>
      </w:r>
      <w:r>
        <w:rPr>
          <w:sz w:val="24"/>
        </w:rPr>
        <w:t>pp</w:t>
      </w:r>
      <w:r>
        <w:rPr>
          <w:spacing w:val="-12"/>
          <w:sz w:val="24"/>
        </w:rPr>
        <w:t xml:space="preserve"> </w:t>
      </w:r>
      <w:r>
        <w:rPr>
          <w:sz w:val="24"/>
        </w:rPr>
        <w:t>overall</w:t>
      </w:r>
      <w:r>
        <w:rPr>
          <w:spacing w:val="-12"/>
          <w:sz w:val="24"/>
        </w:rPr>
        <w:t xml:space="preserve"> </w:t>
      </w:r>
      <w:r>
        <w:rPr>
          <w:sz w:val="24"/>
        </w:rPr>
        <w:t>US—Consistent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country-specific 32% tariff driving Indonesia’s ETR to 36.6%</w:t>
      </w:r>
    </w:p>
    <w:p w14:paraId="796FA625" w14:textId="77777777" w:rsidR="00277EE4" w:rsidRDefault="00277EE4">
      <w:pPr>
        <w:pStyle w:val="BodyText"/>
        <w:spacing w:before="47"/>
        <w:ind w:left="0"/>
      </w:pPr>
    </w:p>
    <w:p w14:paraId="4B45D9A5" w14:textId="77777777" w:rsidR="00277EE4" w:rsidRDefault="00000000">
      <w:pPr>
        <w:pStyle w:val="Heading2"/>
        <w:ind w:left="23" w:firstLine="0"/>
      </w:pPr>
      <w:r>
        <w:rPr>
          <w:w w:val="110"/>
        </w:rPr>
        <w:t>Reconciliation</w:t>
      </w:r>
      <w:r>
        <w:rPr>
          <w:spacing w:val="13"/>
          <w:w w:val="110"/>
        </w:rPr>
        <w:t xml:space="preserve"> </w:t>
      </w:r>
      <w:r>
        <w:rPr>
          <w:w w:val="110"/>
        </w:rPr>
        <w:t>with</w:t>
      </w:r>
      <w:r>
        <w:rPr>
          <w:spacing w:val="13"/>
          <w:w w:val="110"/>
        </w:rPr>
        <w:t xml:space="preserve"> </w:t>
      </w:r>
      <w:r>
        <w:rPr>
          <w:w w:val="110"/>
        </w:rPr>
        <w:t>Yale</w:t>
      </w:r>
      <w:r>
        <w:rPr>
          <w:spacing w:val="13"/>
          <w:w w:val="110"/>
        </w:rPr>
        <w:t xml:space="preserve"> </w:t>
      </w:r>
      <w:r>
        <w:rPr>
          <w:w w:val="110"/>
        </w:rPr>
        <w:t>Budget</w:t>
      </w:r>
      <w:r>
        <w:rPr>
          <w:spacing w:val="13"/>
          <w:w w:val="110"/>
        </w:rPr>
        <w:t xml:space="preserve"> </w:t>
      </w:r>
      <w:r>
        <w:rPr>
          <w:w w:val="110"/>
        </w:rPr>
        <w:t>Lab</w:t>
      </w:r>
      <w:r>
        <w:rPr>
          <w:spacing w:val="13"/>
          <w:w w:val="110"/>
        </w:rPr>
        <w:t xml:space="preserve"> </w:t>
      </w:r>
      <w:r>
        <w:rPr>
          <w:w w:val="110"/>
        </w:rPr>
        <w:t>Model</w:t>
      </w:r>
      <w:r>
        <w:rPr>
          <w:spacing w:val="13"/>
          <w:w w:val="110"/>
        </w:rPr>
        <w:t xml:space="preserve"> </w:t>
      </w:r>
      <w:r>
        <w:rPr>
          <w:w w:val="110"/>
        </w:rPr>
        <w:t>(Incremental</w:t>
      </w:r>
      <w:r>
        <w:rPr>
          <w:spacing w:val="12"/>
          <w:w w:val="110"/>
        </w:rPr>
        <w:t xml:space="preserve"> </w:t>
      </w:r>
      <w:r>
        <w:rPr>
          <w:spacing w:val="-4"/>
          <w:w w:val="110"/>
        </w:rPr>
        <w:t>ETR)</w:t>
      </w:r>
    </w:p>
    <w:p w14:paraId="51BB60B0" w14:textId="77777777" w:rsidR="00277EE4" w:rsidRDefault="00000000">
      <w:pPr>
        <w:pStyle w:val="BodyText"/>
        <w:spacing w:before="178" w:line="266" w:lineRule="auto"/>
        <w:ind w:left="23" w:right="1153"/>
        <w:jc w:val="both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report’s</w:t>
      </w:r>
      <w:r>
        <w:rPr>
          <w:spacing w:val="-3"/>
        </w:rPr>
        <w:t xml:space="preserve"> </w:t>
      </w:r>
      <w:r>
        <w:t>analysis, we</w:t>
      </w:r>
      <w:r>
        <w:rPr>
          <w:spacing w:val="-3"/>
        </w:rPr>
        <w:t xml:space="preserve"> </w:t>
      </w:r>
      <w:r>
        <w:t>ran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Yale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Lab’s</w:t>
      </w:r>
      <w:r>
        <w:rPr>
          <w:spacing w:val="-3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Tariff-</w:t>
      </w:r>
      <w:r>
        <w:rPr>
          <w:spacing w:val="-4"/>
        </w:rPr>
        <w:t>ETR</w:t>
      </w:r>
      <w:r>
        <w:rPr>
          <w:spacing w:val="-8"/>
        </w:rPr>
        <w:t xml:space="preserve"> </w:t>
      </w:r>
      <w:r>
        <w:rPr>
          <w:spacing w:val="-4"/>
        </w:rPr>
        <w:t>model</w:t>
      </w:r>
      <w:r>
        <w:rPr>
          <w:spacing w:val="-8"/>
        </w:rPr>
        <w:t xml:space="preserve"> </w:t>
      </w:r>
      <w:r>
        <w:rPr>
          <w:spacing w:val="-4"/>
        </w:rPr>
        <w:t>[</w:t>
      </w:r>
      <w:hyperlink w:anchor="_bookmark8" w:history="1">
        <w:r>
          <w:rPr>
            <w:color w:val="0000FF"/>
            <w:spacing w:val="-4"/>
          </w:rPr>
          <w:t>2</w:t>
        </w:r>
      </w:hyperlink>
      <w:r>
        <w:rPr>
          <w:spacing w:val="-4"/>
        </w:rPr>
        <w:t>]</w:t>
      </w:r>
      <w:r>
        <w:rPr>
          <w:spacing w:val="-8"/>
        </w:rPr>
        <w:t xml:space="preserve"> </w:t>
      </w:r>
      <w:r>
        <w:rPr>
          <w:spacing w:val="-4"/>
        </w:rPr>
        <w:t>directly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8"/>
        </w:rPr>
        <w:t xml:space="preserve"> </w:t>
      </w:r>
      <w:r>
        <w:rPr>
          <w:spacing w:val="-4"/>
        </w:rPr>
        <w:t>Indonesia’s</w:t>
      </w:r>
      <w:r>
        <w:rPr>
          <w:spacing w:val="-8"/>
        </w:rPr>
        <w:t xml:space="preserve"> </w:t>
      </w:r>
      <w:r>
        <w:rPr>
          <w:spacing w:val="-4"/>
        </w:rPr>
        <w:t>HS10-level</w:t>
      </w:r>
      <w:r>
        <w:rPr>
          <w:spacing w:val="-8"/>
        </w:rPr>
        <w:t xml:space="preserve"> </w:t>
      </w:r>
      <w:r>
        <w:rPr>
          <w:spacing w:val="-4"/>
        </w:rPr>
        <w:t>import</w:t>
      </w:r>
      <w:r>
        <w:rPr>
          <w:spacing w:val="-8"/>
        </w:rPr>
        <w:t xml:space="preserve"> </w:t>
      </w:r>
      <w:r>
        <w:rPr>
          <w:spacing w:val="-4"/>
        </w:rPr>
        <w:t>data.</w:t>
      </w:r>
      <w:r>
        <w:rPr>
          <w:spacing w:val="16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Yale</w:t>
      </w:r>
      <w:r>
        <w:rPr>
          <w:spacing w:val="-8"/>
        </w:rPr>
        <w:t xml:space="preserve"> </w:t>
      </w:r>
      <w:r>
        <w:rPr>
          <w:spacing w:val="-4"/>
        </w:rPr>
        <w:t>model</w:t>
      </w:r>
      <w:r>
        <w:rPr>
          <w:spacing w:val="-8"/>
        </w:rPr>
        <w:t xml:space="preserve"> </w:t>
      </w:r>
      <w:r>
        <w:rPr>
          <w:spacing w:val="-4"/>
        </w:rPr>
        <w:t xml:space="preserve">produces </w:t>
      </w:r>
      <w:r>
        <w:t>different</w:t>
      </w:r>
      <w:r>
        <w:rPr>
          <w:spacing w:val="-13"/>
        </w:rPr>
        <w:t xml:space="preserve"> </w:t>
      </w:r>
      <w:r>
        <w:t>ETR</w:t>
      </w:r>
      <w:r>
        <w:rPr>
          <w:spacing w:val="-13"/>
        </w:rPr>
        <w:t xml:space="preserve"> </w:t>
      </w:r>
      <w:r>
        <w:t>figures</w:t>
      </w:r>
      <w:r>
        <w:rPr>
          <w:spacing w:val="-13"/>
        </w:rPr>
        <w:t xml:space="preserve"> </w:t>
      </w:r>
      <w:r>
        <w:t>because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measures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quantity.</w:t>
      </w:r>
      <w:r>
        <w:rPr>
          <w:spacing w:val="16"/>
        </w:rPr>
        <w:t xml:space="preserve"> </w:t>
      </w:r>
      <w:r>
        <w:t>Understanding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dis-tinction is essential for interpreting the results.</w:t>
      </w:r>
    </w:p>
    <w:p w14:paraId="1C79204C" w14:textId="77777777" w:rsidR="00277EE4" w:rsidRDefault="00277EE4">
      <w:pPr>
        <w:pStyle w:val="BodyText"/>
        <w:spacing w:before="1"/>
        <w:ind w:left="0"/>
      </w:pPr>
    </w:p>
    <w:p w14:paraId="6DD8CDB6" w14:textId="570439B4" w:rsidR="00277EE4" w:rsidRDefault="00000000">
      <w:pPr>
        <w:pStyle w:val="Heading3"/>
        <w:spacing w:before="0" w:line="379" w:lineRule="auto"/>
        <w:ind w:left="23" w:right="6399"/>
      </w:pPr>
      <w:r>
        <w:rPr>
          <w:w w:val="105"/>
        </w:rPr>
        <w:t xml:space="preserve">What each calculation measures </w:t>
      </w:r>
    </w:p>
    <w:p w14:paraId="3158B19C" w14:textId="77777777" w:rsidR="00277EE4" w:rsidRDefault="00000000">
      <w:pPr>
        <w:spacing w:before="3"/>
        <w:ind w:left="23"/>
        <w:rPr>
          <w:b/>
          <w:sz w:val="24"/>
        </w:rPr>
      </w:pPr>
      <w:r>
        <w:rPr>
          <w:b/>
          <w:w w:val="105"/>
          <w:sz w:val="24"/>
        </w:rPr>
        <w:lastRenderedPageBreak/>
        <w:t>Why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w w:val="105"/>
          <w:sz w:val="24"/>
        </w:rPr>
        <w:t>the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w w:val="105"/>
          <w:sz w:val="24"/>
        </w:rPr>
        <w:t>gaps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w w:val="105"/>
          <w:sz w:val="24"/>
        </w:rPr>
        <w:t>differ</w:t>
      </w:r>
      <w:r>
        <w:rPr>
          <w:b/>
          <w:spacing w:val="17"/>
          <w:w w:val="105"/>
          <w:sz w:val="24"/>
        </w:rPr>
        <w:t xml:space="preserve"> </w:t>
      </w:r>
      <w:r>
        <w:rPr>
          <w:b/>
          <w:w w:val="105"/>
          <w:sz w:val="24"/>
        </w:rPr>
        <w:t>across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scenarios</w:t>
      </w:r>
    </w:p>
    <w:p w14:paraId="32A27621" w14:textId="77777777" w:rsidR="00277EE4" w:rsidRDefault="00000000">
      <w:pPr>
        <w:pStyle w:val="BodyText"/>
        <w:spacing w:before="189" w:line="266" w:lineRule="auto"/>
        <w:ind w:left="23" w:right="1153"/>
        <w:jc w:val="both"/>
      </w:pPr>
      <w:r>
        <w:t xml:space="preserve">In the </w:t>
      </w:r>
      <w:r>
        <w:rPr>
          <w:b/>
        </w:rPr>
        <w:t xml:space="preserve">S122 scenarios </w:t>
      </w:r>
      <w:r>
        <w:t xml:space="preserve">(both 10% and 15%), there are no exemptions in either </w:t>
      </w:r>
      <w:proofErr w:type="spellStart"/>
      <w:r>
        <w:t>calcu-</w:t>
      </w:r>
      <w:r>
        <w:rPr>
          <w:spacing w:val="-2"/>
        </w:rPr>
        <w:t>lation</w:t>
      </w:r>
      <w:proofErr w:type="spellEnd"/>
      <w:r>
        <w:rPr>
          <w:spacing w:val="-2"/>
        </w:rPr>
        <w:t>.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consistent</w:t>
      </w:r>
      <w:r>
        <w:rPr>
          <w:spacing w:val="-13"/>
        </w:rPr>
        <w:t xml:space="preserve"> </w:t>
      </w:r>
      <w:r>
        <w:rPr>
          <w:spacing w:val="-2"/>
        </w:rPr>
        <w:t>2.6</w:t>
      </w:r>
      <w:r>
        <w:rPr>
          <w:spacing w:val="-13"/>
        </w:rPr>
        <w:t xml:space="preserve"> </w:t>
      </w:r>
      <w:r>
        <w:rPr>
          <w:spacing w:val="-2"/>
        </w:rPr>
        <w:t>pp</w:t>
      </w:r>
      <w:r>
        <w:rPr>
          <w:spacing w:val="-13"/>
        </w:rPr>
        <w:t xml:space="preserve"> </w:t>
      </w:r>
      <w:r>
        <w:rPr>
          <w:spacing w:val="-2"/>
        </w:rPr>
        <w:t>difference</w:t>
      </w:r>
      <w:r>
        <w:rPr>
          <w:spacing w:val="-13"/>
        </w:rPr>
        <w:t xml:space="preserve"> </w:t>
      </w:r>
      <w:r>
        <w:rPr>
          <w:spacing w:val="-2"/>
        </w:rPr>
        <w:t>reflects</w:t>
      </w:r>
      <w:r>
        <w:rPr>
          <w:spacing w:val="-13"/>
        </w:rPr>
        <w:t xml:space="preserve"> </w:t>
      </w:r>
      <w:r>
        <w:rPr>
          <w:spacing w:val="-2"/>
        </w:rPr>
        <w:t>purely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trade-weighted</w:t>
      </w:r>
      <w:r>
        <w:rPr>
          <w:spacing w:val="-13"/>
        </w:rPr>
        <w:t xml:space="preserve"> </w:t>
      </w:r>
      <w:r>
        <w:rPr>
          <w:spacing w:val="-2"/>
        </w:rPr>
        <w:t>average</w:t>
      </w:r>
      <w:r>
        <w:rPr>
          <w:spacing w:val="-13"/>
        </w:rPr>
        <w:t xml:space="preserve"> </w:t>
      </w:r>
      <w:r>
        <w:rPr>
          <w:spacing w:val="-2"/>
        </w:rPr>
        <w:t xml:space="preserve">MFN </w:t>
      </w:r>
      <w:r>
        <w:rPr>
          <w:spacing w:val="-4"/>
        </w:rPr>
        <w:t>rate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Indonesian</w:t>
      </w:r>
      <w:r>
        <w:rPr>
          <w:spacing w:val="-11"/>
        </w:rPr>
        <w:t xml:space="preserve"> </w:t>
      </w:r>
      <w:r>
        <w:rPr>
          <w:spacing w:val="-4"/>
        </w:rPr>
        <w:t>products—this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“clean”</w:t>
      </w:r>
      <w:r>
        <w:rPr>
          <w:spacing w:val="-11"/>
        </w:rPr>
        <w:t xml:space="preserve"> </w:t>
      </w:r>
      <w:r>
        <w:rPr>
          <w:spacing w:val="-4"/>
        </w:rPr>
        <w:t>estimate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how</w:t>
      </w:r>
      <w:r>
        <w:rPr>
          <w:spacing w:val="-11"/>
        </w:rPr>
        <w:t xml:space="preserve"> </w:t>
      </w:r>
      <w:r>
        <w:rPr>
          <w:spacing w:val="-4"/>
        </w:rPr>
        <w:t>much</w:t>
      </w:r>
      <w:r>
        <w:rPr>
          <w:spacing w:val="-11"/>
        </w:rPr>
        <w:t xml:space="preserve"> </w:t>
      </w:r>
      <w:r>
        <w:rPr>
          <w:spacing w:val="-4"/>
        </w:rPr>
        <w:t>MFN</w:t>
      </w:r>
      <w:r>
        <w:rPr>
          <w:spacing w:val="-11"/>
        </w:rPr>
        <w:t xml:space="preserve"> </w:t>
      </w:r>
      <w:r>
        <w:rPr>
          <w:spacing w:val="-4"/>
        </w:rPr>
        <w:t xml:space="preserve">contributes </w:t>
      </w:r>
      <w:r>
        <w:t>to the total ETR.</w:t>
      </w:r>
    </w:p>
    <w:p w14:paraId="1D9A9C45" w14:textId="77777777" w:rsidR="00277EE4" w:rsidRDefault="00000000">
      <w:pPr>
        <w:pStyle w:val="BodyText"/>
        <w:spacing w:line="266" w:lineRule="auto"/>
        <w:ind w:left="23" w:right="1153" w:firstLine="351"/>
        <w:jc w:val="both"/>
      </w:pPr>
      <w:r>
        <w:t xml:space="preserve">In the </w:t>
      </w:r>
      <w:proofErr w:type="gramStart"/>
      <w:r>
        <w:rPr>
          <w:b/>
        </w:rPr>
        <w:t>Post-Deal</w:t>
      </w:r>
      <w:proofErr w:type="gramEnd"/>
      <w:r>
        <w:rPr>
          <w:b/>
        </w:rPr>
        <w:t xml:space="preserve"> </w:t>
      </w:r>
      <w:r>
        <w:t xml:space="preserve">scenario, this report includes Indonesia-specific deal exemptions that reduce the total ETR: palm oil faces only 2% (MFN) instead of 21% (MFN </w:t>
      </w:r>
      <w:r>
        <w:rPr>
          <w:w w:val="120"/>
        </w:rPr>
        <w:t xml:space="preserve">+ </w:t>
      </w:r>
      <w:r>
        <w:t>reciprocal),</w:t>
      </w:r>
      <w:r>
        <w:rPr>
          <w:spacing w:val="-13"/>
        </w:rPr>
        <w:t xml:space="preserve"> </w:t>
      </w:r>
      <w:r>
        <w:t>rubber</w:t>
      </w:r>
      <w:r>
        <w:rPr>
          <w:spacing w:val="-13"/>
        </w:rPr>
        <w:t xml:space="preserve"> </w:t>
      </w:r>
      <w:r>
        <w:t>faces</w:t>
      </w:r>
      <w:r>
        <w:rPr>
          <w:spacing w:val="-13"/>
        </w:rPr>
        <w:t xml:space="preserve"> </w:t>
      </w:r>
      <w:r>
        <w:t>3%</w:t>
      </w:r>
      <w:r>
        <w:rPr>
          <w:spacing w:val="-13"/>
        </w:rPr>
        <w:t xml:space="preserve"> </w:t>
      </w:r>
      <w:r>
        <w:t>instead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22%,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on. The</w:t>
      </w:r>
      <w:r>
        <w:rPr>
          <w:spacing w:val="-13"/>
        </w:rPr>
        <w:t xml:space="preserve"> </w:t>
      </w:r>
      <w:r>
        <w:t>Yale</w:t>
      </w:r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model </w:t>
      </w:r>
      <w:r>
        <w:rPr>
          <w:spacing w:val="-6"/>
        </w:rPr>
        <w:t xml:space="preserve">these deal exemptions and therefore applies the full 19% reciprocal rate to those products. </w:t>
      </w:r>
      <w:r>
        <w:t>This</w:t>
      </w:r>
      <w:r>
        <w:rPr>
          <w:spacing w:val="-2"/>
        </w:rPr>
        <w:t xml:space="preserve"> </w:t>
      </w:r>
      <w:r>
        <w:t>partially</w:t>
      </w:r>
      <w:r>
        <w:rPr>
          <w:spacing w:val="-2"/>
        </w:rPr>
        <w:t xml:space="preserve"> </w:t>
      </w:r>
      <w:r>
        <w:t>offsets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MFN</w:t>
      </w:r>
      <w:r>
        <w:rPr>
          <w:spacing w:val="-2"/>
        </w:rPr>
        <w:t xml:space="preserve"> </w:t>
      </w:r>
      <w:r>
        <w:t>inclusion,</w:t>
      </w:r>
      <w:r>
        <w:rPr>
          <w:spacing w:val="-3"/>
        </w:rPr>
        <w:t xml:space="preserve"> </w:t>
      </w:r>
      <w:r>
        <w:t>producing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gap</w:t>
      </w:r>
      <w:r>
        <w:rPr>
          <w:spacing w:val="-2"/>
        </w:rPr>
        <w:t xml:space="preserve"> </w:t>
      </w:r>
      <w:r>
        <w:t>(1.7</w:t>
      </w:r>
      <w:r>
        <w:rPr>
          <w:spacing w:val="-3"/>
        </w:rPr>
        <w:t xml:space="preserve"> </w:t>
      </w:r>
      <w:r>
        <w:t>pp</w:t>
      </w:r>
      <w:r>
        <w:rPr>
          <w:spacing w:val="-3"/>
        </w:rPr>
        <w:t xml:space="preserve"> </w:t>
      </w:r>
      <w:r>
        <w:t>vs.</w:t>
      </w:r>
      <w:r>
        <w:rPr>
          <w:spacing w:val="-2"/>
        </w:rPr>
        <w:t xml:space="preserve"> </w:t>
      </w:r>
      <w:r>
        <w:t>2.6</w:t>
      </w:r>
      <w:r>
        <w:rPr>
          <w:spacing w:val="-3"/>
        </w:rPr>
        <w:t xml:space="preserve"> </w:t>
      </w:r>
      <w:r>
        <w:t>pp).</w:t>
      </w:r>
    </w:p>
    <w:p w14:paraId="25088A1E" w14:textId="036551C4" w:rsidR="00277EE4" w:rsidRDefault="00000000">
      <w:pPr>
        <w:pStyle w:val="BodyText"/>
        <w:spacing w:before="103"/>
        <w:ind w:left="939"/>
      </w:pPr>
      <w:r>
        <w:rPr>
          <w:spacing w:val="-2"/>
        </w:rPr>
        <w:t>Table</w:t>
      </w:r>
      <w:r>
        <w:rPr>
          <w:spacing w:val="-3"/>
        </w:rPr>
        <w:t xml:space="preserve"> </w:t>
      </w:r>
      <w:r>
        <w:rPr>
          <w:spacing w:val="-2"/>
        </w:rPr>
        <w:t>6:</w:t>
      </w:r>
      <w:r>
        <w:rPr>
          <w:spacing w:val="16"/>
        </w:rPr>
        <w:t xml:space="preserve"> </w:t>
      </w:r>
      <w:r>
        <w:rPr>
          <w:spacing w:val="-2"/>
        </w:rPr>
        <w:t>Methodological</w:t>
      </w:r>
      <w:r>
        <w:rPr>
          <w:spacing w:val="-3"/>
        </w:rPr>
        <w:t xml:space="preserve"> </w:t>
      </w:r>
      <w:r>
        <w:rPr>
          <w:spacing w:val="-2"/>
        </w:rPr>
        <w:t>Differences:</w:t>
      </w:r>
      <w:r>
        <w:rPr>
          <w:spacing w:val="16"/>
        </w:rPr>
        <w:t xml:space="preserve"> </w:t>
      </w:r>
      <w:r>
        <w:rPr>
          <w:spacing w:val="-2"/>
        </w:rPr>
        <w:t>Total</w:t>
      </w:r>
      <w:r>
        <w:rPr>
          <w:spacing w:val="-3"/>
        </w:rPr>
        <w:t xml:space="preserve"> </w:t>
      </w:r>
      <w:r>
        <w:rPr>
          <w:spacing w:val="-2"/>
        </w:rPr>
        <w:t>ETR</w:t>
      </w:r>
      <w:r>
        <w:rPr>
          <w:spacing w:val="-4"/>
        </w:rPr>
        <w:t xml:space="preserve"> </w:t>
      </w:r>
      <w:r>
        <w:rPr>
          <w:spacing w:val="-2"/>
        </w:rPr>
        <w:t>vs.</w:t>
      </w:r>
      <w:r>
        <w:rPr>
          <w:spacing w:val="-3"/>
        </w:rPr>
        <w:t xml:space="preserve"> </w:t>
      </w:r>
      <w:r>
        <w:rPr>
          <w:spacing w:val="-2"/>
        </w:rPr>
        <w:t xml:space="preserve">Incremental </w:t>
      </w:r>
      <w:r>
        <w:rPr>
          <w:spacing w:val="-5"/>
        </w:rPr>
        <w:t>ETR</w:t>
      </w:r>
    </w:p>
    <w:p w14:paraId="53A7780A" w14:textId="77777777" w:rsidR="00277EE4" w:rsidRDefault="00000000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B10B1D2" wp14:editId="3A828940">
                <wp:simplePos x="0" y="0"/>
                <wp:positionH relativeFrom="page">
                  <wp:posOffset>914400</wp:posOffset>
                </wp:positionH>
                <wp:positionV relativeFrom="paragraph">
                  <wp:posOffset>141980</wp:posOffset>
                </wp:positionV>
                <wp:extent cx="573151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1.179547pt;width:451.3pt;height:.1pt;mso-position-horizontal-relative:page;mso-position-vertical-relative:paragraph;z-index:-15723008;mso-wrap-distance-left:0;mso-wrap-distance-right:0" id="docshape10" coordorigin="1440,224" coordsize="9026,0" path="m1440,224l10466,22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AB4FAFD" w14:textId="77777777" w:rsidR="00277EE4" w:rsidRDefault="00000000">
      <w:pPr>
        <w:tabs>
          <w:tab w:val="left" w:pos="5615"/>
          <w:tab w:val="left" w:pos="6458"/>
          <w:tab w:val="left" w:pos="7521"/>
        </w:tabs>
        <w:spacing w:before="25" w:line="284" w:lineRule="exact"/>
        <w:ind w:left="2061"/>
        <w:rPr>
          <w:b/>
        </w:rPr>
      </w:pPr>
      <w:r>
        <w:rPr>
          <w:b/>
          <w:w w:val="110"/>
        </w:rPr>
        <w:t>This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Report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(Total</w:t>
      </w:r>
      <w:r>
        <w:rPr>
          <w:b/>
          <w:spacing w:val="24"/>
          <w:w w:val="110"/>
        </w:rPr>
        <w:t xml:space="preserve"> </w:t>
      </w:r>
      <w:r>
        <w:rPr>
          <w:b/>
          <w:spacing w:val="-4"/>
          <w:w w:val="110"/>
        </w:rPr>
        <w:t>ETR)</w:t>
      </w:r>
      <w:r>
        <w:rPr>
          <w:b/>
        </w:rPr>
        <w:tab/>
      </w:r>
      <w:r>
        <w:rPr>
          <w:b/>
          <w:spacing w:val="-4"/>
          <w:w w:val="110"/>
        </w:rPr>
        <w:t>Yale</w:t>
      </w:r>
      <w:r>
        <w:rPr>
          <w:b/>
        </w:rPr>
        <w:tab/>
      </w:r>
      <w:r>
        <w:rPr>
          <w:b/>
          <w:spacing w:val="-2"/>
          <w:w w:val="110"/>
        </w:rPr>
        <w:t>Model</w:t>
      </w:r>
      <w:r>
        <w:rPr>
          <w:b/>
        </w:rPr>
        <w:tab/>
      </w:r>
      <w:r>
        <w:rPr>
          <w:b/>
          <w:spacing w:val="-2"/>
          <w:w w:val="110"/>
        </w:rPr>
        <w:t>(Incremental</w:t>
      </w:r>
    </w:p>
    <w:p w14:paraId="6C0D9034" w14:textId="77777777" w:rsidR="00277EE4" w:rsidRDefault="00000000">
      <w:pPr>
        <w:spacing w:line="284" w:lineRule="exact"/>
        <w:ind w:left="2791" w:right="1142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CD82C6C" wp14:editId="4C2D12B6">
                <wp:simplePos x="0" y="0"/>
                <wp:positionH relativeFrom="page">
                  <wp:posOffset>914400</wp:posOffset>
                </wp:positionH>
                <wp:positionV relativeFrom="paragraph">
                  <wp:posOffset>220329</wp:posOffset>
                </wp:positionV>
                <wp:extent cx="573151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7.34881pt;width:451.3pt;height:.1pt;mso-position-horizontal-relative:page;mso-position-vertical-relative:paragraph;z-index:-15722496;mso-wrap-distance-left:0;mso-wrap-distance-right:0" id="docshape11" coordorigin="1440,347" coordsize="9026,0" path="m1440,347l10466,34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pacing w:val="-4"/>
          <w:w w:val="120"/>
        </w:rPr>
        <w:t>ETR)</w:t>
      </w:r>
    </w:p>
    <w:p w14:paraId="5F6201FE" w14:textId="77777777" w:rsidR="00277EE4" w:rsidRDefault="00000000">
      <w:pPr>
        <w:tabs>
          <w:tab w:val="left" w:pos="2061"/>
          <w:tab w:val="left" w:pos="5614"/>
        </w:tabs>
        <w:spacing w:before="11" w:line="252" w:lineRule="auto"/>
        <w:ind w:left="2061" w:right="1274" w:hanging="1920"/>
        <w:rPr>
          <w:rFonts w:ascii="Cambria"/>
        </w:rPr>
      </w:pPr>
      <w:r>
        <w:rPr>
          <w:rFonts w:ascii="Cambria"/>
          <w:spacing w:val="-2"/>
        </w:rPr>
        <w:t>Definition</w:t>
      </w:r>
      <w:r>
        <w:rPr>
          <w:rFonts w:ascii="Cambria"/>
        </w:rPr>
        <w:tab/>
        <w:t>Total tariff burden including MFN</w:t>
      </w:r>
      <w:r>
        <w:rPr>
          <w:rFonts w:ascii="Cambria"/>
        </w:rPr>
        <w:tab/>
        <w:t>Additional tariff burden from exec-</w:t>
      </w:r>
      <w:r>
        <w:rPr>
          <w:rFonts w:ascii="Cambria"/>
          <w:spacing w:val="-2"/>
        </w:rPr>
        <w:t>baseline</w:t>
      </w:r>
      <w:r>
        <w:rPr>
          <w:rFonts w:ascii="Cambria"/>
          <w:spacing w:val="7"/>
        </w:rPr>
        <w:t xml:space="preserve"> </w:t>
      </w:r>
      <w:r>
        <w:rPr>
          <w:rFonts w:ascii="Cambria"/>
          <w:spacing w:val="-2"/>
        </w:rPr>
        <w:t>duties</w:t>
      </w:r>
      <w:r>
        <w:rPr>
          <w:rFonts w:ascii="Cambria"/>
        </w:rPr>
        <w:tab/>
      </w:r>
      <w:proofErr w:type="spellStart"/>
      <w:r>
        <w:rPr>
          <w:rFonts w:ascii="Cambria"/>
        </w:rPr>
        <w:t>utive</w:t>
      </w:r>
      <w:proofErr w:type="spellEnd"/>
      <w:r>
        <w:rPr>
          <w:rFonts w:ascii="Cambria"/>
          <w:spacing w:val="13"/>
        </w:rPr>
        <w:t xml:space="preserve"> </w:t>
      </w:r>
      <w:r>
        <w:rPr>
          <w:rFonts w:ascii="Cambria"/>
        </w:rPr>
        <w:t>actions</w:t>
      </w:r>
      <w:r>
        <w:rPr>
          <w:rFonts w:ascii="Cambria"/>
          <w:spacing w:val="12"/>
        </w:rPr>
        <w:t xml:space="preserve"> </w:t>
      </w:r>
      <w:r>
        <w:rPr>
          <w:rFonts w:ascii="Cambria"/>
        </w:rPr>
        <w:t>only,</w:t>
      </w:r>
      <w:r>
        <w:rPr>
          <w:rFonts w:ascii="Cambria"/>
          <w:spacing w:val="13"/>
        </w:rPr>
        <w:t xml:space="preserve"> </w:t>
      </w:r>
      <w:r>
        <w:rPr>
          <w:rFonts w:ascii="Cambria"/>
        </w:rPr>
        <w:t>excluding</w:t>
      </w:r>
      <w:r>
        <w:rPr>
          <w:rFonts w:ascii="Cambria"/>
          <w:spacing w:val="14"/>
        </w:rPr>
        <w:t xml:space="preserve"> </w:t>
      </w:r>
      <w:r>
        <w:rPr>
          <w:rFonts w:ascii="Cambria"/>
          <w:spacing w:val="-5"/>
        </w:rPr>
        <w:t>MFN</w:t>
      </w:r>
    </w:p>
    <w:p w14:paraId="4DF344B7" w14:textId="77777777" w:rsidR="00277EE4" w:rsidRDefault="00000000">
      <w:pPr>
        <w:tabs>
          <w:tab w:val="left" w:pos="2062"/>
          <w:tab w:val="left" w:pos="5615"/>
        </w:tabs>
        <w:spacing w:before="37" w:line="234" w:lineRule="exact"/>
        <w:ind w:left="142"/>
        <w:rPr>
          <w:rFonts w:ascii="Cambria"/>
        </w:rPr>
      </w:pPr>
      <w:r>
        <w:rPr>
          <w:rFonts w:ascii="Cambria"/>
        </w:rPr>
        <w:t>Includes</w:t>
      </w:r>
      <w:r>
        <w:rPr>
          <w:rFonts w:ascii="Cambria"/>
          <w:spacing w:val="7"/>
        </w:rPr>
        <w:t xml:space="preserve"> </w:t>
      </w:r>
      <w:r>
        <w:rPr>
          <w:rFonts w:ascii="Cambria"/>
          <w:spacing w:val="-4"/>
        </w:rPr>
        <w:t>MFN?</w:t>
      </w:r>
      <w:r>
        <w:rPr>
          <w:rFonts w:ascii="Cambria"/>
        </w:rPr>
        <w:tab/>
      </w:r>
      <w:r>
        <w:rPr>
          <w:rFonts w:ascii="Cambria"/>
          <w:spacing w:val="-5"/>
        </w:rPr>
        <w:t>Yes</w:t>
      </w:r>
      <w:r>
        <w:rPr>
          <w:rFonts w:ascii="Cambria"/>
        </w:rPr>
        <w:tab/>
      </w:r>
      <w:r>
        <w:rPr>
          <w:rFonts w:ascii="Cambria"/>
          <w:spacing w:val="-5"/>
        </w:rPr>
        <w:t>No</w:t>
      </w:r>
    </w:p>
    <w:p w14:paraId="089FF959" w14:textId="77777777" w:rsidR="00277EE4" w:rsidRDefault="00000000">
      <w:pPr>
        <w:tabs>
          <w:tab w:val="left" w:pos="2061"/>
          <w:tab w:val="left" w:pos="5614"/>
        </w:tabs>
        <w:spacing w:line="272" w:lineRule="exact"/>
        <w:ind w:left="142"/>
        <w:rPr>
          <w:rFonts w:ascii="Cambria" w:hAnsi="Cambria"/>
        </w:rPr>
      </w:pPr>
      <w:r>
        <w:rPr>
          <w:rFonts w:ascii="Cambria" w:hAnsi="Cambria"/>
          <w:spacing w:val="-2"/>
        </w:rPr>
        <w:t>Granularity</w:t>
      </w:r>
      <w:r>
        <w:rPr>
          <w:rFonts w:ascii="Cambria" w:hAnsi="Cambria"/>
        </w:rPr>
        <w:tab/>
        <w:t>HTS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2-digit</w:t>
      </w:r>
      <w:r>
        <w:rPr>
          <w:rFonts w:ascii="Cambria" w:hAnsi="Cambria"/>
          <w:spacing w:val="20"/>
        </w:rPr>
        <w:t xml:space="preserve"> </w:t>
      </w:r>
      <w:r>
        <w:rPr>
          <w:rFonts w:ascii="Cambria" w:hAnsi="Cambria"/>
        </w:rPr>
        <w:t>(</w:t>
      </w:r>
      <w:r>
        <w:rPr>
          <w:rFonts w:ascii="Meiryo UI" w:hAnsi="Meiryo UI"/>
          <w:i/>
        </w:rPr>
        <w:t>∼</w:t>
      </w:r>
      <w:proofErr w:type="gramStart"/>
      <w:r>
        <w:rPr>
          <w:rFonts w:ascii="Cambria" w:hAnsi="Cambria"/>
        </w:rPr>
        <w:t>27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</w:rPr>
        <w:t>chapter</w:t>
      </w:r>
      <w:proofErr w:type="gramEnd"/>
      <w:r>
        <w:rPr>
          <w:rFonts w:ascii="Cambria" w:hAnsi="Cambria"/>
          <w:spacing w:val="20"/>
        </w:rPr>
        <w:t xml:space="preserve"> </w:t>
      </w:r>
      <w:r>
        <w:rPr>
          <w:rFonts w:ascii="Cambria" w:hAnsi="Cambria"/>
          <w:spacing w:val="-2"/>
        </w:rPr>
        <w:t>groups)</w:t>
      </w:r>
      <w:r>
        <w:rPr>
          <w:rFonts w:ascii="Cambria" w:hAnsi="Cambria"/>
        </w:rPr>
        <w:tab/>
        <w:t>HTS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10-digit</w:t>
      </w:r>
      <w:r>
        <w:rPr>
          <w:rFonts w:ascii="Cambria" w:hAnsi="Cambria"/>
          <w:spacing w:val="18"/>
        </w:rPr>
        <w:t xml:space="preserve"> </w:t>
      </w:r>
      <w:r>
        <w:rPr>
          <w:rFonts w:ascii="Cambria" w:hAnsi="Cambria"/>
        </w:rPr>
        <w:t>(4,921</w:t>
      </w:r>
      <w:r>
        <w:rPr>
          <w:rFonts w:ascii="Cambria" w:hAnsi="Cambria"/>
          <w:spacing w:val="17"/>
        </w:rPr>
        <w:t xml:space="preserve"> </w:t>
      </w:r>
      <w:r>
        <w:rPr>
          <w:rFonts w:ascii="Cambria" w:hAnsi="Cambria"/>
        </w:rPr>
        <w:t>product</w:t>
      </w:r>
      <w:r>
        <w:rPr>
          <w:rFonts w:ascii="Cambria" w:hAnsi="Cambria"/>
          <w:spacing w:val="19"/>
        </w:rPr>
        <w:t xml:space="preserve"> </w:t>
      </w:r>
      <w:r>
        <w:rPr>
          <w:rFonts w:ascii="Cambria" w:hAnsi="Cambria"/>
          <w:spacing w:val="-2"/>
        </w:rPr>
        <w:t>lines)</w:t>
      </w:r>
    </w:p>
    <w:p w14:paraId="7C2D8F24" w14:textId="77777777" w:rsidR="00277EE4" w:rsidRDefault="00277EE4">
      <w:pPr>
        <w:spacing w:line="272" w:lineRule="exact"/>
        <w:rPr>
          <w:rFonts w:ascii="Cambria" w:hAnsi="Cambria"/>
        </w:rPr>
        <w:sectPr w:rsidR="00277EE4">
          <w:pgSz w:w="11910" w:h="16840"/>
          <w:pgMar w:top="1900" w:right="283" w:bottom="1100" w:left="1417" w:header="0" w:footer="912" w:gutter="0"/>
          <w:cols w:space="720"/>
        </w:sectPr>
      </w:pPr>
    </w:p>
    <w:p w14:paraId="7AD940AD" w14:textId="77777777" w:rsidR="00277EE4" w:rsidRDefault="00000000">
      <w:pPr>
        <w:spacing w:before="36"/>
        <w:ind w:left="142"/>
        <w:jc w:val="both"/>
        <w:rPr>
          <w:rFonts w:ascii="Cambria"/>
        </w:rPr>
      </w:pPr>
      <w:r>
        <w:rPr>
          <w:rFonts w:ascii="Cambria"/>
        </w:rPr>
        <w:t>Deal</w:t>
      </w:r>
      <w:r>
        <w:rPr>
          <w:rFonts w:ascii="Cambria"/>
          <w:spacing w:val="16"/>
        </w:rPr>
        <w:t xml:space="preserve"> </w:t>
      </w:r>
      <w:r>
        <w:rPr>
          <w:rFonts w:ascii="Cambria"/>
        </w:rPr>
        <w:t>exemptions</w:t>
      </w:r>
      <w:r>
        <w:rPr>
          <w:rFonts w:ascii="Cambria"/>
          <w:spacing w:val="79"/>
          <w:w w:val="150"/>
        </w:rPr>
        <w:t xml:space="preserve">  </w:t>
      </w:r>
      <w:r>
        <w:rPr>
          <w:rFonts w:ascii="Cambria"/>
        </w:rPr>
        <w:t>Indonesia-specific</w:t>
      </w:r>
      <w:r>
        <w:rPr>
          <w:rFonts w:ascii="Cambria"/>
          <w:spacing w:val="13"/>
        </w:rPr>
        <w:t xml:space="preserve"> </w:t>
      </w:r>
      <w:r>
        <w:rPr>
          <w:rFonts w:ascii="Cambria"/>
        </w:rPr>
        <w:t>ART:</w:t>
      </w:r>
      <w:r>
        <w:rPr>
          <w:rFonts w:ascii="Cambria"/>
          <w:spacing w:val="13"/>
        </w:rPr>
        <w:t xml:space="preserve"> </w:t>
      </w:r>
      <w:r>
        <w:rPr>
          <w:rFonts w:ascii="Cambria"/>
        </w:rPr>
        <w:t>1,819</w:t>
      </w:r>
      <w:r>
        <w:rPr>
          <w:rFonts w:ascii="Cambria"/>
          <w:spacing w:val="12"/>
        </w:rPr>
        <w:t xml:space="preserve"> </w:t>
      </w:r>
      <w:r>
        <w:rPr>
          <w:rFonts w:ascii="Cambria"/>
          <w:spacing w:val="-2"/>
        </w:rPr>
        <w:t>lines</w:t>
      </w:r>
    </w:p>
    <w:p w14:paraId="7B931C90" w14:textId="77777777" w:rsidR="00277EE4" w:rsidRDefault="00000000">
      <w:pPr>
        <w:spacing w:before="14" w:line="252" w:lineRule="auto"/>
        <w:ind w:left="2061" w:right="39"/>
        <w:jc w:val="both"/>
        <w:rPr>
          <w:rFonts w:ascii="Cambria"/>
        </w:rPr>
      </w:pPr>
      <w:r>
        <w:rPr>
          <w:rFonts w:ascii="Cambria"/>
        </w:rPr>
        <w:t xml:space="preserve">exempted (palm oil, rubber, </w:t>
      </w:r>
      <w:proofErr w:type="spellStart"/>
      <w:r>
        <w:rPr>
          <w:rFonts w:ascii="Cambria"/>
        </w:rPr>
        <w:t>cof</w:t>
      </w:r>
      <w:proofErr w:type="spellEnd"/>
      <w:r>
        <w:rPr>
          <w:rFonts w:ascii="Cambria"/>
        </w:rPr>
        <w:t>-fee,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cocoa,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semiconductors);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 xml:space="preserve">textile </w:t>
      </w:r>
      <w:r>
        <w:rPr>
          <w:rFonts w:ascii="Cambria"/>
          <w:spacing w:val="-4"/>
        </w:rPr>
        <w:t>TRQ</w:t>
      </w:r>
    </w:p>
    <w:p w14:paraId="55BBB9EC" w14:textId="77777777" w:rsidR="00277EE4" w:rsidRDefault="00000000">
      <w:pPr>
        <w:tabs>
          <w:tab w:val="left" w:pos="2018"/>
        </w:tabs>
        <w:ind w:left="100"/>
        <w:jc w:val="center"/>
        <w:rPr>
          <w:rFonts w:ascii="Cambria"/>
        </w:rPr>
      </w:pPr>
      <w:r>
        <w:rPr>
          <w:rFonts w:ascii="Cambria"/>
        </w:rPr>
        <w:t xml:space="preserve">Section 232 </w:t>
      </w:r>
      <w:r>
        <w:rPr>
          <w:rFonts w:ascii="Cambria"/>
          <w:spacing w:val="-4"/>
        </w:rPr>
        <w:t>scope</w:t>
      </w:r>
      <w:r>
        <w:rPr>
          <w:rFonts w:ascii="Cambria"/>
        </w:rPr>
        <w:tab/>
        <w:t>3</w:t>
      </w:r>
      <w:r>
        <w:rPr>
          <w:rFonts w:ascii="Cambria"/>
          <w:spacing w:val="26"/>
        </w:rPr>
        <w:t xml:space="preserve"> </w:t>
      </w:r>
      <w:r>
        <w:rPr>
          <w:rFonts w:ascii="Cambria"/>
        </w:rPr>
        <w:t>categories</w:t>
      </w:r>
      <w:r>
        <w:rPr>
          <w:rFonts w:ascii="Cambria"/>
          <w:spacing w:val="27"/>
        </w:rPr>
        <w:t xml:space="preserve"> </w:t>
      </w:r>
      <w:r>
        <w:rPr>
          <w:rFonts w:ascii="Cambria"/>
        </w:rPr>
        <w:t>(steel,</w:t>
      </w:r>
      <w:r>
        <w:rPr>
          <w:rFonts w:ascii="Cambria"/>
          <w:spacing w:val="31"/>
        </w:rPr>
        <w:t xml:space="preserve"> </w:t>
      </w:r>
      <w:r>
        <w:rPr>
          <w:rFonts w:ascii="Cambria"/>
        </w:rPr>
        <w:t>aluminum,</w:t>
      </w:r>
      <w:r>
        <w:rPr>
          <w:rFonts w:ascii="Cambria"/>
          <w:spacing w:val="31"/>
        </w:rPr>
        <w:t xml:space="preserve"> </w:t>
      </w:r>
      <w:r>
        <w:rPr>
          <w:rFonts w:ascii="Cambria"/>
          <w:spacing w:val="-5"/>
        </w:rPr>
        <w:t>au-</w:t>
      </w:r>
    </w:p>
    <w:p w14:paraId="1DD86515" w14:textId="77777777" w:rsidR="00277EE4" w:rsidRDefault="00000000">
      <w:pPr>
        <w:spacing w:before="13"/>
        <w:ind w:left="2061"/>
        <w:rPr>
          <w:rFonts w:ascii="Cambria"/>
        </w:rPr>
      </w:pPr>
      <w:proofErr w:type="spellStart"/>
      <w:r>
        <w:rPr>
          <w:rFonts w:ascii="Cambria"/>
          <w:spacing w:val="-4"/>
        </w:rPr>
        <w:t>tos</w:t>
      </w:r>
      <w:proofErr w:type="spellEnd"/>
      <w:r>
        <w:rPr>
          <w:rFonts w:ascii="Cambria"/>
          <w:spacing w:val="-4"/>
        </w:rPr>
        <w:t>)</w:t>
      </w:r>
    </w:p>
    <w:p w14:paraId="11AAA203" w14:textId="77777777" w:rsidR="00277EE4" w:rsidRDefault="00277EE4">
      <w:pPr>
        <w:pStyle w:val="BodyText"/>
        <w:spacing w:before="26"/>
        <w:ind w:left="0"/>
        <w:rPr>
          <w:rFonts w:ascii="Cambria"/>
          <w:sz w:val="22"/>
        </w:rPr>
      </w:pPr>
    </w:p>
    <w:p w14:paraId="5A15F639" w14:textId="77777777" w:rsidR="00277EE4" w:rsidRDefault="00000000">
      <w:pPr>
        <w:tabs>
          <w:tab w:val="left" w:pos="2021"/>
          <w:tab w:val="left" w:pos="3168"/>
          <w:tab w:val="left" w:pos="4554"/>
        </w:tabs>
        <w:ind w:left="102"/>
        <w:jc w:val="center"/>
        <w:rPr>
          <w:rFonts w:ascii="Cambria"/>
        </w:rPr>
      </w:pPr>
      <w:r>
        <w:rPr>
          <w:rFonts w:ascii="Cambria"/>
        </w:rPr>
        <w:t>Import</w:t>
      </w:r>
      <w:r>
        <w:rPr>
          <w:rFonts w:ascii="Cambria"/>
          <w:spacing w:val="26"/>
        </w:rPr>
        <w:t xml:space="preserve"> </w:t>
      </w:r>
      <w:r>
        <w:rPr>
          <w:rFonts w:ascii="Cambria"/>
          <w:spacing w:val="-4"/>
        </w:rPr>
        <w:t>data</w:t>
      </w:r>
      <w:r>
        <w:rPr>
          <w:rFonts w:ascii="Cambria"/>
        </w:rPr>
        <w:tab/>
      </w:r>
      <w:r>
        <w:rPr>
          <w:rFonts w:ascii="Cambria"/>
          <w:spacing w:val="-2"/>
        </w:rPr>
        <w:t>$28.05B</w:t>
      </w:r>
      <w:r>
        <w:rPr>
          <w:rFonts w:ascii="Cambria"/>
        </w:rPr>
        <w:tab/>
      </w:r>
      <w:r>
        <w:rPr>
          <w:rFonts w:ascii="Cambria"/>
          <w:spacing w:val="-2"/>
        </w:rPr>
        <w:t>(rounded,</w:t>
      </w:r>
      <w:r>
        <w:rPr>
          <w:rFonts w:ascii="Cambria"/>
        </w:rPr>
        <w:tab/>
      </w:r>
      <w:r>
        <w:rPr>
          <w:rFonts w:ascii="Cambria"/>
          <w:spacing w:val="-2"/>
        </w:rPr>
        <w:t>multiple</w:t>
      </w:r>
    </w:p>
    <w:p w14:paraId="1793DE33" w14:textId="77777777" w:rsidR="00277EE4" w:rsidRDefault="00000000">
      <w:pPr>
        <w:spacing w:before="13"/>
        <w:ind w:left="2061"/>
        <w:rPr>
          <w:rFonts w:ascii="Cambria"/>
        </w:rPr>
      </w:pPr>
      <w:r>
        <w:rPr>
          <w:rFonts w:ascii="Cambria"/>
          <w:spacing w:val="-2"/>
        </w:rPr>
        <w:t>sources)</w:t>
      </w:r>
    </w:p>
    <w:p w14:paraId="1EBFF6D0" w14:textId="77777777" w:rsidR="00277EE4" w:rsidRDefault="00000000">
      <w:pPr>
        <w:spacing w:before="36" w:line="252" w:lineRule="auto"/>
        <w:ind w:left="142" w:right="1273"/>
        <w:jc w:val="both"/>
        <w:rPr>
          <w:rFonts w:ascii="Cambria"/>
        </w:rPr>
      </w:pPr>
      <w:r>
        <w:br w:type="column"/>
      </w:r>
      <w:r>
        <w:rPr>
          <w:rFonts w:ascii="Cambria"/>
        </w:rPr>
        <w:t>General IEEPA config only; prod-</w:t>
      </w:r>
      <w:proofErr w:type="spellStart"/>
      <w:r>
        <w:rPr>
          <w:rFonts w:ascii="Cambria"/>
        </w:rPr>
        <w:t>uct</w:t>
      </w:r>
      <w:proofErr w:type="spellEnd"/>
      <w:r>
        <w:rPr>
          <w:rFonts w:ascii="Cambria"/>
        </w:rPr>
        <w:t xml:space="preserve"> exemptions apply to all </w:t>
      </w:r>
      <w:proofErr w:type="spellStart"/>
      <w:r>
        <w:rPr>
          <w:rFonts w:ascii="Cambria"/>
        </w:rPr>
        <w:t>coun</w:t>
      </w:r>
      <w:proofErr w:type="spellEnd"/>
      <w:r>
        <w:rPr>
          <w:rFonts w:ascii="Cambria"/>
        </w:rPr>
        <w:t>-tries (pharma, certain electronics)</w:t>
      </w:r>
    </w:p>
    <w:p w14:paraId="456C4A73" w14:textId="77777777" w:rsidR="00277EE4" w:rsidRDefault="00277EE4">
      <w:pPr>
        <w:pStyle w:val="BodyText"/>
        <w:spacing w:before="14"/>
        <w:ind w:left="0"/>
        <w:rPr>
          <w:rFonts w:ascii="Cambria"/>
          <w:sz w:val="22"/>
        </w:rPr>
      </w:pPr>
    </w:p>
    <w:p w14:paraId="66710327" w14:textId="77777777" w:rsidR="00277EE4" w:rsidRDefault="00000000">
      <w:pPr>
        <w:spacing w:line="252" w:lineRule="auto"/>
        <w:ind w:left="142" w:right="1274"/>
        <w:jc w:val="both"/>
        <w:rPr>
          <w:rFonts w:ascii="Cambria"/>
        </w:rPr>
      </w:pPr>
      <w:r>
        <w:rPr>
          <w:rFonts w:ascii="Cambria"/>
        </w:rPr>
        <w:t>14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categories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(steel,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aluminum,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au-</w:t>
      </w:r>
      <w:proofErr w:type="spellStart"/>
      <w:r>
        <w:rPr>
          <w:rFonts w:ascii="Cambria"/>
        </w:rPr>
        <w:t>tos</w:t>
      </w:r>
      <w:proofErr w:type="spellEnd"/>
      <w:r>
        <w:rPr>
          <w:rFonts w:ascii="Cambria"/>
        </w:rPr>
        <w:t xml:space="preserve">, furniture, copper, softwood, </w:t>
      </w:r>
      <w:r>
        <w:rPr>
          <w:rFonts w:ascii="Cambria"/>
          <w:spacing w:val="-2"/>
        </w:rPr>
        <w:t>others)</w:t>
      </w:r>
    </w:p>
    <w:p w14:paraId="1892E628" w14:textId="77777777" w:rsidR="00277EE4" w:rsidRDefault="00000000">
      <w:pPr>
        <w:spacing w:before="1" w:line="252" w:lineRule="auto"/>
        <w:ind w:left="142" w:right="1273"/>
        <w:jc w:val="both"/>
        <w:rPr>
          <w:rFonts w:ascii="Cambria"/>
        </w:rPr>
      </w:pPr>
      <w:r>
        <w:rPr>
          <w:rFonts w:ascii="Cambria"/>
        </w:rPr>
        <w:t>$27.88B (Census Bureau API, con-</w:t>
      </w:r>
      <w:proofErr w:type="spellStart"/>
      <w:r>
        <w:rPr>
          <w:rFonts w:ascii="Cambria"/>
        </w:rPr>
        <w:t>sumption</w:t>
      </w:r>
      <w:proofErr w:type="spellEnd"/>
      <w:r>
        <w:rPr>
          <w:rFonts w:ascii="Cambria"/>
        </w:rPr>
        <w:t xml:space="preserve"> imports)</w:t>
      </w:r>
    </w:p>
    <w:p w14:paraId="56945117" w14:textId="77777777" w:rsidR="00277EE4" w:rsidRDefault="00277EE4">
      <w:pPr>
        <w:spacing w:line="252" w:lineRule="auto"/>
        <w:jc w:val="both"/>
        <w:rPr>
          <w:rFonts w:ascii="Cambria"/>
        </w:rPr>
        <w:sectPr w:rsidR="00277EE4">
          <w:type w:val="continuous"/>
          <w:pgSz w:w="11910" w:h="16840"/>
          <w:pgMar w:top="1920" w:right="283" w:bottom="1100" w:left="1417" w:header="0" w:footer="912" w:gutter="0"/>
          <w:cols w:num="2" w:space="720" w:equalWidth="0">
            <w:col w:w="5418" w:space="55"/>
            <w:col w:w="4737"/>
          </w:cols>
        </w:sectPr>
      </w:pPr>
    </w:p>
    <w:p w14:paraId="12F7C0EA" w14:textId="77777777" w:rsidR="00277EE4" w:rsidRDefault="00277EE4">
      <w:pPr>
        <w:pStyle w:val="BodyText"/>
        <w:spacing w:before="11"/>
        <w:ind w:left="0"/>
        <w:rPr>
          <w:rFonts w:ascii="Cambria"/>
          <w:sz w:val="5"/>
        </w:rPr>
      </w:pPr>
    </w:p>
    <w:p w14:paraId="45B09784" w14:textId="77777777" w:rsidR="00277EE4" w:rsidRDefault="00000000">
      <w:pPr>
        <w:spacing w:line="20" w:lineRule="exact"/>
        <w:ind w:left="23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s">
            <w:drawing>
              <wp:inline distT="0" distB="0" distL="0" distR="0" wp14:anchorId="7833A409" wp14:editId="7028D7E4">
                <wp:extent cx="5731510" cy="12065"/>
                <wp:effectExtent l="9525" t="0" r="2539" b="698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065"/>
                          <a:chOff x="0" y="0"/>
                          <a:chExt cx="5731510" cy="120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9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.95pt;mso-position-horizontal-relative:char;mso-position-vertical-relative:line" id="docshapegroup12" coordorigin="0,0" coordsize="9026,19">
                <v:line style="position:absolute" from="0,9" to="9026,9" stroked="true" strokeweight=".936pt" strokecolor="#000000">
                  <v:stroke dashstyle="solid"/>
                </v:line>
              </v:group>
            </w:pict>
          </mc:Fallback>
        </mc:AlternateContent>
      </w:r>
    </w:p>
    <w:p w14:paraId="22B179DF" w14:textId="77777777" w:rsidR="00277EE4" w:rsidRDefault="00000000">
      <w:pPr>
        <w:spacing w:line="237" w:lineRule="auto"/>
        <w:ind w:left="23" w:right="1153"/>
        <w:jc w:val="both"/>
        <w:rPr>
          <w:rFonts w:ascii="Cambria" w:hAnsi="Cambria"/>
          <w:sz w:val="20"/>
        </w:rPr>
      </w:pPr>
      <w:r>
        <w:rPr>
          <w:i/>
          <w:sz w:val="20"/>
        </w:rPr>
        <w:t>Note:</w:t>
      </w:r>
      <w:r>
        <w:rPr>
          <w:i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Yale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model’s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incremental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ETR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measures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only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tariff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burden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attributable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to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executive actions (Sections 232, IEEPA, and 122) above the pre-existing MFN schedule.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This report’s total ETR incorporates</w:t>
      </w:r>
      <w:r>
        <w:rPr>
          <w:rFonts w:ascii="Cambria" w:hAnsi="Cambria"/>
          <w:spacing w:val="32"/>
          <w:sz w:val="20"/>
        </w:rPr>
        <w:t xml:space="preserve"> </w:t>
      </w:r>
      <w:r>
        <w:rPr>
          <w:rFonts w:ascii="Cambria" w:hAnsi="Cambria"/>
          <w:sz w:val="20"/>
        </w:rPr>
        <w:t>MFN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baseline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duties.</w:t>
      </w:r>
      <w:r>
        <w:rPr>
          <w:rFonts w:ascii="Cambria" w:hAnsi="Cambria"/>
          <w:spacing w:val="59"/>
          <w:w w:val="150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Yale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model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operates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at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HTS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10-digit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granularity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z w:val="20"/>
        </w:rPr>
        <w:t>(4,921</w:t>
      </w:r>
      <w:r>
        <w:rPr>
          <w:rFonts w:ascii="Cambria" w:hAnsi="Cambria"/>
          <w:spacing w:val="33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tariff</w:t>
      </w:r>
    </w:p>
    <w:p w14:paraId="0D9D2E77" w14:textId="77777777" w:rsidR="00277EE4" w:rsidRDefault="00000000">
      <w:pPr>
        <w:spacing w:line="260" w:lineRule="exact"/>
        <w:ind w:left="23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lines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for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Indonesia);</w:t>
      </w:r>
      <w:r>
        <w:rPr>
          <w:rFonts w:ascii="Cambria" w:hAnsi="Cambria"/>
          <w:spacing w:val="44"/>
          <w:sz w:val="20"/>
        </w:rPr>
        <w:t xml:space="preserve"> </w:t>
      </w:r>
      <w:r>
        <w:rPr>
          <w:rFonts w:ascii="Cambria" w:hAnsi="Cambria"/>
          <w:sz w:val="20"/>
        </w:rPr>
        <w:t>this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report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aggregates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at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HTS</w:t>
      </w:r>
      <w:r>
        <w:rPr>
          <w:rFonts w:ascii="Cambria" w:hAnsi="Cambria"/>
          <w:spacing w:val="35"/>
          <w:sz w:val="20"/>
        </w:rPr>
        <w:t xml:space="preserve"> </w:t>
      </w:r>
      <w:r>
        <w:rPr>
          <w:rFonts w:ascii="Cambria" w:hAnsi="Cambria"/>
          <w:sz w:val="20"/>
        </w:rPr>
        <w:t>2-digit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(</w:t>
      </w:r>
      <w:r>
        <w:rPr>
          <w:rFonts w:ascii="Meiryo UI" w:hAnsi="Meiryo UI"/>
          <w:i/>
          <w:sz w:val="20"/>
        </w:rPr>
        <w:t>∼</w:t>
      </w:r>
      <w:proofErr w:type="gramStart"/>
      <w:r>
        <w:rPr>
          <w:rFonts w:ascii="Cambria" w:hAnsi="Cambria"/>
          <w:sz w:val="20"/>
        </w:rPr>
        <w:t>27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chapter</w:t>
      </w:r>
      <w:proofErr w:type="gramEnd"/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groups).</w:t>
      </w:r>
      <w:r>
        <w:rPr>
          <w:rFonts w:ascii="Cambria" w:hAnsi="Cambria"/>
          <w:spacing w:val="72"/>
          <w:w w:val="150"/>
          <w:sz w:val="20"/>
        </w:rPr>
        <w:t xml:space="preserve"> </w:t>
      </w:r>
      <w:r>
        <w:rPr>
          <w:rFonts w:ascii="Cambria" w:hAnsi="Cambria"/>
          <w:sz w:val="20"/>
        </w:rPr>
        <w:t>Section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232</w:t>
      </w:r>
      <w:r>
        <w:rPr>
          <w:rFonts w:ascii="Cambria" w:hAnsi="Cambria"/>
          <w:spacing w:val="34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scope</w:t>
      </w:r>
    </w:p>
    <w:p w14:paraId="620C4586" w14:textId="77777777" w:rsidR="00277EE4" w:rsidRDefault="00000000">
      <w:pPr>
        <w:spacing w:line="217" w:lineRule="exact"/>
        <w:ind w:left="23"/>
        <w:rPr>
          <w:rFonts w:ascii="Cambria"/>
          <w:sz w:val="20"/>
        </w:rPr>
      </w:pPr>
      <w:r>
        <w:rPr>
          <w:rFonts w:ascii="Cambria"/>
          <w:sz w:val="20"/>
        </w:rPr>
        <w:t>differs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because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the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Yale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model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classifies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additional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product</w:t>
      </w:r>
      <w:r>
        <w:rPr>
          <w:rFonts w:ascii="Cambria"/>
          <w:spacing w:val="15"/>
          <w:sz w:val="20"/>
        </w:rPr>
        <w:t xml:space="preserve"> </w:t>
      </w:r>
      <w:r>
        <w:rPr>
          <w:rFonts w:ascii="Cambria"/>
          <w:sz w:val="20"/>
        </w:rPr>
        <w:t>categories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(e.g.,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z w:val="20"/>
        </w:rPr>
        <w:t>furniture,</w:t>
      </w:r>
      <w:r>
        <w:rPr>
          <w:rFonts w:ascii="Cambria"/>
          <w:spacing w:val="17"/>
          <w:sz w:val="20"/>
        </w:rPr>
        <w:t xml:space="preserve"> </w:t>
      </w:r>
      <w:r>
        <w:rPr>
          <w:rFonts w:ascii="Cambria"/>
          <w:sz w:val="20"/>
        </w:rPr>
        <w:t>copper,</w:t>
      </w:r>
      <w:r>
        <w:rPr>
          <w:rFonts w:ascii="Cambria"/>
          <w:spacing w:val="16"/>
          <w:sz w:val="20"/>
        </w:rPr>
        <w:t xml:space="preserve"> </w:t>
      </w:r>
      <w:r>
        <w:rPr>
          <w:rFonts w:ascii="Cambria"/>
          <w:spacing w:val="-2"/>
          <w:sz w:val="20"/>
        </w:rPr>
        <w:t>softwood</w:t>
      </w:r>
    </w:p>
    <w:p w14:paraId="0BD40BA9" w14:textId="77777777" w:rsidR="00277EE4" w:rsidRDefault="00000000">
      <w:pPr>
        <w:spacing w:before="3" w:line="227" w:lineRule="exact"/>
        <w:ind w:left="23"/>
        <w:rPr>
          <w:rFonts w:ascii="Cambria"/>
          <w:sz w:val="20"/>
        </w:rPr>
      </w:pPr>
      <w:r>
        <w:rPr>
          <w:rFonts w:ascii="Cambria"/>
          <w:sz w:val="20"/>
        </w:rPr>
        <w:t>lumber)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under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Section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232</w:t>
      </w:r>
      <w:r>
        <w:rPr>
          <w:rFonts w:ascii="Cambria"/>
          <w:spacing w:val="6"/>
          <w:sz w:val="20"/>
        </w:rPr>
        <w:t xml:space="preserve"> </w:t>
      </w:r>
      <w:r>
        <w:rPr>
          <w:rFonts w:ascii="Cambria"/>
          <w:sz w:val="20"/>
        </w:rPr>
        <w:t>based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on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z w:val="20"/>
        </w:rPr>
        <w:t>Federal</w:t>
      </w:r>
      <w:r>
        <w:rPr>
          <w:rFonts w:ascii="Cambria"/>
          <w:spacing w:val="6"/>
          <w:sz w:val="20"/>
        </w:rPr>
        <w:t xml:space="preserve"> </w:t>
      </w:r>
      <w:r>
        <w:rPr>
          <w:rFonts w:ascii="Cambria"/>
          <w:sz w:val="20"/>
        </w:rPr>
        <w:t>Register</w:t>
      </w:r>
      <w:r>
        <w:rPr>
          <w:rFonts w:ascii="Cambria"/>
          <w:spacing w:val="5"/>
          <w:sz w:val="20"/>
        </w:rPr>
        <w:t xml:space="preserve"> </w:t>
      </w:r>
      <w:r>
        <w:rPr>
          <w:rFonts w:ascii="Cambria"/>
          <w:spacing w:val="-2"/>
          <w:sz w:val="20"/>
        </w:rPr>
        <w:t>definitions.</w:t>
      </w:r>
    </w:p>
    <w:p w14:paraId="60D00E09" w14:textId="77777777" w:rsidR="00277EE4" w:rsidRDefault="00000000">
      <w:pPr>
        <w:spacing w:before="1" w:line="230" w:lineRule="auto"/>
        <w:ind w:left="23" w:right="1070"/>
        <w:rPr>
          <w:rFonts w:ascii="Cambria" w:hAnsi="Cambria"/>
          <w:sz w:val="20"/>
        </w:rPr>
      </w:pPr>
      <w:r>
        <w:rPr>
          <w:i/>
          <w:sz w:val="20"/>
        </w:rPr>
        <w:t>Source:</w:t>
      </w:r>
      <w:r>
        <w:rPr>
          <w:i/>
          <w:spacing w:val="34"/>
          <w:sz w:val="20"/>
        </w:rPr>
        <w:t xml:space="preserve"> </w:t>
      </w:r>
      <w:r>
        <w:rPr>
          <w:rFonts w:ascii="Cambria" w:hAnsi="Cambria"/>
          <w:sz w:val="20"/>
        </w:rPr>
        <w:t>Authors’ compilation based on Yale Budget Lab model [</w:t>
      </w:r>
      <w:hyperlink w:anchor="_bookmark8" w:history="1">
        <w:r>
          <w:rPr>
            <w:rFonts w:ascii="Cambria" w:hAnsi="Cambria"/>
            <w:color w:val="0000FF"/>
            <w:sz w:val="20"/>
          </w:rPr>
          <w:t>2</w:t>
        </w:r>
      </w:hyperlink>
      <w:r>
        <w:rPr>
          <w:rFonts w:ascii="Cambria" w:hAnsi="Cambria"/>
          <w:sz w:val="20"/>
        </w:rPr>
        <w:t xml:space="preserve">] and this report’s methodology (Section </w:t>
      </w:r>
      <w:r>
        <w:rPr>
          <w:rFonts w:ascii="Cambria" w:hAnsi="Cambria"/>
          <w:spacing w:val="-2"/>
          <w:sz w:val="20"/>
        </w:rPr>
        <w:t>4.1).</w:t>
      </w:r>
    </w:p>
    <w:p w14:paraId="28B75F97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1DDAE20C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711EB70E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426185FA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325DA542" w14:textId="77777777" w:rsidR="00277EE4" w:rsidRDefault="00277EE4">
      <w:pPr>
        <w:pStyle w:val="BodyText"/>
        <w:ind w:left="0"/>
        <w:rPr>
          <w:rFonts w:ascii="Cambria"/>
          <w:sz w:val="20"/>
        </w:rPr>
      </w:pPr>
    </w:p>
    <w:p w14:paraId="591FB2C9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0B1CEA1F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2AFC01D8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39DAA71E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74BDCF81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7CD116BB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580BDB76" w14:textId="77777777" w:rsidR="00AD2615" w:rsidRDefault="00AD2615">
      <w:pPr>
        <w:pStyle w:val="BodyText"/>
        <w:ind w:left="0"/>
        <w:rPr>
          <w:rFonts w:ascii="Cambria"/>
          <w:sz w:val="20"/>
        </w:rPr>
      </w:pPr>
    </w:p>
    <w:p w14:paraId="4D999BDC" w14:textId="77777777" w:rsidR="00277EE4" w:rsidRDefault="00277EE4">
      <w:pPr>
        <w:pStyle w:val="BodyText"/>
        <w:spacing w:before="10"/>
        <w:ind w:left="0"/>
        <w:rPr>
          <w:rFonts w:ascii="Cambria"/>
          <w:sz w:val="20"/>
        </w:rPr>
      </w:pPr>
    </w:p>
    <w:p w14:paraId="18FD1A52" w14:textId="77777777" w:rsidR="00277EE4" w:rsidRDefault="00000000">
      <w:pPr>
        <w:pStyle w:val="BodyText"/>
        <w:ind w:left="1880"/>
      </w:pPr>
      <w:r>
        <w:lastRenderedPageBreak/>
        <w:t>Table</w:t>
      </w:r>
      <w:r>
        <w:rPr>
          <w:spacing w:val="7"/>
        </w:rPr>
        <w:t xml:space="preserve"> </w:t>
      </w:r>
      <w:r>
        <w:t>7:</w:t>
      </w:r>
      <w:r>
        <w:rPr>
          <w:spacing w:val="30"/>
        </w:rPr>
        <w:t xml:space="preserve"> </w:t>
      </w:r>
      <w:r>
        <w:t>ETR</w:t>
      </w:r>
      <w:r>
        <w:rPr>
          <w:spacing w:val="6"/>
        </w:rPr>
        <w:t xml:space="preserve"> </w:t>
      </w:r>
      <w:r>
        <w:t>Reconciliation:</w:t>
      </w:r>
      <w:r>
        <w:rPr>
          <w:spacing w:val="30"/>
        </w:rPr>
        <w:t xml:space="preserve"> </w:t>
      </w:r>
      <w:r>
        <w:t>Total</w:t>
      </w:r>
      <w:r>
        <w:rPr>
          <w:spacing w:val="7"/>
        </w:rPr>
        <w:t xml:space="preserve"> </w:t>
      </w:r>
      <w:r>
        <w:t>vs.</w:t>
      </w:r>
      <w:r>
        <w:rPr>
          <w:spacing w:val="7"/>
        </w:rPr>
        <w:t xml:space="preserve"> </w:t>
      </w:r>
      <w:r>
        <w:rPr>
          <w:spacing w:val="-2"/>
        </w:rPr>
        <w:t>Incremental</w:t>
      </w:r>
    </w:p>
    <w:p w14:paraId="40E775A2" w14:textId="77777777" w:rsidR="00277EE4" w:rsidRDefault="00277EE4">
      <w:pPr>
        <w:pStyle w:val="BodyText"/>
        <w:spacing w:before="8"/>
        <w:ind w:left="0"/>
        <w:rPr>
          <w:sz w:val="16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7"/>
        <w:gridCol w:w="1644"/>
        <w:gridCol w:w="2300"/>
        <w:gridCol w:w="1065"/>
        <w:gridCol w:w="3036"/>
      </w:tblGrid>
      <w:tr w:rsidR="00277EE4" w14:paraId="690BF303" w14:textId="77777777">
        <w:trPr>
          <w:trHeight w:val="394"/>
        </w:trPr>
        <w:tc>
          <w:tcPr>
            <w:tcW w:w="2077" w:type="dxa"/>
            <w:tcBorders>
              <w:top w:val="single" w:sz="8" w:space="0" w:color="000000"/>
              <w:bottom w:val="single" w:sz="6" w:space="0" w:color="000000"/>
            </w:tcBorders>
          </w:tcPr>
          <w:p w14:paraId="0A98AA63" w14:textId="77777777" w:rsidR="00277EE4" w:rsidRDefault="00000000">
            <w:pPr>
              <w:pStyle w:val="TableParagraph"/>
              <w:spacing w:before="16" w:line="240" w:lineRule="auto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Scenario</w:t>
            </w:r>
          </w:p>
        </w:tc>
        <w:tc>
          <w:tcPr>
            <w:tcW w:w="1644" w:type="dxa"/>
            <w:tcBorders>
              <w:top w:val="single" w:sz="8" w:space="0" w:color="000000"/>
              <w:bottom w:val="single" w:sz="6" w:space="0" w:color="000000"/>
            </w:tcBorders>
          </w:tcPr>
          <w:p w14:paraId="1DCD45F9" w14:textId="77777777" w:rsidR="00277EE4" w:rsidRDefault="00000000">
            <w:pPr>
              <w:pStyle w:val="TableParagraph"/>
              <w:spacing w:before="16" w:line="240" w:lineRule="auto"/>
              <w:ind w:left="142" w:right="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Total</w:t>
            </w:r>
            <w:r>
              <w:rPr>
                <w:b/>
                <w:spacing w:val="-7"/>
                <w:w w:val="110"/>
                <w:sz w:val="24"/>
              </w:rPr>
              <w:t xml:space="preserve"> </w:t>
            </w:r>
            <w:r>
              <w:rPr>
                <w:b/>
                <w:spacing w:val="-5"/>
                <w:w w:val="115"/>
                <w:sz w:val="24"/>
              </w:rPr>
              <w:t>ETR</w:t>
            </w:r>
          </w:p>
        </w:tc>
        <w:tc>
          <w:tcPr>
            <w:tcW w:w="2300" w:type="dxa"/>
            <w:tcBorders>
              <w:top w:val="single" w:sz="8" w:space="0" w:color="000000"/>
              <w:bottom w:val="single" w:sz="6" w:space="0" w:color="000000"/>
            </w:tcBorders>
          </w:tcPr>
          <w:p w14:paraId="67022929" w14:textId="77777777" w:rsidR="00277EE4" w:rsidRDefault="00000000">
            <w:pPr>
              <w:pStyle w:val="TableParagraph"/>
              <w:spacing w:before="16" w:line="240" w:lineRule="auto"/>
              <w:ind w:left="6" w:right="7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Incremental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spacing w:val="-5"/>
                <w:w w:val="110"/>
                <w:sz w:val="24"/>
              </w:rPr>
              <w:t>ETR</w:t>
            </w:r>
          </w:p>
        </w:tc>
        <w:tc>
          <w:tcPr>
            <w:tcW w:w="1065" w:type="dxa"/>
            <w:tcBorders>
              <w:top w:val="single" w:sz="8" w:space="0" w:color="000000"/>
              <w:bottom w:val="single" w:sz="6" w:space="0" w:color="000000"/>
            </w:tcBorders>
          </w:tcPr>
          <w:p w14:paraId="58F20394" w14:textId="77777777" w:rsidR="00277EE4" w:rsidRDefault="00000000">
            <w:pPr>
              <w:pStyle w:val="TableParagraph"/>
              <w:spacing w:before="16" w:line="240" w:lineRule="auto"/>
              <w:ind w:left="3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Diff.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6" w:space="0" w:color="000000"/>
            </w:tcBorders>
          </w:tcPr>
          <w:p w14:paraId="57801E01" w14:textId="77777777" w:rsidR="00277EE4" w:rsidRDefault="00000000">
            <w:pPr>
              <w:pStyle w:val="TableParagraph"/>
              <w:spacing w:before="16" w:line="240" w:lineRule="auto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Explanation</w:t>
            </w:r>
          </w:p>
        </w:tc>
      </w:tr>
      <w:tr w:rsidR="00277EE4" w14:paraId="58E71DBC" w14:textId="77777777">
        <w:trPr>
          <w:trHeight w:val="334"/>
        </w:trPr>
        <w:tc>
          <w:tcPr>
            <w:tcW w:w="2077" w:type="dxa"/>
            <w:tcBorders>
              <w:top w:val="single" w:sz="6" w:space="0" w:color="000000"/>
            </w:tcBorders>
          </w:tcPr>
          <w:p w14:paraId="0A76B474" w14:textId="77777777" w:rsidR="00277EE4" w:rsidRDefault="00000000">
            <w:pPr>
              <w:pStyle w:val="TableParagraph"/>
              <w:spacing w:before="15" w:line="299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Post-Deal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12-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44" w:type="dxa"/>
            <w:tcBorders>
              <w:top w:val="single" w:sz="6" w:space="0" w:color="000000"/>
            </w:tcBorders>
          </w:tcPr>
          <w:p w14:paraId="06F56B02" w14:textId="77777777" w:rsidR="00277EE4" w:rsidRDefault="00000000">
            <w:pPr>
              <w:pStyle w:val="TableParagraph"/>
              <w:spacing w:before="15" w:line="299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19.7%</w:t>
            </w:r>
          </w:p>
        </w:tc>
        <w:tc>
          <w:tcPr>
            <w:tcW w:w="2300" w:type="dxa"/>
            <w:tcBorders>
              <w:top w:val="single" w:sz="6" w:space="0" w:color="000000"/>
            </w:tcBorders>
          </w:tcPr>
          <w:p w14:paraId="1016ED4B" w14:textId="77777777" w:rsidR="00277EE4" w:rsidRDefault="00000000">
            <w:pPr>
              <w:pStyle w:val="TableParagraph"/>
              <w:spacing w:before="15" w:line="299" w:lineRule="exact"/>
              <w:ind w:left="7" w:right="1"/>
              <w:rPr>
                <w:sz w:val="24"/>
              </w:rPr>
            </w:pPr>
            <w:r>
              <w:rPr>
                <w:spacing w:val="-2"/>
                <w:sz w:val="24"/>
              </w:rPr>
              <w:t>18.0%</w:t>
            </w:r>
          </w:p>
        </w:tc>
        <w:tc>
          <w:tcPr>
            <w:tcW w:w="1065" w:type="dxa"/>
            <w:tcBorders>
              <w:top w:val="single" w:sz="6" w:space="0" w:color="000000"/>
            </w:tcBorders>
          </w:tcPr>
          <w:p w14:paraId="5A9A073F" w14:textId="77777777" w:rsidR="00277EE4" w:rsidRDefault="00000000">
            <w:pPr>
              <w:pStyle w:val="TableParagraph"/>
              <w:spacing w:line="314" w:lineRule="exact"/>
              <w:ind w:left="3"/>
              <w:rPr>
                <w:sz w:val="24"/>
              </w:rPr>
            </w:pPr>
            <w:r>
              <w:rPr>
                <w:rFonts w:ascii="Meiryo UI" w:hAnsi="Meiryo UI"/>
                <w:i/>
                <w:sz w:val="24"/>
              </w:rPr>
              <w:t>∼</w:t>
            </w:r>
            <w:r>
              <w:rPr>
                <w:sz w:val="24"/>
              </w:rPr>
              <w:t>1.7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pp</w:t>
            </w:r>
          </w:p>
        </w:tc>
        <w:tc>
          <w:tcPr>
            <w:tcW w:w="3036" w:type="dxa"/>
            <w:tcBorders>
              <w:top w:val="single" w:sz="6" w:space="0" w:color="000000"/>
            </w:tcBorders>
          </w:tcPr>
          <w:p w14:paraId="6214F425" w14:textId="77777777" w:rsidR="00277EE4" w:rsidRDefault="00000000">
            <w:pPr>
              <w:pStyle w:val="TableParagraph"/>
              <w:spacing w:line="314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MFN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rFonts w:ascii="Meiryo UI" w:hAnsi="Meiryo UI"/>
                <w:i/>
                <w:sz w:val="24"/>
              </w:rPr>
              <w:t>∼</w:t>
            </w: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deal</w:t>
            </w:r>
          </w:p>
        </w:tc>
      </w:tr>
    </w:tbl>
    <w:p w14:paraId="356C9D86" w14:textId="77777777" w:rsidR="00277EE4" w:rsidRDefault="00000000">
      <w:pPr>
        <w:pStyle w:val="BodyText"/>
        <w:tabs>
          <w:tab w:val="left" w:pos="2687"/>
          <w:tab w:val="left" w:pos="4591"/>
          <w:tab w:val="left" w:pos="6166"/>
          <w:tab w:val="left" w:pos="7228"/>
        </w:tabs>
        <w:spacing w:line="175" w:lineRule="auto"/>
        <w:ind w:left="142" w:right="178" w:firstLine="7085"/>
      </w:pPr>
      <w:r>
        <w:rPr>
          <w:spacing w:val="-4"/>
        </w:rPr>
        <w:t>exemptions</w:t>
      </w:r>
      <w:r>
        <w:rPr>
          <w:spacing w:val="-6"/>
        </w:rPr>
        <w:t xml:space="preserve"> </w:t>
      </w:r>
      <w:r>
        <w:rPr>
          <w:spacing w:val="-4"/>
        </w:rPr>
        <w:t>subtract</w:t>
      </w:r>
      <w:r>
        <w:rPr>
          <w:spacing w:val="-6"/>
        </w:rPr>
        <w:t xml:space="preserve"> </w:t>
      </w:r>
      <w:r>
        <w:rPr>
          <w:rFonts w:ascii="Meiryo UI" w:hAnsi="Meiryo UI"/>
          <w:i/>
          <w:spacing w:val="-4"/>
        </w:rPr>
        <w:t>∼</w:t>
      </w:r>
      <w:r>
        <w:rPr>
          <w:spacing w:val="-4"/>
        </w:rPr>
        <w:t>3</w:t>
      </w:r>
      <w:r>
        <w:rPr>
          <w:spacing w:val="-6"/>
        </w:rPr>
        <w:t xml:space="preserve"> </w:t>
      </w:r>
      <w:r>
        <w:rPr>
          <w:spacing w:val="-4"/>
        </w:rPr>
        <w:t xml:space="preserve">pp </w:t>
      </w:r>
      <w:r>
        <w:t xml:space="preserve">S122 at 10% </w:t>
      </w:r>
      <w:r>
        <w:rPr>
          <w:w w:val="125"/>
        </w:rPr>
        <w:t xml:space="preserve">/ </w:t>
      </w:r>
      <w:r>
        <w:t>2-20</w:t>
      </w:r>
      <w:r>
        <w:tab/>
      </w:r>
      <w:r>
        <w:rPr>
          <w:spacing w:val="-2"/>
        </w:rPr>
        <w:t>15.3%</w:t>
      </w:r>
      <w:r>
        <w:tab/>
      </w:r>
      <w:r>
        <w:rPr>
          <w:spacing w:val="-2"/>
        </w:rPr>
        <w:t>12.7%</w:t>
      </w:r>
      <w:r>
        <w:tab/>
      </w:r>
      <w:r>
        <w:rPr>
          <w:rFonts w:ascii="Meiryo UI" w:hAnsi="Meiryo UI"/>
          <w:i/>
        </w:rPr>
        <w:t>∼</w:t>
      </w:r>
      <w:r>
        <w:t>2.6 pp</w:t>
      </w:r>
      <w:r>
        <w:tab/>
        <w:t>Pure trade-weighted</w:t>
      </w:r>
    </w:p>
    <w:p w14:paraId="22E3EA8F" w14:textId="77777777" w:rsidR="00277EE4" w:rsidRDefault="00000000">
      <w:pPr>
        <w:pStyle w:val="BodyText"/>
        <w:tabs>
          <w:tab w:val="left" w:pos="2687"/>
          <w:tab w:val="left" w:pos="4591"/>
          <w:tab w:val="left" w:pos="6166"/>
          <w:tab w:val="left" w:pos="7228"/>
        </w:tabs>
        <w:spacing w:before="13" w:line="189" w:lineRule="auto"/>
        <w:ind w:left="142" w:right="974" w:firstLine="7085"/>
      </w:pPr>
      <w:r>
        <w:t xml:space="preserve">average MFN rate S122 at 15% </w:t>
      </w:r>
      <w:r>
        <w:rPr>
          <w:w w:val="125"/>
        </w:rPr>
        <w:t xml:space="preserve">/ </w:t>
      </w:r>
      <w:r>
        <w:t>2-21</w:t>
      </w:r>
      <w:r>
        <w:tab/>
      </w:r>
      <w:r>
        <w:rPr>
          <w:spacing w:val="-2"/>
        </w:rPr>
        <w:t>20.3%</w:t>
      </w:r>
      <w:r>
        <w:tab/>
      </w:r>
      <w:r>
        <w:rPr>
          <w:spacing w:val="-2"/>
        </w:rPr>
        <w:t>17.7%</w:t>
      </w:r>
      <w:r>
        <w:tab/>
      </w:r>
      <w:r>
        <w:rPr>
          <w:rFonts w:ascii="Meiryo UI" w:hAnsi="Meiryo UI"/>
          <w:i/>
        </w:rPr>
        <w:t>∼</w:t>
      </w:r>
      <w:r>
        <w:t>2.6 pp</w:t>
      </w:r>
      <w:r>
        <w:tab/>
      </w:r>
      <w:r>
        <w:rPr>
          <w:spacing w:val="-2"/>
        </w:rPr>
        <w:t>Same</w:t>
      </w:r>
      <w:r>
        <w:rPr>
          <w:spacing w:val="-10"/>
        </w:rPr>
        <w:t xml:space="preserve"> </w:t>
      </w:r>
      <w:r>
        <w:rPr>
          <w:spacing w:val="-2"/>
        </w:rPr>
        <w:t>MFN</w:t>
      </w:r>
      <w:r>
        <w:rPr>
          <w:spacing w:val="-10"/>
        </w:rPr>
        <w:t xml:space="preserve"> </w:t>
      </w:r>
      <w:r>
        <w:rPr>
          <w:spacing w:val="-2"/>
        </w:rPr>
        <w:t>gap;</w:t>
      </w:r>
      <w:r>
        <w:rPr>
          <w:spacing w:val="-9"/>
        </w:rPr>
        <w:t xml:space="preserve"> </w:t>
      </w:r>
      <w:r>
        <w:rPr>
          <w:spacing w:val="-2"/>
        </w:rPr>
        <w:t>no</w:t>
      </w:r>
    </w:p>
    <w:p w14:paraId="1CAA315D" w14:textId="77777777" w:rsidR="00277EE4" w:rsidRDefault="00000000">
      <w:pPr>
        <w:pStyle w:val="BodyText"/>
        <w:spacing w:line="280" w:lineRule="exact"/>
        <w:ind w:left="7228"/>
      </w:pPr>
      <w:r>
        <w:rPr>
          <w:spacing w:val="-4"/>
        </w:rPr>
        <w:t>exemptions in either calc</w:t>
      </w:r>
    </w:p>
    <w:p w14:paraId="48348637" w14:textId="77777777" w:rsidR="00277EE4" w:rsidRDefault="00000000">
      <w:pPr>
        <w:pStyle w:val="BodyText"/>
        <w:spacing w:before="1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9EF31F3" wp14:editId="185C1551">
                <wp:simplePos x="0" y="0"/>
                <wp:positionH relativeFrom="page">
                  <wp:posOffset>914400</wp:posOffset>
                </wp:positionH>
                <wp:positionV relativeFrom="paragraph">
                  <wp:posOffset>41745</wp:posOffset>
                </wp:positionV>
                <wp:extent cx="642747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7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7470">
                              <a:moveTo>
                                <a:pt x="0" y="0"/>
                              </a:moveTo>
                              <a:lnTo>
                                <a:pt x="6427139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3.287076pt;width:506.1pt;height:.1pt;mso-position-horizontal-relative:page;mso-position-vertical-relative:paragraph;z-index:-15721472;mso-wrap-distance-left:0;mso-wrap-distance-right:0" id="docshape13" coordorigin="1440,66" coordsize="10122,0" path="m1440,66l11561,66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20DC61F" w14:textId="77777777" w:rsidR="00277EE4" w:rsidRDefault="00000000">
      <w:pPr>
        <w:spacing w:before="7"/>
        <w:ind w:left="23" w:right="1153"/>
        <w:jc w:val="both"/>
        <w:rPr>
          <w:rFonts w:ascii="Cambria" w:hAnsi="Cambria"/>
          <w:sz w:val="20"/>
        </w:rPr>
      </w:pPr>
      <w:r>
        <w:rPr>
          <w:i/>
          <w:sz w:val="20"/>
        </w:rPr>
        <w:t>Note:</w:t>
      </w:r>
      <w:r>
        <w:rPr>
          <w:i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Total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ETR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is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from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this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report’s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HTS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2-digit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calculation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including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MFN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baseline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duties.</w:t>
      </w:r>
      <w:r>
        <w:rPr>
          <w:rFonts w:ascii="Cambria" w:hAnsi="Cambria"/>
          <w:spacing w:val="80"/>
          <w:sz w:val="20"/>
        </w:rPr>
        <w:t xml:space="preserve"> </w:t>
      </w:r>
      <w:proofErr w:type="spellStart"/>
      <w:r>
        <w:rPr>
          <w:rFonts w:ascii="Cambria" w:hAnsi="Cambria"/>
          <w:sz w:val="20"/>
        </w:rPr>
        <w:t>Incre</w:t>
      </w:r>
      <w:proofErr w:type="spellEnd"/>
      <w:r>
        <w:rPr>
          <w:rFonts w:ascii="Cambria" w:hAnsi="Cambria"/>
          <w:sz w:val="20"/>
        </w:rPr>
        <w:t>-mental ETR is from the Yale Budget Lab model [</w:t>
      </w:r>
      <w:hyperlink w:anchor="_bookmark8" w:history="1">
        <w:r>
          <w:rPr>
            <w:rFonts w:ascii="Cambria" w:hAnsi="Cambria"/>
            <w:color w:val="0000FF"/>
            <w:sz w:val="20"/>
          </w:rPr>
          <w:t>2</w:t>
        </w:r>
      </w:hyperlink>
      <w:r>
        <w:rPr>
          <w:rFonts w:ascii="Cambria" w:hAnsi="Cambria"/>
          <w:sz w:val="20"/>
        </w:rPr>
        <w:t>] applied to Indonesia’s HTS 10-digit import data, measuring only executive-action tariffs above MFN. The difference (Diff.)</w:t>
      </w:r>
      <w:r>
        <w:rPr>
          <w:rFonts w:ascii="Cambria" w:hAnsi="Cambria"/>
          <w:spacing w:val="40"/>
          <w:sz w:val="20"/>
        </w:rPr>
        <w:t xml:space="preserve"> </w:t>
      </w:r>
      <w:r>
        <w:rPr>
          <w:rFonts w:ascii="Cambria" w:hAnsi="Cambria"/>
          <w:sz w:val="20"/>
        </w:rPr>
        <w:t>captures the trade-weighted average MFN contribution, net of any divergence in deal-exemption treatment between the two models. Dates indicate the policy configuration used for each scenario.</w:t>
      </w:r>
    </w:p>
    <w:p w14:paraId="05765A73" w14:textId="77777777" w:rsidR="00277EE4" w:rsidRDefault="00000000">
      <w:pPr>
        <w:spacing w:line="230" w:lineRule="auto"/>
        <w:ind w:left="23" w:right="1157"/>
        <w:jc w:val="both"/>
        <w:rPr>
          <w:rFonts w:ascii="Cambria" w:hAnsi="Cambria"/>
          <w:sz w:val="20"/>
        </w:rPr>
      </w:pPr>
      <w:r>
        <w:rPr>
          <w:i/>
          <w:w w:val="105"/>
          <w:sz w:val="20"/>
        </w:rPr>
        <w:t xml:space="preserve">Source: </w:t>
      </w:r>
      <w:r>
        <w:rPr>
          <w:rFonts w:ascii="Cambria" w:hAnsi="Cambria"/>
          <w:w w:val="105"/>
          <w:sz w:val="20"/>
        </w:rPr>
        <w:t>Total ETR: authors’ calculation; Incremental ETR: authors’ calculation using the Yale Budget Lab model [</w:t>
      </w:r>
      <w:hyperlink w:anchor="_bookmark8" w:history="1">
        <w:r>
          <w:rPr>
            <w:rFonts w:ascii="Cambria" w:hAnsi="Cambria"/>
            <w:color w:val="0000FF"/>
            <w:w w:val="105"/>
            <w:sz w:val="20"/>
          </w:rPr>
          <w:t>2</w:t>
        </w:r>
      </w:hyperlink>
      <w:r>
        <w:rPr>
          <w:rFonts w:ascii="Cambria" w:hAnsi="Cambria"/>
          <w:w w:val="105"/>
          <w:sz w:val="20"/>
        </w:rPr>
        <w:t>].</w:t>
      </w:r>
    </w:p>
    <w:p w14:paraId="47C02625" w14:textId="77777777" w:rsidR="00277EE4" w:rsidRDefault="00277EE4">
      <w:pPr>
        <w:spacing w:line="230" w:lineRule="auto"/>
        <w:jc w:val="both"/>
        <w:rPr>
          <w:rFonts w:ascii="Cambria" w:hAnsi="Cambria"/>
          <w:sz w:val="20"/>
        </w:rPr>
      </w:pPr>
    </w:p>
    <w:p w14:paraId="38C9D628" w14:textId="77777777" w:rsidR="00AD2615" w:rsidRDefault="00AD2615">
      <w:pPr>
        <w:spacing w:line="230" w:lineRule="auto"/>
        <w:jc w:val="both"/>
        <w:rPr>
          <w:rFonts w:ascii="Cambria" w:hAnsi="Cambria"/>
          <w:sz w:val="20"/>
        </w:rPr>
      </w:pPr>
    </w:p>
    <w:p w14:paraId="7D612FE0" w14:textId="77777777" w:rsidR="00AD2615" w:rsidRDefault="00AD2615">
      <w:pPr>
        <w:spacing w:line="230" w:lineRule="auto"/>
        <w:jc w:val="both"/>
        <w:rPr>
          <w:rFonts w:ascii="Cambria" w:hAnsi="Cambria"/>
          <w:sz w:val="20"/>
        </w:rPr>
      </w:pPr>
    </w:p>
    <w:p w14:paraId="28789052" w14:textId="77777777" w:rsidR="00AD2615" w:rsidRDefault="00AD2615">
      <w:pPr>
        <w:spacing w:line="230" w:lineRule="auto"/>
        <w:jc w:val="both"/>
        <w:rPr>
          <w:rFonts w:ascii="Cambria" w:hAnsi="Cambria"/>
          <w:sz w:val="20"/>
        </w:rPr>
        <w:sectPr w:rsidR="00AD2615">
          <w:type w:val="continuous"/>
          <w:pgSz w:w="11910" w:h="16840"/>
          <w:pgMar w:top="1920" w:right="283" w:bottom="1100" w:left="1417" w:header="0" w:footer="912" w:gutter="0"/>
          <w:cols w:space="720"/>
        </w:sectPr>
      </w:pPr>
    </w:p>
    <w:p w14:paraId="34456984" w14:textId="77777777" w:rsidR="00277EE4" w:rsidRDefault="00000000">
      <w:pPr>
        <w:pStyle w:val="Heading3"/>
        <w:spacing w:before="109"/>
        <w:ind w:left="23"/>
        <w:jc w:val="both"/>
      </w:pPr>
      <w:r>
        <w:rPr>
          <w:w w:val="105"/>
        </w:rPr>
        <w:lastRenderedPageBreak/>
        <w:t>Which</w:t>
      </w:r>
      <w:r>
        <w:rPr>
          <w:spacing w:val="31"/>
          <w:w w:val="105"/>
        </w:rPr>
        <w:t xml:space="preserve"> </w:t>
      </w:r>
      <w:r>
        <w:rPr>
          <w:w w:val="105"/>
        </w:rPr>
        <w:t>measure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use</w:t>
      </w:r>
    </w:p>
    <w:p w14:paraId="65EDAA9E" w14:textId="77777777" w:rsidR="00277EE4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189" w:line="266" w:lineRule="auto"/>
        <w:ind w:right="1154"/>
        <w:jc w:val="both"/>
        <w:rPr>
          <w:sz w:val="24"/>
        </w:rPr>
      </w:pPr>
      <w:r>
        <w:rPr>
          <w:b/>
          <w:sz w:val="24"/>
        </w:rPr>
        <w:t xml:space="preserve">Total ETR </w:t>
      </w:r>
      <w:r>
        <w:rPr>
          <w:sz w:val="24"/>
        </w:rPr>
        <w:t xml:space="preserve">(this report) is appropriate for assessing the full tariff burden faced </w:t>
      </w:r>
      <w:r>
        <w:rPr>
          <w:spacing w:val="-2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Indonesian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exporters,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standing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MFN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duties.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answers: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“What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total duty rate on Indonesian goods entering the US?”</w:t>
      </w:r>
    </w:p>
    <w:p w14:paraId="69B75C0B" w14:textId="77777777" w:rsidR="00277EE4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197" w:line="266" w:lineRule="auto"/>
        <w:ind w:right="1153"/>
        <w:jc w:val="both"/>
        <w:rPr>
          <w:sz w:val="24"/>
        </w:rPr>
      </w:pPr>
      <w:r>
        <w:rPr>
          <w:b/>
          <w:sz w:val="24"/>
        </w:rPr>
        <w:t xml:space="preserve">Incremental ETR </w:t>
      </w:r>
      <w:r>
        <w:rPr>
          <w:sz w:val="24"/>
        </w:rPr>
        <w:t>(Yale model) is appropriate for isolating the policy impact of executive</w:t>
      </w:r>
      <w:r>
        <w:rPr>
          <w:spacing w:val="-7"/>
          <w:sz w:val="24"/>
        </w:rPr>
        <w:t xml:space="preserve"> </w:t>
      </w:r>
      <w:r>
        <w:rPr>
          <w:sz w:val="24"/>
        </w:rPr>
        <w:t>tariff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7"/>
          <w:sz w:val="24"/>
        </w:rPr>
        <w:t xml:space="preserve"> </w:t>
      </w:r>
      <w:r>
        <w:rPr>
          <w:sz w:val="24"/>
        </w:rPr>
        <w:t>above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pre-existing</w:t>
      </w:r>
      <w:r>
        <w:rPr>
          <w:spacing w:val="-7"/>
          <w:sz w:val="24"/>
        </w:rPr>
        <w:t xml:space="preserve"> </w:t>
      </w:r>
      <w:r>
        <w:rPr>
          <w:sz w:val="24"/>
        </w:rPr>
        <w:t>MFN</w:t>
      </w:r>
      <w:r>
        <w:rPr>
          <w:spacing w:val="-7"/>
          <w:sz w:val="24"/>
        </w:rPr>
        <w:t xml:space="preserve"> </w:t>
      </w:r>
      <w:r>
        <w:rPr>
          <w:sz w:val="24"/>
        </w:rPr>
        <w:t>schedule.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answers: “How </w:t>
      </w:r>
      <w:r>
        <w:rPr>
          <w:spacing w:val="-2"/>
          <w:sz w:val="24"/>
        </w:rPr>
        <w:t>much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tariff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burden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actions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impose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beyond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MFN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base-line</w:t>
      </w:r>
      <w:proofErr w:type="gramEnd"/>
      <w:r>
        <w:rPr>
          <w:spacing w:val="-2"/>
          <w:sz w:val="24"/>
        </w:rPr>
        <w:t>?”</w:t>
      </w:r>
    </w:p>
    <w:p w14:paraId="3A52FA5F" w14:textId="77777777" w:rsidR="00277EE4" w:rsidRDefault="00000000">
      <w:pPr>
        <w:pStyle w:val="BodyText"/>
        <w:spacing w:before="255" w:line="266" w:lineRule="auto"/>
        <w:ind w:left="23" w:right="1153"/>
        <w:jc w:val="both"/>
      </w:pPr>
      <w:r>
        <w:t>Both</w:t>
      </w:r>
      <w:r>
        <w:rPr>
          <w:spacing w:val="-15"/>
        </w:rPr>
        <w:t xml:space="preserve"> </w:t>
      </w:r>
      <w:r>
        <w:t>measures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valid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complementary.</w:t>
      </w:r>
      <w:r>
        <w:rPr>
          <w:spacing w:val="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policy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comparing</w:t>
      </w:r>
      <w:r>
        <w:rPr>
          <w:spacing w:val="-15"/>
        </w:rPr>
        <w:t xml:space="preserve"> </w:t>
      </w:r>
      <w:r>
        <w:t xml:space="preserve">scenarios </w:t>
      </w:r>
      <w:r>
        <w:rPr>
          <w:spacing w:val="-6"/>
        </w:rPr>
        <w:t xml:space="preserve">against each other, the incremental ETR provides a cleaner comparison of policy changes.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trade</w:t>
      </w:r>
      <w:r>
        <w:rPr>
          <w:spacing w:val="-6"/>
        </w:rPr>
        <w:t xml:space="preserve"> </w:t>
      </w:r>
      <w:r>
        <w:rPr>
          <w:spacing w:val="-2"/>
        </w:rPr>
        <w:t>cost</w:t>
      </w:r>
      <w:r>
        <w:rPr>
          <w:spacing w:val="-6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exporter</w:t>
      </w:r>
      <w:r>
        <w:rPr>
          <w:spacing w:val="-6"/>
        </w:rPr>
        <w:t xml:space="preserve"> </w:t>
      </w:r>
      <w:r>
        <w:rPr>
          <w:spacing w:val="-2"/>
        </w:rPr>
        <w:t>decision-making,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total</w:t>
      </w:r>
      <w:r>
        <w:rPr>
          <w:spacing w:val="-6"/>
        </w:rPr>
        <w:t xml:space="preserve"> </w:t>
      </w:r>
      <w:r>
        <w:rPr>
          <w:spacing w:val="-2"/>
        </w:rPr>
        <w:t>ETR</w:t>
      </w:r>
      <w:r>
        <w:rPr>
          <w:spacing w:val="-6"/>
        </w:rPr>
        <w:t xml:space="preserve"> </w:t>
      </w:r>
      <w:r>
        <w:rPr>
          <w:spacing w:val="-2"/>
        </w:rPr>
        <w:t>reflects</w:t>
      </w:r>
      <w:r>
        <w:rPr>
          <w:spacing w:val="-6"/>
        </w:rPr>
        <w:t xml:space="preserve"> </w:t>
      </w:r>
      <w:r>
        <w:rPr>
          <w:spacing w:val="-2"/>
        </w:rPr>
        <w:t>actual</w:t>
      </w:r>
      <w:r>
        <w:rPr>
          <w:spacing w:val="-6"/>
        </w:rPr>
        <w:t xml:space="preserve"> </w:t>
      </w:r>
      <w:r>
        <w:rPr>
          <w:spacing w:val="-2"/>
        </w:rPr>
        <w:t>duty payments.</w:t>
      </w:r>
    </w:p>
    <w:sectPr w:rsidR="00277EE4">
      <w:pgSz w:w="11910" w:h="16840"/>
      <w:pgMar w:top="1300" w:right="283" w:bottom="1100" w:left="1417" w:header="0" w:footer="9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4EF7B" w14:textId="77777777" w:rsidR="007B20A6" w:rsidRDefault="007B20A6">
      <w:r>
        <w:separator/>
      </w:r>
    </w:p>
  </w:endnote>
  <w:endnote w:type="continuationSeparator" w:id="0">
    <w:p w14:paraId="07F87104" w14:textId="77777777" w:rsidR="007B20A6" w:rsidRDefault="007B2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iryo UI">
    <w:altName w:val="Meiryo UI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epler Std Medium Ext Capt">
    <w:altName w:val="Cambria"/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8564" w14:textId="77777777" w:rsidR="00277EE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79584" behindDoc="1" locked="0" layoutInCell="1" allowOverlap="1" wp14:anchorId="20E82ADC" wp14:editId="05C110FE">
              <wp:simplePos x="0" y="0"/>
              <wp:positionH relativeFrom="page">
                <wp:posOffset>3692969</wp:posOffset>
              </wp:positionH>
              <wp:positionV relativeFrom="page">
                <wp:posOffset>9973367</wp:posOffset>
              </wp:positionV>
              <wp:extent cx="174625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9C53F" w14:textId="77777777" w:rsidR="00277EE4" w:rsidRDefault="00000000">
                          <w:pPr>
                            <w:pStyle w:val="BodyText"/>
                            <w:spacing w:before="3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82AD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8pt;margin-top:785.3pt;width:13.75pt;height:18.85pt;z-index:-163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" filled="f" stroked="f">
              <v:textbox inset="0,0,0,0">
                <w:txbxContent>
                  <w:p w14:paraId="2E89C53F" w14:textId="77777777" w:rsidR="00277EE4" w:rsidRDefault="00000000">
                    <w:pPr>
                      <w:pStyle w:val="BodyText"/>
                      <w:spacing w:before="3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2132D" w14:textId="77777777" w:rsidR="007B20A6" w:rsidRDefault="007B20A6">
      <w:r>
        <w:separator/>
      </w:r>
    </w:p>
  </w:footnote>
  <w:footnote w:type="continuationSeparator" w:id="0">
    <w:p w14:paraId="16606CA3" w14:textId="77777777" w:rsidR="007B20A6" w:rsidRDefault="007B2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099"/>
    <w:multiLevelType w:val="hybridMultilevel"/>
    <w:tmpl w:val="E1A4EADA"/>
    <w:lvl w:ilvl="0" w:tplc="74848C42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29B6AF8A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CD606436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F34E898E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83A00F74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591AC980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E3C2370A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C4E2C23C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FC94833C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093015F3"/>
    <w:multiLevelType w:val="multilevel"/>
    <w:tmpl w:val="6AEC6046"/>
    <w:lvl w:ilvl="0">
      <w:start w:val="1"/>
      <w:numFmt w:val="decimal"/>
      <w:lvlText w:val="%1"/>
      <w:lvlJc w:val="left"/>
      <w:pPr>
        <w:ind w:left="733" w:hanging="711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1"/>
        <w:w w:val="117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08" w:hanging="30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123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417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15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13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1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9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20A7619A"/>
    <w:multiLevelType w:val="hybridMultilevel"/>
    <w:tmpl w:val="1B04B422"/>
    <w:lvl w:ilvl="0" w:tplc="0DA27820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F28C9C2E">
      <w:numFmt w:val="bullet"/>
      <w:lvlText w:val="–"/>
      <w:lvlJc w:val="left"/>
      <w:pPr>
        <w:ind w:left="1123" w:hanging="252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FF9809AC">
      <w:numFmt w:val="bullet"/>
      <w:lvlText w:val="•"/>
      <w:lvlJc w:val="left"/>
      <w:pPr>
        <w:ind w:left="2129" w:hanging="252"/>
      </w:pPr>
      <w:rPr>
        <w:rFonts w:hint="default"/>
        <w:lang w:val="en-US" w:eastAsia="en-US" w:bidi="ar-SA"/>
      </w:rPr>
    </w:lvl>
    <w:lvl w:ilvl="3" w:tplc="519E69E2">
      <w:numFmt w:val="bullet"/>
      <w:lvlText w:val="•"/>
      <w:lvlJc w:val="left"/>
      <w:pPr>
        <w:ind w:left="3139" w:hanging="252"/>
      </w:pPr>
      <w:rPr>
        <w:rFonts w:hint="default"/>
        <w:lang w:val="en-US" w:eastAsia="en-US" w:bidi="ar-SA"/>
      </w:rPr>
    </w:lvl>
    <w:lvl w:ilvl="4" w:tplc="9CE21F14">
      <w:numFmt w:val="bullet"/>
      <w:lvlText w:val="•"/>
      <w:lvlJc w:val="left"/>
      <w:pPr>
        <w:ind w:left="4148" w:hanging="252"/>
      </w:pPr>
      <w:rPr>
        <w:rFonts w:hint="default"/>
        <w:lang w:val="en-US" w:eastAsia="en-US" w:bidi="ar-SA"/>
      </w:rPr>
    </w:lvl>
    <w:lvl w:ilvl="5" w:tplc="8BE097EE">
      <w:numFmt w:val="bullet"/>
      <w:lvlText w:val="•"/>
      <w:lvlJc w:val="left"/>
      <w:pPr>
        <w:ind w:left="5158" w:hanging="252"/>
      </w:pPr>
      <w:rPr>
        <w:rFonts w:hint="default"/>
        <w:lang w:val="en-US" w:eastAsia="en-US" w:bidi="ar-SA"/>
      </w:rPr>
    </w:lvl>
    <w:lvl w:ilvl="6" w:tplc="2C58ACC2">
      <w:numFmt w:val="bullet"/>
      <w:lvlText w:val="•"/>
      <w:lvlJc w:val="left"/>
      <w:pPr>
        <w:ind w:left="6167" w:hanging="252"/>
      </w:pPr>
      <w:rPr>
        <w:rFonts w:hint="default"/>
        <w:lang w:val="en-US" w:eastAsia="en-US" w:bidi="ar-SA"/>
      </w:rPr>
    </w:lvl>
    <w:lvl w:ilvl="7" w:tplc="FB5E00BE">
      <w:numFmt w:val="bullet"/>
      <w:lvlText w:val="•"/>
      <w:lvlJc w:val="left"/>
      <w:pPr>
        <w:ind w:left="7177" w:hanging="252"/>
      </w:pPr>
      <w:rPr>
        <w:rFonts w:hint="default"/>
        <w:lang w:val="en-US" w:eastAsia="en-US" w:bidi="ar-SA"/>
      </w:rPr>
    </w:lvl>
    <w:lvl w:ilvl="8" w:tplc="BED43EBC">
      <w:numFmt w:val="bullet"/>
      <w:lvlText w:val="•"/>
      <w:lvlJc w:val="left"/>
      <w:pPr>
        <w:ind w:left="8186" w:hanging="252"/>
      </w:pPr>
      <w:rPr>
        <w:rFonts w:hint="default"/>
        <w:lang w:val="en-US" w:eastAsia="en-US" w:bidi="ar-SA"/>
      </w:rPr>
    </w:lvl>
  </w:abstractNum>
  <w:abstractNum w:abstractNumId="3" w15:restartNumberingAfterBreak="0">
    <w:nsid w:val="25223436"/>
    <w:multiLevelType w:val="hybridMultilevel"/>
    <w:tmpl w:val="8F0AFA30"/>
    <w:lvl w:ilvl="0" w:tplc="C8121178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9AAA1CAE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ADB0A672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E318C824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AD38CBA6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4432B5A0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4078C9E2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6E3EA006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9A10E0AE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2CCC3FF7"/>
    <w:multiLevelType w:val="hybridMultilevel"/>
    <w:tmpl w:val="5D7E2266"/>
    <w:lvl w:ilvl="0" w:tplc="228EF770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3A1A4CBA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D17AC77A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341097C6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25C08534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879879D4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207ECE04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FBFCAAE4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78FCD392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43F42EC2"/>
    <w:multiLevelType w:val="hybridMultilevel"/>
    <w:tmpl w:val="1088A190"/>
    <w:lvl w:ilvl="0" w:tplc="7CCC240E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73BC6830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4F8C35EC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20E2C63E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F460C596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BE3EEABA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A606E59A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C6181054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BF0CBF8C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4A9C154F"/>
    <w:multiLevelType w:val="hybridMultilevel"/>
    <w:tmpl w:val="3E30454E"/>
    <w:lvl w:ilvl="0" w:tplc="4D3A0E52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D2E2C0E2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54827CA6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649045CC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090C7138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E3362A3E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EFDEC398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4552B9BC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02A0294C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4E0961F3"/>
    <w:multiLevelType w:val="hybridMultilevel"/>
    <w:tmpl w:val="C4E64AE8"/>
    <w:lvl w:ilvl="0" w:tplc="16BEBBC8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7B969BCE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AB4026DC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4B88042E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B5A2901A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D868C376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19E23296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EADC7904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20804D1C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677F31C3"/>
    <w:multiLevelType w:val="hybridMultilevel"/>
    <w:tmpl w:val="78D881B4"/>
    <w:lvl w:ilvl="0" w:tplc="769002FE">
      <w:start w:val="1"/>
      <w:numFmt w:val="decimal"/>
      <w:lvlText w:val="[%1]"/>
      <w:lvlJc w:val="left"/>
      <w:pPr>
        <w:ind w:left="504" w:hanging="365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C14FF04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2" w:tplc="F44CA714">
      <w:numFmt w:val="bullet"/>
      <w:lvlText w:val="•"/>
      <w:lvlJc w:val="left"/>
      <w:pPr>
        <w:ind w:left="1667" w:hanging="300"/>
      </w:pPr>
      <w:rPr>
        <w:rFonts w:hint="default"/>
        <w:lang w:val="en-US" w:eastAsia="en-US" w:bidi="ar-SA"/>
      </w:rPr>
    </w:lvl>
    <w:lvl w:ilvl="3" w:tplc="162AB188">
      <w:numFmt w:val="bullet"/>
      <w:lvlText w:val="•"/>
      <w:lvlJc w:val="left"/>
      <w:pPr>
        <w:ind w:left="2734" w:hanging="300"/>
      </w:pPr>
      <w:rPr>
        <w:rFonts w:hint="default"/>
        <w:lang w:val="en-US" w:eastAsia="en-US" w:bidi="ar-SA"/>
      </w:rPr>
    </w:lvl>
    <w:lvl w:ilvl="4" w:tplc="59EAC2D4">
      <w:numFmt w:val="bullet"/>
      <w:lvlText w:val="•"/>
      <w:lvlJc w:val="left"/>
      <w:pPr>
        <w:ind w:left="3801" w:hanging="300"/>
      </w:pPr>
      <w:rPr>
        <w:rFonts w:hint="default"/>
        <w:lang w:val="en-US" w:eastAsia="en-US" w:bidi="ar-SA"/>
      </w:rPr>
    </w:lvl>
    <w:lvl w:ilvl="5" w:tplc="E6F86C4E">
      <w:numFmt w:val="bullet"/>
      <w:lvlText w:val="•"/>
      <w:lvlJc w:val="left"/>
      <w:pPr>
        <w:ind w:left="4869" w:hanging="300"/>
      </w:pPr>
      <w:rPr>
        <w:rFonts w:hint="default"/>
        <w:lang w:val="en-US" w:eastAsia="en-US" w:bidi="ar-SA"/>
      </w:rPr>
    </w:lvl>
    <w:lvl w:ilvl="6" w:tplc="502C2666">
      <w:numFmt w:val="bullet"/>
      <w:lvlText w:val="•"/>
      <w:lvlJc w:val="left"/>
      <w:pPr>
        <w:ind w:left="5936" w:hanging="300"/>
      </w:pPr>
      <w:rPr>
        <w:rFonts w:hint="default"/>
        <w:lang w:val="en-US" w:eastAsia="en-US" w:bidi="ar-SA"/>
      </w:rPr>
    </w:lvl>
    <w:lvl w:ilvl="7" w:tplc="743EF4DA">
      <w:numFmt w:val="bullet"/>
      <w:lvlText w:val="•"/>
      <w:lvlJc w:val="left"/>
      <w:pPr>
        <w:ind w:left="7003" w:hanging="300"/>
      </w:pPr>
      <w:rPr>
        <w:rFonts w:hint="default"/>
        <w:lang w:val="en-US" w:eastAsia="en-US" w:bidi="ar-SA"/>
      </w:rPr>
    </w:lvl>
    <w:lvl w:ilvl="8" w:tplc="17522450">
      <w:numFmt w:val="bullet"/>
      <w:lvlText w:val="•"/>
      <w:lvlJc w:val="left"/>
      <w:pPr>
        <w:ind w:left="8070" w:hanging="300"/>
      </w:pPr>
      <w:rPr>
        <w:rFonts w:hint="default"/>
        <w:lang w:val="en-US" w:eastAsia="en-US" w:bidi="ar-SA"/>
      </w:rPr>
    </w:lvl>
  </w:abstractNum>
  <w:abstractNum w:abstractNumId="9" w15:restartNumberingAfterBreak="0">
    <w:nsid w:val="7B46090A"/>
    <w:multiLevelType w:val="hybridMultilevel"/>
    <w:tmpl w:val="DAAA5480"/>
    <w:lvl w:ilvl="0" w:tplc="07C682A8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E28E140C">
      <w:numFmt w:val="bullet"/>
      <w:lvlText w:val="•"/>
      <w:lvlJc w:val="left"/>
      <w:pPr>
        <w:ind w:left="1560" w:hanging="300"/>
      </w:pPr>
      <w:rPr>
        <w:rFonts w:hint="default"/>
        <w:lang w:val="en-US" w:eastAsia="en-US" w:bidi="ar-SA"/>
      </w:rPr>
    </w:lvl>
    <w:lvl w:ilvl="2" w:tplc="8946A5E6">
      <w:numFmt w:val="bullet"/>
      <w:lvlText w:val="•"/>
      <w:lvlJc w:val="left"/>
      <w:pPr>
        <w:ind w:left="2521" w:hanging="300"/>
      </w:pPr>
      <w:rPr>
        <w:rFonts w:hint="default"/>
        <w:lang w:val="en-US" w:eastAsia="en-US" w:bidi="ar-SA"/>
      </w:rPr>
    </w:lvl>
    <w:lvl w:ilvl="3" w:tplc="E22EC3CE">
      <w:numFmt w:val="bullet"/>
      <w:lvlText w:val="•"/>
      <w:lvlJc w:val="left"/>
      <w:pPr>
        <w:ind w:left="3481" w:hanging="300"/>
      </w:pPr>
      <w:rPr>
        <w:rFonts w:hint="default"/>
        <w:lang w:val="en-US" w:eastAsia="en-US" w:bidi="ar-SA"/>
      </w:rPr>
    </w:lvl>
    <w:lvl w:ilvl="4" w:tplc="54EE9CD8">
      <w:numFmt w:val="bullet"/>
      <w:lvlText w:val="•"/>
      <w:lvlJc w:val="left"/>
      <w:pPr>
        <w:ind w:left="4442" w:hanging="300"/>
      </w:pPr>
      <w:rPr>
        <w:rFonts w:hint="default"/>
        <w:lang w:val="en-US" w:eastAsia="en-US" w:bidi="ar-SA"/>
      </w:rPr>
    </w:lvl>
    <w:lvl w:ilvl="5" w:tplc="9C4A740E">
      <w:numFmt w:val="bullet"/>
      <w:lvlText w:val="•"/>
      <w:lvlJc w:val="left"/>
      <w:pPr>
        <w:ind w:left="5402" w:hanging="300"/>
      </w:pPr>
      <w:rPr>
        <w:rFonts w:hint="default"/>
        <w:lang w:val="en-US" w:eastAsia="en-US" w:bidi="ar-SA"/>
      </w:rPr>
    </w:lvl>
    <w:lvl w:ilvl="6" w:tplc="B8F06A22">
      <w:numFmt w:val="bullet"/>
      <w:lvlText w:val="•"/>
      <w:lvlJc w:val="left"/>
      <w:pPr>
        <w:ind w:left="6363" w:hanging="300"/>
      </w:pPr>
      <w:rPr>
        <w:rFonts w:hint="default"/>
        <w:lang w:val="en-US" w:eastAsia="en-US" w:bidi="ar-SA"/>
      </w:rPr>
    </w:lvl>
    <w:lvl w:ilvl="7" w:tplc="02F03086">
      <w:numFmt w:val="bullet"/>
      <w:lvlText w:val="•"/>
      <w:lvlJc w:val="left"/>
      <w:pPr>
        <w:ind w:left="7323" w:hanging="300"/>
      </w:pPr>
      <w:rPr>
        <w:rFonts w:hint="default"/>
        <w:lang w:val="en-US" w:eastAsia="en-US" w:bidi="ar-SA"/>
      </w:rPr>
    </w:lvl>
    <w:lvl w:ilvl="8" w:tplc="D460E478">
      <w:numFmt w:val="bullet"/>
      <w:lvlText w:val="•"/>
      <w:lvlJc w:val="left"/>
      <w:pPr>
        <w:ind w:left="8284" w:hanging="300"/>
      </w:pPr>
      <w:rPr>
        <w:rFonts w:hint="default"/>
        <w:lang w:val="en-US" w:eastAsia="en-US" w:bidi="ar-SA"/>
      </w:rPr>
    </w:lvl>
  </w:abstractNum>
  <w:num w:numId="1" w16cid:durableId="1422876883">
    <w:abstractNumId w:val="0"/>
  </w:num>
  <w:num w:numId="2" w16cid:durableId="940798541">
    <w:abstractNumId w:val="8"/>
  </w:num>
  <w:num w:numId="3" w16cid:durableId="407845295">
    <w:abstractNumId w:val="6"/>
  </w:num>
  <w:num w:numId="4" w16cid:durableId="635766404">
    <w:abstractNumId w:val="9"/>
  </w:num>
  <w:num w:numId="5" w16cid:durableId="879127390">
    <w:abstractNumId w:val="3"/>
  </w:num>
  <w:num w:numId="6" w16cid:durableId="1714958190">
    <w:abstractNumId w:val="7"/>
  </w:num>
  <w:num w:numId="7" w16cid:durableId="2072461091">
    <w:abstractNumId w:val="4"/>
  </w:num>
  <w:num w:numId="8" w16cid:durableId="742292512">
    <w:abstractNumId w:val="5"/>
  </w:num>
  <w:num w:numId="9" w16cid:durableId="616568913">
    <w:abstractNumId w:val="1"/>
  </w:num>
  <w:num w:numId="10" w16cid:durableId="1234202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7EE4"/>
    <w:rsid w:val="001E2AC5"/>
    <w:rsid w:val="00277EE4"/>
    <w:rsid w:val="007B20A6"/>
    <w:rsid w:val="00AD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00991BC"/>
  <w15:docId w15:val="{4AFF6251-8F80-A244-8BB1-20359DEA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603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58" w:hanging="73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26"/>
      <w:ind w:left="37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97"/>
      <w:ind w:left="12" w:right="1142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608" w:hanging="300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left="1"/>
      <w:jc w:val="center"/>
    </w:pPr>
  </w:style>
  <w:style w:type="character" w:styleId="PlaceholderText">
    <w:name w:val="Placeholder Text"/>
    <w:basedOn w:val="DefaultParagraphFont"/>
    <w:uiPriority w:val="99"/>
    <w:semiHidden/>
    <w:rsid w:val="00AD26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ataweb.usitc.gov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www.census.gov/foreign-trade/balance/c5600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udget-Lab-Yale/Tariff-ETR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udgetlab.yale.edu/research/state-us-tariff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dgetlab.yale.edu/research/state-us-tariff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6471</Words>
  <Characters>35723</Characters>
  <Application>Microsoft Office Word</Application>
  <DocSecurity>0</DocSecurity>
  <Lines>940</Lines>
  <Paragraphs>586</Paragraphs>
  <ScaleCrop>false</ScaleCrop>
  <Company/>
  <LinksUpToDate>false</LinksUpToDate>
  <CharactersWithSpaces>41608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Teguh Yudo Wicaksono Ph.D</cp:lastModifiedBy>
  <cp:revision>2</cp:revision>
  <dcterms:created xsi:type="dcterms:W3CDTF">2026-02-22T10:28:00Z</dcterms:created>
  <dcterms:modified xsi:type="dcterms:W3CDTF">2026-02-22T10:38:00Z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