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D11948" w:rsidRDefault="00606C59" w:rsidP="00606C59">
            <w:pPr>
              <w:pStyle w:val="5"/>
              <w:spacing w:before="120"/>
              <w:jc w:val="left"/>
              <w:rPr>
                <w:color w:val="FF0000"/>
                <w:szCs w:val="24"/>
              </w:rPr>
            </w:pPr>
            <w:r w:rsidRPr="00D11948">
              <w:rPr>
                <w:color w:val="FF0000"/>
                <w:szCs w:val="24"/>
              </w:rPr>
              <w:t xml:space="preserve">УДК </w:t>
            </w:r>
            <w:r w:rsidRPr="00D11948">
              <w:rPr>
                <w:snapToGrid w:val="0"/>
                <w:color w:val="FF0000"/>
                <w:szCs w:val="28"/>
              </w:rPr>
              <w:t>65.011.46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всех </w:t>
      </w:r>
      <w:r w:rsidR="0008321D" w:rsidRPr="007630A2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6C40CF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</w:t>
      </w:r>
      <w:r w:rsidR="00F64D6C">
        <w:rPr>
          <w:b/>
          <w:bCs/>
          <w:sz w:val="28"/>
        </w:rPr>
        <w:t>ь</w:t>
      </w:r>
      <w:r w:rsidRPr="00D54D66">
        <w:rPr>
          <w:b/>
          <w:bCs/>
          <w:sz w:val="28"/>
        </w:rPr>
        <w:t xml:space="preserve">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C40CF">
        <w:rPr>
          <w:color w:val="FF0000"/>
          <w:sz w:val="28"/>
        </w:rPr>
        <w:t xml:space="preserve">Целью работы является </w:t>
      </w:r>
      <w:r w:rsidR="00D86F0D" w:rsidRPr="006C40CF">
        <w:rPr>
          <w:color w:val="FF0000"/>
          <w:sz w:val="28"/>
        </w:rPr>
        <w:t xml:space="preserve">конкурентный </w:t>
      </w:r>
      <w:r w:rsidR="004B0270" w:rsidRPr="006C40CF">
        <w:rPr>
          <w:color w:val="FF0000"/>
          <w:sz w:val="28"/>
        </w:rPr>
        <w:t xml:space="preserve">анализ </w:t>
      </w:r>
      <w:r w:rsidR="00D86F0D" w:rsidRPr="006C40CF">
        <w:rPr>
          <w:color w:val="FF0000"/>
          <w:sz w:val="28"/>
        </w:rPr>
        <w:t>производителей</w:t>
      </w:r>
      <w:r w:rsidR="004B0270" w:rsidRPr="006C40CF">
        <w:rPr>
          <w:color w:val="FF0000"/>
          <w:sz w:val="28"/>
        </w:rPr>
        <w:t xml:space="preserve"> </w:t>
      </w:r>
      <w:r w:rsidR="0014485C" w:rsidRPr="006C40CF">
        <w:rPr>
          <w:color w:val="FF0000"/>
          <w:sz w:val="28"/>
        </w:rPr>
        <w:t xml:space="preserve">и объектов </w:t>
      </w:r>
      <w:r w:rsidR="004B0270" w:rsidRPr="006C40CF">
        <w:rPr>
          <w:color w:val="FF0000"/>
          <w:sz w:val="28"/>
        </w:rPr>
        <w:t>высокотехнологичной продукц</w:t>
      </w:r>
      <w:proofErr w:type="gramStart"/>
      <w:r w:rsidR="004B0270" w:rsidRPr="006C40CF">
        <w:rPr>
          <w:color w:val="FF0000"/>
          <w:sz w:val="28"/>
        </w:rPr>
        <w:t>ии аэ</w:t>
      </w:r>
      <w:proofErr w:type="gramEnd"/>
      <w:r w:rsidR="004B0270" w:rsidRPr="006C40CF">
        <w:rPr>
          <w:color w:val="FF0000"/>
          <w:sz w:val="28"/>
        </w:rPr>
        <w:t>рокосмич</w:t>
      </w:r>
      <w:r w:rsidR="004B0270" w:rsidRPr="006C40CF">
        <w:rPr>
          <w:color w:val="FF0000"/>
          <w:sz w:val="28"/>
        </w:rPr>
        <w:t>е</w:t>
      </w:r>
      <w:r w:rsidR="004B0270" w:rsidRPr="006C40CF">
        <w:rPr>
          <w:color w:val="FF0000"/>
          <w:sz w:val="28"/>
        </w:rPr>
        <w:t>ской отр</w:t>
      </w:r>
      <w:r w:rsidR="00D86F0D" w:rsidRPr="006C40CF">
        <w:rPr>
          <w:color w:val="FF0000"/>
          <w:sz w:val="28"/>
        </w:rPr>
        <w:t xml:space="preserve">асли, а также </w:t>
      </w:r>
      <w:r w:rsidR="004B0270" w:rsidRPr="006C40CF">
        <w:rPr>
          <w:color w:val="FF0000"/>
          <w:sz w:val="28"/>
        </w:rPr>
        <w:t>разработка математического и программного обеспеч</w:t>
      </w:r>
      <w:r w:rsidR="004B0270" w:rsidRPr="006C40CF">
        <w:rPr>
          <w:color w:val="FF0000"/>
          <w:sz w:val="28"/>
        </w:rPr>
        <w:t>е</w:t>
      </w:r>
      <w:r w:rsidR="004B0270" w:rsidRPr="006C40CF">
        <w:rPr>
          <w:color w:val="FF0000"/>
          <w:sz w:val="28"/>
        </w:rPr>
        <w:t>ния системы поддержки принятия решений на основе моделирования гл</w:t>
      </w:r>
      <w:r w:rsidR="004B0270" w:rsidRPr="006C40CF">
        <w:rPr>
          <w:color w:val="FF0000"/>
          <w:sz w:val="28"/>
        </w:rPr>
        <w:t>о</w:t>
      </w:r>
      <w:r w:rsidR="004B0270" w:rsidRPr="006C40CF">
        <w:rPr>
          <w:color w:val="FF0000"/>
          <w:sz w:val="28"/>
        </w:rPr>
        <w:t>бальной конкуренции</w:t>
      </w:r>
      <w:r w:rsidR="007C6CE0" w:rsidRPr="006C40CF">
        <w:rPr>
          <w:color w:val="FF0000"/>
          <w:sz w:val="28"/>
        </w:rPr>
        <w:t xml:space="preserve"> на всех этапах жизненного цикла продукта</w:t>
      </w:r>
      <w:r w:rsidR="004B0270" w:rsidRPr="006C40CF">
        <w:rPr>
          <w:color w:val="FF0000"/>
          <w:sz w:val="28"/>
        </w:rPr>
        <w:t>. Для дост</w:t>
      </w:r>
      <w:r w:rsidR="004B0270" w:rsidRPr="006C40CF">
        <w:rPr>
          <w:color w:val="FF0000"/>
          <w:sz w:val="28"/>
        </w:rPr>
        <w:t>и</w:t>
      </w:r>
      <w:r w:rsidR="004B0270" w:rsidRPr="006C40CF">
        <w:rPr>
          <w:color w:val="FF0000"/>
          <w:sz w:val="28"/>
        </w:rPr>
        <w:t xml:space="preserve">жения </w:t>
      </w:r>
      <w:r w:rsidR="0014485C" w:rsidRPr="006C40CF">
        <w:rPr>
          <w:color w:val="FF0000"/>
          <w:sz w:val="28"/>
        </w:rPr>
        <w:t xml:space="preserve">поставленной </w:t>
      </w:r>
      <w:r w:rsidR="004B0270" w:rsidRPr="006C40CF">
        <w:rPr>
          <w:color w:val="FF0000"/>
          <w:sz w:val="28"/>
        </w:rPr>
        <w:t xml:space="preserve">цели </w:t>
      </w:r>
      <w:r w:rsidR="0014485C" w:rsidRPr="006C40CF">
        <w:rPr>
          <w:color w:val="FF0000"/>
          <w:sz w:val="28"/>
        </w:rPr>
        <w:t>в данной работе решаются</w:t>
      </w:r>
      <w:r w:rsidR="004B0270" w:rsidRPr="006C40CF">
        <w:rPr>
          <w:color w:val="FF0000"/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321C47">
        <w:rPr>
          <w:sz w:val="28"/>
        </w:rPr>
        <w:t>выбора</w:t>
      </w:r>
      <w:r w:rsidR="007C6CE0" w:rsidRPr="006913DA">
        <w:rPr>
          <w:sz w:val="28"/>
        </w:rPr>
        <w:t xml:space="preserve"> оптимальной страт</w:t>
      </w:r>
      <w:r w:rsidR="007C6CE0" w:rsidRPr="006913DA">
        <w:rPr>
          <w:sz w:val="28"/>
        </w:rPr>
        <w:t>е</w:t>
      </w:r>
      <w:r w:rsidR="007C6CE0" w:rsidRPr="006913DA">
        <w:rPr>
          <w:sz w:val="28"/>
        </w:rPr>
        <w:t>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</w:t>
      </w:r>
      <w:r w:rsidR="00562227">
        <w:rPr>
          <w:sz w:val="28"/>
        </w:rPr>
        <w:t>6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442201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>
        <w:rPr>
          <w:bCs/>
          <w:sz w:val="28"/>
        </w:rPr>
        <w:t>комплементоров</w:t>
      </w:r>
      <w:proofErr w:type="spellEnd"/>
      <w:r>
        <w:rPr>
          <w:bCs/>
          <w:sz w:val="28"/>
        </w:rPr>
        <w:t xml:space="preserve">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>
        <w:rPr>
          <w:bCs/>
          <w:sz w:val="28"/>
        </w:rPr>
        <w:t xml:space="preserve"> </w:t>
      </w:r>
      <w:proofErr w:type="spellStart"/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</w:t>
      </w:r>
      <w:proofErr w:type="spellEnd"/>
      <w:r>
        <w:rPr>
          <w:bCs/>
          <w:sz w:val="28"/>
        </w:rPr>
        <w:t xml:space="preserve"> и </w:t>
      </w:r>
      <w:proofErr w:type="spellStart"/>
      <w:r>
        <w:rPr>
          <w:bCs/>
          <w:sz w:val="28"/>
        </w:rPr>
        <w:t>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proofErr w:type="spellEnd"/>
      <w:r w:rsidRPr="00AE20B0">
        <w:rPr>
          <w:bCs/>
          <w:sz w:val="28"/>
        </w:rPr>
        <w:t xml:space="preserve">. </w:t>
      </w:r>
      <w:proofErr w:type="spellStart"/>
      <w:r>
        <w:rPr>
          <w:bCs/>
          <w:sz w:val="28"/>
        </w:rPr>
        <w:t>Ко</w:t>
      </w:r>
      <w:r>
        <w:rPr>
          <w:bCs/>
          <w:sz w:val="28"/>
        </w:rPr>
        <w:t>м</w:t>
      </w:r>
      <w:r>
        <w:rPr>
          <w:bCs/>
          <w:sz w:val="28"/>
        </w:rPr>
        <w:t>плементоры</w:t>
      </w:r>
      <w:proofErr w:type="spellEnd"/>
      <w:r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Pr="00C65FE6">
        <w:rPr>
          <w:color w:val="000000" w:themeColor="text1"/>
          <w:sz w:val="28"/>
        </w:rPr>
        <w:t>Комплементорами</w:t>
      </w:r>
      <w:proofErr w:type="spellEnd"/>
      <w:r w:rsidRPr="00C65FE6">
        <w:rPr>
          <w:color w:val="000000" w:themeColor="text1"/>
          <w:sz w:val="28"/>
        </w:rPr>
        <w:t xml:space="preserve"> могут быть как неп</w:t>
      </w:r>
      <w:r w:rsidRPr="00C65FE6">
        <w:rPr>
          <w:color w:val="000000" w:themeColor="text1"/>
          <w:sz w:val="28"/>
        </w:rPr>
        <w:t>о</w:t>
      </w:r>
      <w:r w:rsidRPr="00C65FE6">
        <w:rPr>
          <w:color w:val="000000" w:themeColor="text1"/>
          <w:sz w:val="28"/>
        </w:rPr>
        <w:t xml:space="preserve">средственные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</w:t>
      </w:r>
      <w:r w:rsidR="00160DEA" w:rsidRPr="00B33293">
        <w:rPr>
          <w:bCs/>
          <w:color w:val="FF0000"/>
          <w:sz w:val="28"/>
        </w:rPr>
        <w:t xml:space="preserve">рынка </w:t>
      </w:r>
      <w:r w:rsidR="00160DEA">
        <w:rPr>
          <w:bCs/>
          <w:sz w:val="28"/>
        </w:rPr>
        <w:t xml:space="preserve">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4C035C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4C035C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4C035C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М.Портера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>конкурентоспособность продукта на всех этапах жизненн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М.Портера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>на каждом этапе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9F0974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 xml:space="preserve">параметров ИА: тип агента (силы), </w:t>
      </w:r>
      <w:proofErr w:type="spellStart"/>
      <w:r w:rsidRPr="0070443C">
        <w:rPr>
          <w:color w:val="000000" w:themeColor="text1"/>
          <w:sz w:val="28"/>
        </w:rPr>
        <w:t>существующ</w:t>
      </w:r>
      <w:r w:rsidR="00B211F5">
        <w:rPr>
          <w:color w:val="000000" w:themeColor="text1"/>
          <w:sz w:val="28"/>
        </w:rPr>
        <w:t>е</w:t>
      </w:r>
      <w:proofErr w:type="spellEnd"/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</w:t>
      </w:r>
      <w:r w:rsidR="00571DB2">
        <w:rPr>
          <w:sz w:val="28"/>
        </w:rPr>
        <w:lastRenderedPageBreak/>
        <w:t>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>объем производимых</w:t>
            </w:r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D50E9B" w:rsidRDefault="00D50E9B" w:rsidP="00B2255D">
      <w:pPr>
        <w:pStyle w:val="af6"/>
        <w:ind w:firstLine="720"/>
        <w:jc w:val="both"/>
        <w:rPr>
          <w:sz w:val="28"/>
          <w:szCs w:val="28"/>
          <w:u w:val="single"/>
        </w:rPr>
      </w:pP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lastRenderedPageBreak/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r w:rsidR="00B211F5">
        <w:rPr>
          <w:sz w:val="28"/>
          <w:szCs w:val="28"/>
        </w:rPr>
        <w:t>ется</w:t>
      </w:r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C96E41" w:rsidRPr="00BB7E2A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4C035C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4C035C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4C035C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4C035C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4C035C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9A5A18">
        <w:rPr>
          <w:bCs/>
          <w:sz w:val="28"/>
        </w:rPr>
        <w:t>и</w:t>
      </w:r>
      <w:r w:rsidR="00C2088E">
        <w:rPr>
          <w:bCs/>
          <w:sz w:val="28"/>
        </w:rPr>
        <w:t>т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752DA4">
        <w:rPr>
          <w:sz w:val="28"/>
        </w:rPr>
        <w:t>щ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>дукта на всех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5.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proofErr w:type="spellStart"/>
      <w:r w:rsidRPr="00657582">
        <w:rPr>
          <w:bCs/>
          <w:sz w:val="28"/>
        </w:rPr>
        <w:t>Extract</w:t>
      </w:r>
      <w:proofErr w:type="spellEnd"/>
      <w:r w:rsidRPr="00657582">
        <w:rPr>
          <w:bCs/>
          <w:sz w:val="28"/>
        </w:rPr>
        <w:t xml:space="preserve"> – Извлечение, </w:t>
      </w:r>
      <w:proofErr w:type="spellStart"/>
      <w:r w:rsidRPr="00657582">
        <w:rPr>
          <w:bCs/>
          <w:sz w:val="28"/>
        </w:rPr>
        <w:t>Transform</w:t>
      </w:r>
      <w:proofErr w:type="spellEnd"/>
      <w:r w:rsidRPr="00657582">
        <w:rPr>
          <w:bCs/>
          <w:sz w:val="28"/>
        </w:rPr>
        <w:t xml:space="preserve"> – Преобразование, </w:t>
      </w:r>
      <w:proofErr w:type="spellStart"/>
      <w:r w:rsidRPr="00657582">
        <w:rPr>
          <w:bCs/>
          <w:sz w:val="28"/>
        </w:rPr>
        <w:t>Load</w:t>
      </w:r>
      <w:proofErr w:type="spellEnd"/>
      <w:r w:rsidRPr="00657582">
        <w:rPr>
          <w:bCs/>
          <w:sz w:val="28"/>
        </w:rPr>
        <w:t xml:space="preserve">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 xml:space="preserve">ых отвечают интегрированные в МАСД специальные программные средства: </w:t>
      </w:r>
      <w:r w:rsidR="002C4AD1" w:rsidRPr="002C4AD1">
        <w:rPr>
          <w:sz w:val="28"/>
        </w:rPr>
        <w:t xml:space="preserve">система конкурентной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 xml:space="preserve">, программа поиска, сбора, мониторинга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</w:t>
      </w:r>
      <w:r w:rsidR="002C4AD1" w:rsidRPr="002C4AD1">
        <w:rPr>
          <w:sz w:val="28"/>
        </w:rPr>
        <w:t>р</w:t>
      </w:r>
      <w:r w:rsidR="002C4AD1" w:rsidRPr="002C4AD1">
        <w:rPr>
          <w:sz w:val="28"/>
        </w:rPr>
        <w:t xml:space="preserve">вис сравнения характеристик товаров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proofErr w:type="gramStart"/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 xml:space="preserve">F-22 </w:t>
      </w:r>
      <w:proofErr w:type="spellStart"/>
      <w:r w:rsidRPr="00584D6B">
        <w:rPr>
          <w:bCs/>
          <w:sz w:val="28"/>
        </w:rPr>
        <w:t>Raptor</w:t>
      </w:r>
      <w:proofErr w:type="spellEnd"/>
      <w:r>
        <w:rPr>
          <w:bCs/>
          <w:sz w:val="28"/>
        </w:rPr>
        <w:t xml:space="preserve"> – США, ПАК ФА T-50 – Россия, </w:t>
      </w:r>
      <w:proofErr w:type="spellStart"/>
      <w:r w:rsidRPr="00584D6B">
        <w:rPr>
          <w:bCs/>
          <w:sz w:val="28"/>
        </w:rPr>
        <w:t>Chengdu</w:t>
      </w:r>
      <w:proofErr w:type="spellEnd"/>
      <w:r w:rsidRPr="00584D6B">
        <w:rPr>
          <w:bCs/>
          <w:sz w:val="28"/>
        </w:rPr>
        <w:t xml:space="preserve">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 xml:space="preserve">MQ-1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</w:t>
      </w:r>
      <w:proofErr w:type="spellEnd"/>
      <w:r>
        <w:rPr>
          <w:bCs/>
          <w:sz w:val="28"/>
        </w:rPr>
        <w:t>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  <w:proofErr w:type="gramEnd"/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4C035C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>езультат</w:t>
      </w:r>
      <w:r w:rsidR="00BB7E2A">
        <w:rPr>
          <w:bCs/>
          <w:sz w:val="28"/>
        </w:rPr>
        <w:t>е</w:t>
      </w:r>
      <w:r w:rsidR="003C6ACB">
        <w:rPr>
          <w:bCs/>
          <w:sz w:val="28"/>
        </w:rPr>
        <w:t xml:space="preserve">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p w:rsidR="004347D6" w:rsidRPr="00CF4EB7" w:rsidRDefault="004347D6" w:rsidP="00CF4EB7">
      <w:pPr>
        <w:pStyle w:val="af6"/>
        <w:jc w:val="center"/>
        <w:rPr>
          <w:bCs/>
          <w:sz w:val="28"/>
        </w:rPr>
      </w:pPr>
    </w:p>
    <w:sectPr w:rsidR="004347D6" w:rsidRPr="00CF4EB7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101" w:rsidRDefault="00A86101">
      <w:r>
        <w:separator/>
      </w:r>
    </w:p>
  </w:endnote>
  <w:endnote w:type="continuationSeparator" w:id="0">
    <w:p w:rsidR="00A86101" w:rsidRDefault="00A86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265824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65824" w:rsidRDefault="0026582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265824">
    <w:pPr>
      <w:pStyle w:val="a6"/>
      <w:jc w:val="center"/>
    </w:pPr>
    <w:fldSimple w:instr=" PAGE   \* MERGEFORMAT ">
      <w:r w:rsidR="00B33293">
        <w:rPr>
          <w:noProof/>
        </w:rPr>
        <w:t>10</w:t>
      </w:r>
    </w:fldSimple>
  </w:p>
  <w:p w:rsidR="00265824" w:rsidRDefault="00265824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101" w:rsidRDefault="00A86101">
      <w:r>
        <w:separator/>
      </w:r>
    </w:p>
  </w:footnote>
  <w:footnote w:type="continuationSeparator" w:id="0">
    <w:p w:rsidR="00A86101" w:rsidRDefault="00A86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24" w:rsidRDefault="00265824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65824" w:rsidRDefault="0026582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27</Pages>
  <Words>6886</Words>
  <Characters>39254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9</cp:revision>
  <cp:lastPrinted>2016-06-16T14:30:00Z</cp:lastPrinted>
  <dcterms:created xsi:type="dcterms:W3CDTF">2016-06-28T09:19:00Z</dcterms:created>
  <dcterms:modified xsi:type="dcterms:W3CDTF">2016-06-30T12:49:00Z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