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C07A8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Прикладной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тематики и физики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467FB" w:rsidP="00C72AD8">
            <w:pPr>
              <w:spacing w:before="120"/>
              <w:rPr>
                <w:sz w:val="28"/>
                <w:szCs w:val="28"/>
              </w:rPr>
            </w:pPr>
            <w:r w:rsidRPr="003467FB">
              <w:rPr>
                <w:sz w:val="28"/>
                <w:szCs w:val="28"/>
              </w:rPr>
              <w:t>ОАО «НИИАС»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proofErr w:type="gramStart"/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proofErr w:type="gramEnd"/>
      <w:r w:rsidR="00AD03F2">
        <w:rPr>
          <w:sz w:val="28"/>
        </w:rPr>
        <w:t xml:space="preserve"> высокотехнологичной проду</w:t>
      </w:r>
      <w:r w:rsidR="00AD03F2">
        <w:rPr>
          <w:sz w:val="28"/>
        </w:rPr>
        <w:t>к</w:t>
      </w:r>
      <w:r w:rsidR="00AD03F2">
        <w:rPr>
          <w:sz w:val="28"/>
        </w:rPr>
        <w:t xml:space="preserve">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оптимального решения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 xml:space="preserve">(напр.,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сети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напр.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226BC1" w:rsidRPr="007630A2">
        <w:rPr>
          <w:sz w:val="28"/>
        </w:rPr>
        <w:t>крайне</w:t>
      </w:r>
      <w:r w:rsidRPr="007630A2">
        <w:rPr>
          <w:sz w:val="28"/>
        </w:rPr>
        <w:t xml:space="preserve"> </w:t>
      </w:r>
      <w:r w:rsidR="003B665A" w:rsidRPr="007630A2">
        <w:rPr>
          <w:sz w:val="28"/>
        </w:rPr>
        <w:t>малый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</w:t>
      </w:r>
      <w:r w:rsidR="009C512D" w:rsidRPr="007630A2">
        <w:rPr>
          <w:sz w:val="28"/>
        </w:rPr>
        <w:t>ч</w:t>
      </w:r>
      <w:r w:rsidR="009C512D" w:rsidRPr="007630A2">
        <w:rPr>
          <w:sz w:val="28"/>
        </w:rPr>
        <w:t>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 xml:space="preserve">носимых </w:t>
      </w:r>
      <w:r w:rsidR="009C512D" w:rsidRPr="007630A2">
        <w:rPr>
          <w:sz w:val="28"/>
        </w:rPr>
        <w:t>ус</w:t>
      </w:r>
      <w:r w:rsidR="009C512D" w:rsidRPr="007630A2">
        <w:rPr>
          <w:sz w:val="28"/>
        </w:rPr>
        <w:t>т</w:t>
      </w:r>
      <w:r w:rsidR="009C512D" w:rsidRPr="007630A2">
        <w:rPr>
          <w:sz w:val="28"/>
        </w:rPr>
        <w:t>ройств микроэлектроники (НУМ)</w:t>
      </w:r>
      <w:r w:rsidRPr="007630A2">
        <w:rPr>
          <w:sz w:val="28"/>
        </w:rPr>
        <w:t xml:space="preserve"> колеблется от полугода до года, после этого они заменяются моделями нового поколения. Однако,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аэрокосмич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ских медицинских информационных систем (МИС)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может быть</w:t>
      </w:r>
      <w:r w:rsidRPr="007630A2">
        <w:rPr>
          <w:sz w:val="28"/>
        </w:rPr>
        <w:t xml:space="preserve"> продолжительнее.</w:t>
      </w:r>
      <w:r w:rsidR="0008321D" w:rsidRPr="007630A2">
        <w:rPr>
          <w:sz w:val="28"/>
        </w:rPr>
        <w:t xml:space="preserve"> Таким образом, при проектировании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ан</w:t>
      </w:r>
      <w:r w:rsidR="0008321D" w:rsidRPr="007630A2">
        <w:rPr>
          <w:sz w:val="28"/>
        </w:rPr>
        <w:t>а</w:t>
      </w:r>
      <w:r w:rsidR="0008321D" w:rsidRPr="007630A2">
        <w:rPr>
          <w:sz w:val="28"/>
        </w:rPr>
        <w:t>лизировать конкурентоспособность продукта на всех этапах жизненного ци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>ла, а именно: научно-техническом, технологическом и экономическом.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</w:t>
      </w:r>
      <w:r w:rsidR="00B57F37" w:rsidRPr="001209DE">
        <w:rPr>
          <w:sz w:val="28"/>
        </w:rPr>
        <w:lastRenderedPageBreak/>
        <w:t>начальных этапах проектирования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характерист</w:t>
      </w:r>
      <w:r w:rsidR="007630A2" w:rsidRPr="001209DE">
        <w:rPr>
          <w:sz w:val="28"/>
        </w:rPr>
        <w:t>и</w:t>
      </w:r>
      <w:r w:rsidR="007630A2" w:rsidRPr="001209DE">
        <w:rPr>
          <w:sz w:val="28"/>
        </w:rPr>
        <w:t>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насколько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</w:t>
      </w:r>
      <w:r w:rsidR="007630A2" w:rsidRPr="001209DE">
        <w:rPr>
          <w:sz w:val="28"/>
        </w:rPr>
        <w:t>о</w:t>
      </w:r>
      <w:r w:rsidR="007630A2" w:rsidRPr="001209DE">
        <w:rPr>
          <w:sz w:val="28"/>
        </w:rPr>
        <w:t>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</w:t>
      </w:r>
      <w:r w:rsidR="007630A2" w:rsidRPr="001209DE">
        <w:rPr>
          <w:sz w:val="28"/>
        </w:rPr>
        <w:t>р</w:t>
      </w:r>
      <w:r w:rsidR="007630A2" w:rsidRPr="001209DE">
        <w:rPr>
          <w:sz w:val="28"/>
        </w:rPr>
        <w:t>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B26CD0" w:rsidRPr="00B26CD0">
        <w:rPr>
          <w:sz w:val="28"/>
          <w:szCs w:val="28"/>
        </w:rPr>
        <w:t>.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>специальных сервисов и программных продуктов, н</w:t>
      </w:r>
      <w:r w:rsidRPr="00B26CD0">
        <w:rPr>
          <w:sz w:val="28"/>
        </w:rPr>
        <w:t>а</w:t>
      </w:r>
      <w:r w:rsidRPr="00B26CD0">
        <w:rPr>
          <w:sz w:val="28"/>
        </w:rPr>
        <w:t>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>Из представленного обзора видно, что в настоящий момент существует множество подходов к решению задач конкурентного анализа с целью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решений, однако не существует модели, отражающей современное с</w:t>
      </w:r>
      <w:r w:rsidRPr="00F979C8">
        <w:rPr>
          <w:sz w:val="28"/>
        </w:rPr>
        <w:t>о</w:t>
      </w:r>
      <w:r w:rsidRPr="00F979C8">
        <w:rPr>
          <w:sz w:val="28"/>
        </w:rPr>
        <w:t>стояние отраслевых рынков и позволяющей анализировать их во всей полн</w:t>
      </w:r>
      <w:r w:rsidRPr="00F979C8">
        <w:rPr>
          <w:sz w:val="28"/>
        </w:rPr>
        <w:t>о</w:t>
      </w:r>
      <w:r w:rsidRPr="00F979C8">
        <w:rPr>
          <w:sz w:val="28"/>
        </w:rPr>
        <w:t>те. В работе предлагается такая модель – модель глобальной конкуренции. Также не существует единого решения, автоматизирующего процесс по</w:t>
      </w:r>
      <w:r w:rsidRPr="00F979C8">
        <w:rPr>
          <w:sz w:val="28"/>
        </w:rPr>
        <w:t>д</w:t>
      </w:r>
      <w:r w:rsidRPr="00F979C8">
        <w:rPr>
          <w:sz w:val="28"/>
        </w:rPr>
        <w:t>держки принятия решений – специального инструментария, позволяющего проектировать оптимальную конкурентную стратегию, прогнозировать с</w:t>
      </w:r>
      <w:r w:rsidRPr="00F979C8">
        <w:rPr>
          <w:sz w:val="28"/>
        </w:rPr>
        <w:t>о</w:t>
      </w:r>
      <w:r w:rsidRPr="00F979C8">
        <w:rPr>
          <w:sz w:val="28"/>
        </w:rPr>
        <w:t>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>Таким образом, актуальным будет создание специального программно-аппаратного комплекса, состоящего из системы поддержки принятия реш</w:t>
      </w:r>
      <w:r w:rsidRPr="00F979C8">
        <w:rPr>
          <w:sz w:val="28"/>
        </w:rPr>
        <w:t>е</w:t>
      </w:r>
      <w:r w:rsidRPr="00F979C8">
        <w:rPr>
          <w:sz w:val="28"/>
        </w:rPr>
        <w:t xml:space="preserve">ний на базе модели глобальной конкуренции и модуля автоматизированного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</w:t>
      </w:r>
      <w:r w:rsidR="00517FE2" w:rsidRPr="00F979C8">
        <w:rPr>
          <w:sz w:val="28"/>
        </w:rPr>
        <w:t>а</w:t>
      </w:r>
      <w:r w:rsidR="00517FE2" w:rsidRPr="00F979C8">
        <w:rPr>
          <w:sz w:val="28"/>
        </w:rPr>
        <w:t>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нехватки и</w:t>
      </w:r>
      <w:r w:rsidR="00517FE2" w:rsidRPr="00F979C8">
        <w:rPr>
          <w:sz w:val="28"/>
        </w:rPr>
        <w:t>н</w:t>
      </w:r>
      <w:r w:rsidR="00517FE2" w:rsidRPr="00F979C8">
        <w:rPr>
          <w:sz w:val="28"/>
        </w:rPr>
        <w:t>формации и времени у лиц, принимающих решения, а также с учетом поте</w:t>
      </w:r>
      <w:r w:rsidR="00517FE2" w:rsidRPr="00F979C8">
        <w:rPr>
          <w:sz w:val="28"/>
        </w:rPr>
        <w:t>н</w:t>
      </w:r>
      <w:r w:rsidR="00517FE2" w:rsidRPr="00F979C8">
        <w:rPr>
          <w:sz w:val="28"/>
        </w:rPr>
        <w:t>циально короткого жизненного цикла современных высокотехнологичных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lastRenderedPageBreak/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рокосмической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обеспечения системы поддержки принятия решений на основе моделирования глобальной конк</w:t>
      </w:r>
      <w:r w:rsidR="004B0270" w:rsidRPr="006913DA">
        <w:rPr>
          <w:sz w:val="28"/>
        </w:rPr>
        <w:t>у</w:t>
      </w:r>
      <w:r w:rsidR="004B0270" w:rsidRPr="006913DA">
        <w:rPr>
          <w:sz w:val="28"/>
        </w:rPr>
        <w:t>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достижения цели предполагается решить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 xml:space="preserve">Разработать </w:t>
      </w:r>
      <w:r w:rsidR="0040418E" w:rsidRPr="006913DA">
        <w:rPr>
          <w:sz w:val="28"/>
        </w:rPr>
        <w:t xml:space="preserve">теоретико-игровую </w:t>
      </w:r>
      <w:r w:rsidRPr="006913DA">
        <w:rPr>
          <w:sz w:val="28"/>
        </w:rPr>
        <w:t xml:space="preserve">модель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</w:t>
      </w:r>
      <w:r w:rsidR="0040418E" w:rsidRPr="006913DA">
        <w:rPr>
          <w:sz w:val="28"/>
        </w:rPr>
        <w:t>с</w:t>
      </w:r>
      <w:r w:rsidR="0040418E" w:rsidRPr="006913DA">
        <w:rPr>
          <w:sz w:val="28"/>
        </w:rPr>
        <w:t>нове исследования конкуренции в аэрокосмической отрасли</w:t>
      </w:r>
      <w:r w:rsidR="007C6CE0" w:rsidRPr="006913DA">
        <w:rPr>
          <w:sz w:val="28"/>
        </w:rPr>
        <w:t xml:space="preserve"> (ОАТ,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соответствующую современному состоянию отраслевых рынков</w:t>
      </w:r>
      <w:r w:rsidR="0040418E" w:rsidRPr="006913DA">
        <w:rPr>
          <w:sz w:val="28"/>
        </w:rPr>
        <w:t xml:space="preserve"> – модель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Разработать алгоритмы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методы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</w:t>
      </w:r>
      <w:r w:rsidRPr="006913DA">
        <w:rPr>
          <w:sz w:val="28"/>
        </w:rPr>
        <w:t>у</w:t>
      </w:r>
      <w:r w:rsidRPr="006913DA">
        <w:rPr>
          <w:sz w:val="28"/>
        </w:rPr>
        <w:t>рентоспособности высокотехнологичного продукта.</w:t>
      </w:r>
    </w:p>
    <w:p w:rsidR="0040418E" w:rsidRPr="007C6CE0" w:rsidRDefault="0040418E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 w:rsidRPr="00A00189">
        <w:rPr>
          <w:sz w:val="28"/>
        </w:rPr>
        <w:t xml:space="preserve">Разработать программно-аппаратный комплекс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Pr="00A00189">
        <w:rPr>
          <w:sz w:val="28"/>
        </w:rPr>
        <w:t>компании производителя высокотехнол</w:t>
      </w:r>
      <w:r w:rsidRPr="00A00189">
        <w:rPr>
          <w:sz w:val="28"/>
        </w:rPr>
        <w:t>о</w:t>
      </w:r>
      <w:r w:rsidRPr="00A00189">
        <w:rPr>
          <w:sz w:val="28"/>
        </w:rPr>
        <w:t>гичной продукции.</w:t>
      </w:r>
      <w:r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Спроектировать архитектуру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 xml:space="preserve">ку принятия решений и модуль автоматизированного сбора данных. Разработать информационную архитектуру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графический пользовательский интерфейс.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>В работе впервые исследована модификация кла</w:t>
      </w:r>
      <w:r w:rsidR="009F201E" w:rsidRPr="004F2EE2">
        <w:rPr>
          <w:sz w:val="28"/>
        </w:rPr>
        <w:t>с</w:t>
      </w:r>
      <w:r w:rsidR="009F201E" w:rsidRPr="004F2EE2">
        <w:rPr>
          <w:sz w:val="28"/>
        </w:rPr>
        <w:t>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глобальной конк</w:t>
      </w:r>
      <w:r w:rsidR="009F201E" w:rsidRPr="004F2EE2">
        <w:rPr>
          <w:sz w:val="28"/>
        </w:rPr>
        <w:t>у</w:t>
      </w:r>
      <w:r w:rsidR="009F201E" w:rsidRPr="004F2EE2">
        <w:rPr>
          <w:sz w:val="28"/>
        </w:rPr>
        <w:t>ренции, предложены методы анализа конкурентоспособности высокотехн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логичного продукта</w:t>
      </w:r>
      <w:r w:rsidR="00737AC0" w:rsidRPr="004F2EE2">
        <w:rPr>
          <w:sz w:val="28"/>
        </w:rPr>
        <w:t>, проектирования конкурентной стратегии и</w:t>
      </w:r>
      <w:r w:rsidR="009F201E" w:rsidRPr="004F2EE2">
        <w:rPr>
          <w:sz w:val="28"/>
        </w:rPr>
        <w:t xml:space="preserve"> прогнозир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 xml:space="preserve">вания состояния отраслевых рынков на основе поведения интеллектуальных агентов, теории игр и теории принятия решений. Среди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Разработана модель глобальной конкуренции, отражающая совреме</w:t>
      </w:r>
      <w:r w:rsidRPr="00BD0D59">
        <w:rPr>
          <w:sz w:val="28"/>
        </w:rPr>
        <w:t>н</w:t>
      </w:r>
      <w:r w:rsidRPr="00BD0D59">
        <w:rPr>
          <w:sz w:val="28"/>
        </w:rPr>
        <w:t>ное состояние отраслевых рынков и соответствующая их требован</w:t>
      </w:r>
      <w:r w:rsidRPr="00BD0D59">
        <w:rPr>
          <w:sz w:val="28"/>
        </w:rPr>
        <w:t>и</w:t>
      </w:r>
      <w:r w:rsidRPr="00BD0D59">
        <w:rPr>
          <w:sz w:val="28"/>
        </w:rPr>
        <w:t>ям. Модель отличается</w:t>
      </w:r>
      <w:r w:rsidR="009F201E" w:rsidRPr="00BD0D59">
        <w:rPr>
          <w:sz w:val="28"/>
        </w:rPr>
        <w:t xml:space="preserve"> </w:t>
      </w:r>
      <w:r w:rsidRPr="00BD0D59">
        <w:rPr>
          <w:sz w:val="28"/>
        </w:rPr>
        <w:t>введением 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9F201E" w:rsidRPr="00BD0D59">
        <w:rPr>
          <w:sz w:val="28"/>
        </w:rPr>
        <w:t xml:space="preserve">, </w:t>
      </w:r>
      <w:proofErr w:type="spellStart"/>
      <w:r w:rsidR="009F201E" w:rsidRPr="00BD0D59">
        <w:rPr>
          <w:sz w:val="28"/>
        </w:rPr>
        <w:t>самоподо</w:t>
      </w:r>
      <w:r w:rsidR="009F201E" w:rsidRPr="00BD0D59">
        <w:rPr>
          <w:sz w:val="28"/>
        </w:rPr>
        <w:t>б</w:t>
      </w:r>
      <w:r w:rsidR="009F201E" w:rsidRPr="00BD0D59">
        <w:rPr>
          <w:sz w:val="28"/>
        </w:rPr>
        <w:t>ных</w:t>
      </w:r>
      <w:proofErr w:type="spellEnd"/>
      <w:r w:rsidR="009F201E" w:rsidRPr="00BD0D59">
        <w:rPr>
          <w:sz w:val="28"/>
        </w:rPr>
        <w:t xml:space="preserve"> </w:t>
      </w:r>
      <w:proofErr w:type="spellStart"/>
      <w:r w:rsidR="009F201E" w:rsidRPr="00BD0D59">
        <w:rPr>
          <w:sz w:val="28"/>
        </w:rPr>
        <w:t>предфрактальных</w:t>
      </w:r>
      <w:proofErr w:type="spellEnd"/>
      <w:r w:rsidR="009F201E" w:rsidRPr="00BD0D59">
        <w:rPr>
          <w:sz w:val="28"/>
        </w:rPr>
        <w:t xml:space="preserve"> иерархических рыночных подсистем, </w:t>
      </w:r>
      <w:r w:rsidRPr="00BD0D59">
        <w:rPr>
          <w:sz w:val="28"/>
        </w:rPr>
        <w:lastRenderedPageBreak/>
        <w:t>а также</w:t>
      </w:r>
      <w:r w:rsidR="009F201E" w:rsidRPr="00BD0D59">
        <w:rPr>
          <w:sz w:val="28"/>
        </w:rPr>
        <w:t xml:space="preserve"> уровней жизненного цикла модели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>нологического и экономического</w:t>
      </w:r>
      <w:r w:rsidRPr="00BD0D59">
        <w:rPr>
          <w:sz w:val="28"/>
        </w:rPr>
        <w:t xml:space="preserve">. </w:t>
      </w:r>
    </w:p>
    <w:p w:rsidR="009F201E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40418E" w:rsidRPr="00BD0D59">
        <w:rPr>
          <w:sz w:val="28"/>
        </w:rPr>
        <w:t>, определяющие поведение инте</w:t>
      </w:r>
      <w:r w:rsidR="0040418E" w:rsidRPr="00BD0D59">
        <w:rPr>
          <w:sz w:val="28"/>
        </w:rPr>
        <w:t>л</w:t>
      </w:r>
      <w:r w:rsidR="0040418E" w:rsidRPr="00BD0D59">
        <w:rPr>
          <w:sz w:val="28"/>
        </w:rPr>
        <w:t>лектуальных агентов, а также методы</w:t>
      </w:r>
      <w:r w:rsidRPr="00BD0D59">
        <w:rPr>
          <w:sz w:val="28"/>
        </w:rPr>
        <w:t xml:space="preserve"> количественной </w:t>
      </w:r>
      <w:proofErr w:type="gramStart"/>
      <w:r w:rsidRPr="00BD0D59">
        <w:rPr>
          <w:sz w:val="28"/>
        </w:rPr>
        <w:t>оценки показат</w:t>
      </w:r>
      <w:r w:rsidRPr="00BD0D59">
        <w:rPr>
          <w:sz w:val="28"/>
        </w:rPr>
        <w:t>е</w:t>
      </w:r>
      <w:r w:rsidRPr="00BD0D59">
        <w:rPr>
          <w:sz w:val="28"/>
        </w:rPr>
        <w:t>лей конкурентоспособности производителей высокотехнологичной продукции</w:t>
      </w:r>
      <w:proofErr w:type="gramEnd"/>
      <w:r w:rsidR="00BD0D59" w:rsidRPr="00BD0D59">
        <w:rPr>
          <w:sz w:val="28"/>
        </w:rPr>
        <w:t xml:space="preserve"> для модели глобальной конкуренции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данных (в том числе в фоновом режиме).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получены рекомендации по повышению конкурентоспособности программного продукта путем внедрения в его состав модуля сбора и анализа показаний датчиков первичной информации с помощью технологии биологической обра</w:t>
      </w:r>
      <w:r w:rsidRPr="00BD0D59">
        <w:rPr>
          <w:sz w:val="28"/>
        </w:rPr>
        <w:t>т</w:t>
      </w:r>
      <w:r w:rsidRPr="00BD0D59">
        <w:rPr>
          <w:sz w:val="28"/>
        </w:rPr>
        <w:t>ной связи – носимых устройств микроэлектроники</w:t>
      </w:r>
      <w:r w:rsidR="00C03082" w:rsidRPr="00BD0D59">
        <w:rPr>
          <w:sz w:val="28"/>
        </w:rPr>
        <w:t>, выступающих в к</w:t>
      </w:r>
      <w:r w:rsidR="00C03082" w:rsidRPr="00BD0D59">
        <w:rPr>
          <w:sz w:val="28"/>
        </w:rPr>
        <w:t>а</w:t>
      </w:r>
      <w:r w:rsidR="00C03082" w:rsidRPr="00BD0D59">
        <w:rPr>
          <w:sz w:val="28"/>
        </w:rPr>
        <w:t xml:space="preserve">честве </w:t>
      </w:r>
      <w:proofErr w:type="spellStart"/>
      <w:proofErr w:type="gramStart"/>
      <w:r w:rsidR="00C03082" w:rsidRPr="00BD0D59">
        <w:rPr>
          <w:sz w:val="28"/>
        </w:rPr>
        <w:t>интернет-вещей</w:t>
      </w:r>
      <w:proofErr w:type="spellEnd"/>
      <w:proofErr w:type="gramEnd"/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Данный модуль положен в основу</w:t>
      </w:r>
      <w:r w:rsidRPr="00BD0D59">
        <w:rPr>
          <w:sz w:val="28"/>
        </w:rPr>
        <w:t xml:space="preserve"> 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аналитическ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и</w:t>
      </w:r>
      <w:r w:rsidRPr="00BD0D59">
        <w:rPr>
          <w:sz w:val="28"/>
        </w:rPr>
        <w:t>н</w:t>
      </w:r>
      <w:r w:rsidRPr="00BD0D59">
        <w:rPr>
          <w:sz w:val="28"/>
        </w:rPr>
        <w:t>формационн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 xml:space="preserve">зультаты позволяют эффективно решать прикладные задачи, связанные с принятием решений при </w:t>
      </w:r>
      <w:r w:rsidR="00C07C86" w:rsidRPr="00C07C86">
        <w:rPr>
          <w:bCs/>
          <w:sz w:val="28"/>
        </w:rPr>
        <w:t>проведении конкурентного анализа</w:t>
      </w:r>
      <w:r w:rsidRPr="00C07C86">
        <w:rPr>
          <w:bCs/>
          <w:sz w:val="28"/>
        </w:rPr>
        <w:t xml:space="preserve"> в аэрокосмич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ской о</w:t>
      </w:r>
      <w:r w:rsidRPr="00C07C86">
        <w:rPr>
          <w:bCs/>
          <w:sz w:val="28"/>
        </w:rPr>
        <w:t>т</w:t>
      </w:r>
      <w:r w:rsidRPr="00C07C86">
        <w:rPr>
          <w:bCs/>
          <w:sz w:val="28"/>
        </w:rPr>
        <w:t>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программное обеспечение использовалось при стратегическом планировании на действующих предприятиях аэрокосмич</w:t>
      </w:r>
      <w:r w:rsidR="00125D1C" w:rsidRPr="00C07C86">
        <w:rPr>
          <w:sz w:val="28"/>
        </w:rPr>
        <w:t>е</w:t>
      </w:r>
      <w:r w:rsidR="00125D1C" w:rsidRPr="00C07C86">
        <w:rPr>
          <w:sz w:val="28"/>
        </w:rPr>
        <w:t>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>вующие 1, 2, 4, 5, 10, 11, 12, 13 пунктам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</w:t>
      </w:r>
      <w:r>
        <w:rPr>
          <w:sz w:val="28"/>
        </w:rPr>
        <w:lastRenderedPageBreak/>
        <w:t xml:space="preserve">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>той пр</w:t>
      </w:r>
      <w:r w:rsidR="00A208CF">
        <w:rPr>
          <w:sz w:val="28"/>
        </w:rPr>
        <w:t>и</w:t>
      </w:r>
      <w:r w:rsidR="00A208CF">
        <w:rPr>
          <w:sz w:val="28"/>
        </w:rPr>
        <w:t xml:space="preserve">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3035B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работы внедрены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(в рамках НИР МАИ «Разработка конкурентной стратегии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</w:t>
      </w:r>
      <w:r w:rsidR="00EC3D5D">
        <w:rPr>
          <w:sz w:val="28"/>
        </w:rPr>
        <w:lastRenderedPageBreak/>
        <w:t>21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DC4969">
        <w:rPr>
          <w:sz w:val="28"/>
        </w:rPr>
        <w:t>], а также в акте о внедрении [2</w:t>
      </w:r>
      <w:r w:rsidR="00EC3D5D">
        <w:rPr>
          <w:sz w:val="28"/>
        </w:rPr>
        <w:t>2</w:t>
      </w:r>
      <w:r w:rsidR="00DC4969">
        <w:rPr>
          <w:sz w:val="28"/>
        </w:rPr>
        <w:t>] и свидетельствах о р</w:t>
      </w:r>
      <w:r w:rsidR="00DC4969">
        <w:rPr>
          <w:sz w:val="28"/>
        </w:rPr>
        <w:t>е</w:t>
      </w:r>
      <w:r w:rsidR="00DC4969">
        <w:rPr>
          <w:sz w:val="28"/>
        </w:rPr>
        <w:t>гистр</w:t>
      </w:r>
      <w:r w:rsidR="00DC4969">
        <w:rPr>
          <w:sz w:val="28"/>
        </w:rPr>
        <w:t>а</w:t>
      </w:r>
      <w:r w:rsidR="00DC4969">
        <w:rPr>
          <w:sz w:val="28"/>
        </w:rPr>
        <w:t>ции объектов интеллектуальной собственности [2</w:t>
      </w:r>
      <w:r w:rsidR="00EC3D5D">
        <w:rPr>
          <w:sz w:val="28"/>
        </w:rPr>
        <w:t>3</w:t>
      </w:r>
      <w:r w:rsidR="00DC4969" w:rsidRPr="00DC4969">
        <w:rPr>
          <w:sz w:val="28"/>
        </w:rPr>
        <w:t>–2</w:t>
      </w:r>
      <w:r w:rsidR="00EC3D5D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выбранной автором темы, сфо</w:t>
      </w:r>
      <w:r w:rsidR="00AF6FF4">
        <w:rPr>
          <w:bCs/>
          <w:sz w:val="28"/>
        </w:rPr>
        <w:t>р</w:t>
      </w:r>
      <w:r w:rsidR="00AF6FF4">
        <w:rPr>
          <w:bCs/>
          <w:sz w:val="28"/>
        </w:rPr>
        <w:t>мирована цель и задачи исследования, описана структура работы, перечисл</w:t>
      </w:r>
      <w:r w:rsidR="00AF6FF4">
        <w:rPr>
          <w:bCs/>
          <w:sz w:val="28"/>
        </w:rPr>
        <w:t>е</w:t>
      </w:r>
      <w:r w:rsidR="00AF6FF4">
        <w:rPr>
          <w:bCs/>
          <w:sz w:val="28"/>
        </w:rPr>
        <w:t xml:space="preserve">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0B0B72" w:rsidRDefault="00D54D66" w:rsidP="00E56703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М.Портера, а также </w:t>
      </w:r>
      <w:r w:rsidR="003907F8" w:rsidRPr="003907F8">
        <w:rPr>
          <w:bCs/>
          <w:sz w:val="28"/>
        </w:rPr>
        <w:t xml:space="preserve">вводится </w:t>
      </w:r>
      <w:r w:rsidR="000B0B72" w:rsidRPr="003907F8">
        <w:rPr>
          <w:bCs/>
          <w:sz w:val="28"/>
        </w:rPr>
        <w:t xml:space="preserve">новая сила конкурентной борьбы – </w:t>
      </w:r>
      <w:proofErr w:type="spellStart"/>
      <w:r w:rsidR="000B0B72" w:rsidRPr="003907F8">
        <w:rPr>
          <w:bCs/>
          <w:sz w:val="28"/>
        </w:rPr>
        <w:t>комплементоры</w:t>
      </w:r>
      <w:proofErr w:type="spellEnd"/>
      <w:r w:rsidR="000B0B72" w:rsidRPr="003907F8">
        <w:rPr>
          <w:bCs/>
          <w:sz w:val="28"/>
        </w:rPr>
        <w:t xml:space="preserve">. </w:t>
      </w:r>
      <w:r w:rsidR="003907F8" w:rsidRPr="003907F8">
        <w:rPr>
          <w:bCs/>
          <w:sz w:val="28"/>
        </w:rPr>
        <w:t>К</w:t>
      </w:r>
      <w:r w:rsidR="000B0B72" w:rsidRPr="003907F8">
        <w:rPr>
          <w:bCs/>
          <w:sz w:val="28"/>
        </w:rPr>
        <w:t xml:space="preserve">онкурентный анализ </w:t>
      </w:r>
      <w:r w:rsidR="003907F8" w:rsidRPr="003907F8">
        <w:rPr>
          <w:bCs/>
          <w:sz w:val="28"/>
        </w:rPr>
        <w:t xml:space="preserve">проводится для </w:t>
      </w:r>
      <w:r w:rsidR="000B0B72" w:rsidRPr="003907F8">
        <w:rPr>
          <w:bCs/>
          <w:sz w:val="28"/>
        </w:rPr>
        <w:t>трех аэрокосмических отраслей: объектов авиацио</w:t>
      </w:r>
      <w:r w:rsidR="000B0B72" w:rsidRPr="003907F8">
        <w:rPr>
          <w:bCs/>
          <w:sz w:val="28"/>
        </w:rPr>
        <w:t>н</w:t>
      </w:r>
      <w:r w:rsidR="000B0B72" w:rsidRPr="003907F8">
        <w:rPr>
          <w:bCs/>
          <w:sz w:val="28"/>
        </w:rPr>
        <w:t>ной техни</w:t>
      </w:r>
      <w:r w:rsidR="003907F8" w:rsidRPr="003907F8">
        <w:rPr>
          <w:bCs/>
          <w:sz w:val="28"/>
        </w:rPr>
        <w:t>ки</w:t>
      </w:r>
      <w:r w:rsidR="000B0B72" w:rsidRPr="003907F8">
        <w:rPr>
          <w:bCs/>
          <w:sz w:val="28"/>
        </w:rPr>
        <w:t>, устройств цифровой медицины</w:t>
      </w:r>
      <w:r w:rsidR="003907F8" w:rsidRPr="003907F8">
        <w:rPr>
          <w:bCs/>
          <w:sz w:val="28"/>
        </w:rPr>
        <w:t xml:space="preserve"> – носимых устройств микр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электроники</w:t>
      </w:r>
      <w:r w:rsidR="000B0B72" w:rsidRPr="003907F8">
        <w:rPr>
          <w:bCs/>
          <w:sz w:val="28"/>
        </w:rPr>
        <w:t xml:space="preserve"> (</w:t>
      </w:r>
      <w:proofErr w:type="spellStart"/>
      <w:proofErr w:type="gramStart"/>
      <w:r w:rsidR="000B0B72" w:rsidRPr="003907F8">
        <w:rPr>
          <w:bCs/>
          <w:sz w:val="28"/>
        </w:rPr>
        <w:t>интернет-вещей</w:t>
      </w:r>
      <w:proofErr w:type="spellEnd"/>
      <w:proofErr w:type="gramEnd"/>
      <w:r w:rsidR="000B0B72" w:rsidRPr="003907F8">
        <w:rPr>
          <w:bCs/>
          <w:sz w:val="28"/>
        </w:rPr>
        <w:t xml:space="preserve">) и медицинских информационных систем. </w:t>
      </w:r>
      <w:r w:rsidR="003907F8" w:rsidRPr="003907F8">
        <w:rPr>
          <w:bCs/>
          <w:sz w:val="28"/>
        </w:rPr>
        <w:t>М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делирование конкуренции проводится с использованием математического а</w:t>
      </w:r>
      <w:r w:rsidR="003907F8" w:rsidRPr="003907F8">
        <w:rPr>
          <w:bCs/>
          <w:sz w:val="28"/>
        </w:rPr>
        <w:t>п</w:t>
      </w:r>
      <w:r w:rsidR="003907F8" w:rsidRPr="003907F8">
        <w:rPr>
          <w:bCs/>
          <w:sz w:val="28"/>
        </w:rPr>
        <w:t>парата теории игр. Для решения задачи создания конкурентоспособного пр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дукта и его сопровождения на всех этапах жизненного цикла исследуются м</w:t>
      </w:r>
      <w:r w:rsidR="003907F8" w:rsidRPr="003907F8">
        <w:rPr>
          <w:bCs/>
          <w:sz w:val="28"/>
        </w:rPr>
        <w:t>е</w:t>
      </w:r>
      <w:r w:rsidR="003907F8" w:rsidRPr="003907F8">
        <w:rPr>
          <w:bCs/>
          <w:sz w:val="28"/>
        </w:rPr>
        <w:t>тоды теории решения изобретательских задач (ТРИЗ).</w:t>
      </w:r>
      <w:r w:rsidR="000B0B72" w:rsidRPr="003907F8">
        <w:rPr>
          <w:bCs/>
          <w:sz w:val="28"/>
        </w:rPr>
        <w:t xml:space="preserve"> В заключение главы ставится задача конкурентного анализа в секторе высокотехнологичной пр</w:t>
      </w:r>
      <w:r w:rsidR="000B0B72" w:rsidRPr="003907F8">
        <w:rPr>
          <w:bCs/>
          <w:sz w:val="28"/>
        </w:rPr>
        <w:t>о</w:t>
      </w:r>
      <w:r w:rsidR="000B0B72" w:rsidRPr="003907F8">
        <w:rPr>
          <w:bCs/>
          <w:sz w:val="28"/>
        </w:rPr>
        <w:t>дукции.</w:t>
      </w:r>
    </w:p>
    <w:p w:rsidR="00F11FC0" w:rsidRDefault="00D00F99" w:rsidP="00E56703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К</w:t>
      </w:r>
      <w:r w:rsidRPr="00850119">
        <w:rPr>
          <w:bCs/>
          <w:sz w:val="28"/>
        </w:rPr>
        <w:t>онкуренция выступает важнейшим механизмом обеспечения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эффе</w:t>
      </w:r>
      <w:r w:rsidRPr="00850119">
        <w:rPr>
          <w:bCs/>
          <w:sz w:val="28"/>
        </w:rPr>
        <w:t>к</w:t>
      </w:r>
      <w:r w:rsidRPr="00850119">
        <w:rPr>
          <w:bCs/>
          <w:sz w:val="28"/>
        </w:rPr>
        <w:t>тивности, пропорциональности и динамичности рыночной экономики</w:t>
      </w:r>
      <w:r>
        <w:rPr>
          <w:bCs/>
          <w:sz w:val="28"/>
        </w:rPr>
        <w:t xml:space="preserve"> (А.Смит). Развивая теорию конкуренции, М.Портер описывает в своих раб</w:t>
      </w:r>
      <w:r>
        <w:rPr>
          <w:bCs/>
          <w:sz w:val="28"/>
        </w:rPr>
        <w:t>о</w:t>
      </w:r>
      <w:r>
        <w:rPr>
          <w:bCs/>
          <w:sz w:val="28"/>
        </w:rPr>
        <w:t>тах методику для анализа отраслей и выработки стратегии компании прои</w:t>
      </w:r>
      <w:r>
        <w:rPr>
          <w:bCs/>
          <w:sz w:val="28"/>
        </w:rPr>
        <w:t>з</w:t>
      </w:r>
      <w:r>
        <w:rPr>
          <w:bCs/>
          <w:sz w:val="28"/>
        </w:rPr>
        <w:t>водителя (высокотехнологичной) продукции.</w:t>
      </w:r>
      <w:r w:rsidR="00850119" w:rsidRPr="00850119">
        <w:rPr>
          <w:bCs/>
          <w:sz w:val="28"/>
        </w:rPr>
        <w:t xml:space="preserve"> Он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 xml:space="preserve">определил конкуренцию в отрасли (рис. </w:t>
      </w:r>
      <w:r w:rsidR="00850119">
        <w:rPr>
          <w:bCs/>
          <w:sz w:val="28"/>
        </w:rPr>
        <w:t>1</w:t>
      </w:r>
      <w:r w:rsidR="00850119" w:rsidRPr="00850119">
        <w:rPr>
          <w:bCs/>
          <w:sz w:val="28"/>
        </w:rPr>
        <w:t>) как взаимодействие пяти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>основных сил</w:t>
      </w:r>
      <w:r w:rsidR="00850119">
        <w:rPr>
          <w:bCs/>
          <w:sz w:val="28"/>
        </w:rPr>
        <w:t xml:space="preserve">: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</w:t>
      </w:r>
      <w:r w:rsidRPr="00850119">
        <w:rPr>
          <w:bCs/>
          <w:sz w:val="28"/>
        </w:rPr>
        <w:t xml:space="preserve">1 – уровень </w:t>
      </w:r>
      <w:r>
        <w:rPr>
          <w:bCs/>
          <w:sz w:val="28"/>
        </w:rPr>
        <w:t>конкурентной борьбы</w:t>
      </w:r>
      <w:r w:rsidR="00F11FC0">
        <w:rPr>
          <w:bCs/>
          <w:sz w:val="28"/>
        </w:rPr>
        <w:t xml:space="preserve"> основных игроков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F2</w:t>
      </w:r>
      <w:r w:rsidRPr="00850119">
        <w:rPr>
          <w:bCs/>
          <w:sz w:val="28"/>
        </w:rPr>
        <w:t xml:space="preserve"> – угроза появления новых игроков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F3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угроза появления продуктов-заменителей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F4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поставщиков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F5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потребителей. </w:t>
      </w:r>
    </w:p>
    <w:p w:rsidR="00D00F99" w:rsidRPr="001B4AC8" w:rsidRDefault="00850119" w:rsidP="00E56703">
      <w:pPr>
        <w:pStyle w:val="af6"/>
        <w:ind w:firstLine="720"/>
        <w:jc w:val="both"/>
        <w:rPr>
          <w:bCs/>
          <w:sz w:val="28"/>
        </w:rPr>
      </w:pPr>
      <w:r w:rsidRPr="00850119">
        <w:rPr>
          <w:bCs/>
          <w:sz w:val="28"/>
        </w:rPr>
        <w:t>Конкурентный анализ на основе модели</w:t>
      </w:r>
      <w:r w:rsidR="00D00F99" w:rsidRPr="00D00F99">
        <w:rPr>
          <w:bCs/>
          <w:sz w:val="28"/>
        </w:rPr>
        <w:t xml:space="preserve"> пяти сил</w:t>
      </w:r>
      <w:r w:rsidRPr="00850119">
        <w:rPr>
          <w:bCs/>
          <w:sz w:val="28"/>
        </w:rPr>
        <w:t xml:space="preserve"> </w:t>
      </w:r>
      <w:r w:rsidR="00D00F99" w:rsidRPr="00D34C7E">
        <w:rPr>
          <w:sz w:val="28"/>
        </w:rPr>
        <w:t>{F</w:t>
      </w:r>
      <w:r w:rsidR="00D00F99" w:rsidRPr="00D34C7E">
        <w:rPr>
          <w:sz w:val="28"/>
          <w:vertAlign w:val="subscript"/>
        </w:rPr>
        <w:t>1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2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3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4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5</w:t>
      </w:r>
      <w:r w:rsidR="00D00F99" w:rsidRPr="00D34C7E">
        <w:rPr>
          <w:sz w:val="28"/>
        </w:rPr>
        <w:t>}</w:t>
      </w:r>
      <w:r w:rsidR="00D00F99" w:rsidRPr="00D00F99">
        <w:rPr>
          <w:sz w:val="28"/>
        </w:rPr>
        <w:t xml:space="preserve"> </w:t>
      </w:r>
      <w:r w:rsidRPr="00850119">
        <w:rPr>
          <w:bCs/>
          <w:sz w:val="28"/>
        </w:rPr>
        <w:t>пом</w:t>
      </w:r>
      <w:r w:rsidRPr="00850119">
        <w:rPr>
          <w:bCs/>
          <w:sz w:val="28"/>
        </w:rPr>
        <w:t>о</w:t>
      </w:r>
      <w:r w:rsidRPr="00850119">
        <w:rPr>
          <w:bCs/>
          <w:sz w:val="28"/>
        </w:rPr>
        <w:t>гает понять зависимости, существующие в отрасли, а также оценить динам</w:t>
      </w:r>
      <w:r w:rsidRPr="00850119">
        <w:rPr>
          <w:bCs/>
          <w:sz w:val="28"/>
        </w:rPr>
        <w:t>и</w:t>
      </w:r>
      <w:r w:rsidRPr="00850119">
        <w:rPr>
          <w:bCs/>
          <w:sz w:val="28"/>
        </w:rPr>
        <w:t xml:space="preserve">ку их изменений, что даёт возможность компании принимать стратегические </w:t>
      </w:r>
      <w:proofErr w:type="gramStart"/>
      <w:r w:rsidR="00F20A5C" w:rsidRPr="00850119">
        <w:rPr>
          <w:bCs/>
          <w:sz w:val="28"/>
        </w:rPr>
        <w:t>решения</w:t>
      </w:r>
      <w:proofErr w:type="gramEnd"/>
      <w:r w:rsidRPr="00850119">
        <w:rPr>
          <w:bCs/>
          <w:sz w:val="28"/>
        </w:rPr>
        <w:t xml:space="preserve"> по развитию бизнеса исходя из наиболее защищенной и экономич</w:t>
      </w:r>
      <w:r w:rsidRPr="00850119">
        <w:rPr>
          <w:bCs/>
          <w:sz w:val="28"/>
        </w:rPr>
        <w:t>е</w:t>
      </w:r>
      <w:r w:rsidRPr="00850119">
        <w:rPr>
          <w:bCs/>
          <w:sz w:val="28"/>
        </w:rPr>
        <w:t>ски привлекательной позиции.</w:t>
      </w:r>
    </w:p>
    <w:p w:rsidR="00850119" w:rsidRDefault="00E960C4" w:rsidP="00811132">
      <w:pPr>
        <w:pStyle w:val="af6"/>
        <w:jc w:val="center"/>
      </w:pPr>
      <w:r>
        <w:rPr>
          <w:noProof/>
        </w:rPr>
        <w:lastRenderedPageBreak/>
        <w:drawing>
          <wp:inline distT="0" distB="0" distL="0" distR="0">
            <wp:extent cx="4733400" cy="2371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76" cy="238163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19" w:rsidRPr="003628E5" w:rsidRDefault="003131AA" w:rsidP="00850119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Рис. 1. Модель конкуренции М.</w:t>
      </w:r>
      <w:r w:rsidR="00850119" w:rsidRPr="003628E5">
        <w:rPr>
          <w:sz w:val="28"/>
          <w:szCs w:val="28"/>
        </w:rPr>
        <w:t>Портера</w:t>
      </w:r>
    </w:p>
    <w:p w:rsidR="00D00F99" w:rsidRDefault="00084C48" w:rsidP="00E56703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Портера показали свою несостоятельность, требовались новые идеи для анализа конкуренции и выработки стратегии.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 w:rsidR="00EF2ED9">
        <w:rPr>
          <w:bCs/>
          <w:sz w:val="28"/>
        </w:rPr>
        <w:t>комплементоров</w:t>
      </w:r>
      <w:proofErr w:type="spellEnd"/>
      <w:r w:rsidR="007E437D">
        <w:rPr>
          <w:bCs/>
          <w:sz w:val="28"/>
        </w:rPr>
        <w:t xml:space="preserve"> </w:t>
      </w:r>
      <w:proofErr w:type="gramStart"/>
      <w:r w:rsidR="007E437D">
        <w:rPr>
          <w:bCs/>
          <w:sz w:val="28"/>
        </w:rPr>
        <w:t>{</w:t>
      </w:r>
      <w:r w:rsidR="007E437D" w:rsidRPr="007E437D">
        <w:rPr>
          <w:color w:val="000000" w:themeColor="text1"/>
          <w:sz w:val="28"/>
        </w:rPr>
        <w:t xml:space="preserve"> </w:t>
      </w:r>
      <w:proofErr w:type="gramEnd"/>
      <w:r w:rsidR="007E437D">
        <w:rPr>
          <w:color w:val="000000" w:themeColor="text1"/>
          <w:sz w:val="28"/>
        </w:rPr>
        <w:t>F</w:t>
      </w:r>
      <w:r w:rsidR="007E437D" w:rsidRPr="007E437D">
        <w:rPr>
          <w:color w:val="000000" w:themeColor="text1"/>
          <w:sz w:val="28"/>
          <w:vertAlign w:val="subscript"/>
        </w:rPr>
        <w:t>6</w:t>
      </w:r>
      <w:r w:rsidR="007E437D">
        <w:rPr>
          <w:bCs/>
          <w:sz w:val="28"/>
        </w:rPr>
        <w:t>}</w:t>
      </w:r>
      <w:r w:rsidR="007E437D">
        <w:rPr>
          <w:color w:val="000000" w:themeColor="text1"/>
          <w:sz w:val="28"/>
        </w:rPr>
        <w:t>, дополняющую ко</w:t>
      </w:r>
      <w:r w:rsidR="007E437D">
        <w:rPr>
          <w:color w:val="000000" w:themeColor="text1"/>
          <w:sz w:val="28"/>
        </w:rPr>
        <w:t>р</w:t>
      </w:r>
      <w:r w:rsidR="007E437D">
        <w:rPr>
          <w:color w:val="000000" w:themeColor="text1"/>
          <w:sz w:val="28"/>
        </w:rPr>
        <w:t xml:space="preserve">теж </w:t>
      </w:r>
      <w:r w:rsidR="007E437D" w:rsidRPr="00C65FE6">
        <w:rPr>
          <w:color w:val="000000" w:themeColor="text1"/>
          <w:sz w:val="28"/>
        </w:rPr>
        <w:t xml:space="preserve">сил </w:t>
      </w:r>
      <w:r w:rsidR="007E437D">
        <w:rPr>
          <w:color w:val="000000" w:themeColor="text1"/>
          <w:sz w:val="28"/>
        </w:rPr>
        <w:t>(агентов) {F</w:t>
      </w:r>
      <w:r w:rsidR="007E437D" w:rsidRPr="002E1DE4">
        <w:rPr>
          <w:color w:val="000000" w:themeColor="text1"/>
          <w:sz w:val="28"/>
          <w:vertAlign w:val="subscript"/>
        </w:rPr>
        <w:t>1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2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3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4</w:t>
      </w:r>
      <w:r w:rsidR="007E437D">
        <w:rPr>
          <w:color w:val="000000" w:themeColor="text1"/>
          <w:sz w:val="28"/>
        </w:rPr>
        <w:t>,F</w:t>
      </w:r>
      <w:r w:rsidR="007E437D" w:rsidRPr="002E1DE4">
        <w:rPr>
          <w:color w:val="000000" w:themeColor="text1"/>
          <w:sz w:val="28"/>
          <w:vertAlign w:val="subscript"/>
        </w:rPr>
        <w:t>5</w:t>
      </w:r>
      <w:r w:rsidR="007E437D">
        <w:rPr>
          <w:color w:val="000000" w:themeColor="text1"/>
          <w:sz w:val="28"/>
        </w:rPr>
        <w:t>}</w:t>
      </w:r>
      <w:r w:rsidR="00EF2ED9">
        <w:rPr>
          <w:bCs/>
          <w:sz w:val="28"/>
        </w:rPr>
        <w:t xml:space="preserve"> </w:t>
      </w:r>
      <w:proofErr w:type="spellStart"/>
      <w:r w:rsidR="00AE20B0" w:rsidRPr="00AE20B0">
        <w:rPr>
          <w:bCs/>
          <w:sz w:val="28"/>
        </w:rPr>
        <w:t>А.</w:t>
      </w:r>
      <w:r w:rsidR="00AE20B0">
        <w:rPr>
          <w:bCs/>
          <w:sz w:val="28"/>
        </w:rPr>
        <w:t>Бранден</w:t>
      </w:r>
      <w:r w:rsidR="00D00F99">
        <w:rPr>
          <w:bCs/>
          <w:sz w:val="28"/>
        </w:rPr>
        <w:t>бургера</w:t>
      </w:r>
      <w:proofErr w:type="spellEnd"/>
      <w:r w:rsidR="00D00F99">
        <w:rPr>
          <w:bCs/>
          <w:sz w:val="28"/>
        </w:rPr>
        <w:t xml:space="preserve"> и </w:t>
      </w:r>
      <w:proofErr w:type="spellStart"/>
      <w:r w:rsidR="00D00F99">
        <w:rPr>
          <w:bCs/>
          <w:sz w:val="28"/>
        </w:rPr>
        <w:t>Б.</w:t>
      </w:r>
      <w:r w:rsidR="00AE20B0" w:rsidRPr="00AE20B0">
        <w:rPr>
          <w:bCs/>
          <w:sz w:val="28"/>
        </w:rPr>
        <w:t>Ней</w:t>
      </w:r>
      <w:r w:rsidR="00AE20B0">
        <w:rPr>
          <w:bCs/>
          <w:sz w:val="28"/>
        </w:rPr>
        <w:t>лбаффа</w:t>
      </w:r>
      <w:proofErr w:type="spellEnd"/>
      <w:r w:rsidR="00AE20B0" w:rsidRPr="00AE20B0">
        <w:rPr>
          <w:bCs/>
          <w:sz w:val="28"/>
        </w:rPr>
        <w:t xml:space="preserve">. </w:t>
      </w:r>
      <w:proofErr w:type="spellStart"/>
      <w:r w:rsidR="00851C16">
        <w:rPr>
          <w:bCs/>
          <w:sz w:val="28"/>
        </w:rPr>
        <w:t>Компл</w:t>
      </w:r>
      <w:r w:rsidR="00851C16">
        <w:rPr>
          <w:bCs/>
          <w:sz w:val="28"/>
        </w:rPr>
        <w:t>е</w:t>
      </w:r>
      <w:r w:rsidR="00851C16">
        <w:rPr>
          <w:bCs/>
          <w:sz w:val="28"/>
        </w:rPr>
        <w:t>ме</w:t>
      </w:r>
      <w:r w:rsidR="00851C16">
        <w:rPr>
          <w:bCs/>
          <w:sz w:val="28"/>
        </w:rPr>
        <w:t>н</w:t>
      </w:r>
      <w:r w:rsidR="00851C16">
        <w:rPr>
          <w:bCs/>
          <w:sz w:val="28"/>
        </w:rPr>
        <w:t>торы</w:t>
      </w:r>
      <w:proofErr w:type="spellEnd"/>
      <w:r w:rsidR="00851C16">
        <w:rPr>
          <w:bCs/>
          <w:sz w:val="28"/>
        </w:rPr>
        <w:t xml:space="preserve"> – это неявные участники рынка, действия которых могут влиять на конкурентоспособность продукта и, как следствие, увеличивать или умен</w:t>
      </w:r>
      <w:r w:rsidR="00851C16">
        <w:rPr>
          <w:bCs/>
          <w:sz w:val="28"/>
        </w:rPr>
        <w:t>ь</w:t>
      </w:r>
      <w:r w:rsidR="00851C16">
        <w:rPr>
          <w:bCs/>
          <w:sz w:val="28"/>
        </w:rPr>
        <w:t xml:space="preserve">шать прибыль компании. </w:t>
      </w:r>
      <w:proofErr w:type="spellStart"/>
      <w:r w:rsidR="00D00F99" w:rsidRPr="00C65FE6">
        <w:rPr>
          <w:color w:val="000000" w:themeColor="text1"/>
          <w:sz w:val="28"/>
        </w:rPr>
        <w:t>Комплементорами</w:t>
      </w:r>
      <w:proofErr w:type="spellEnd"/>
      <w:r w:rsidR="00D00F99" w:rsidRPr="00C65FE6">
        <w:rPr>
          <w:color w:val="000000" w:themeColor="text1"/>
          <w:sz w:val="28"/>
        </w:rPr>
        <w:t xml:space="preserve"> могут быть как непосредстве</w:t>
      </w:r>
      <w:r w:rsidR="00D00F99" w:rsidRPr="00C65FE6">
        <w:rPr>
          <w:color w:val="000000" w:themeColor="text1"/>
          <w:sz w:val="28"/>
        </w:rPr>
        <w:t>н</w:t>
      </w:r>
      <w:r w:rsidR="00D00F99" w:rsidRPr="00C65FE6">
        <w:rPr>
          <w:color w:val="000000" w:themeColor="text1"/>
          <w:sz w:val="28"/>
        </w:rPr>
        <w:t xml:space="preserve">ные конкуренты, так и любые </w:t>
      </w:r>
      <w:r w:rsidR="00D00F99">
        <w:rPr>
          <w:color w:val="000000" w:themeColor="text1"/>
          <w:sz w:val="28"/>
        </w:rPr>
        <w:t>агенты</w:t>
      </w:r>
      <w:r w:rsidR="00D00F99" w:rsidRPr="00C65FE6">
        <w:rPr>
          <w:color w:val="000000" w:themeColor="text1"/>
          <w:sz w:val="28"/>
        </w:rPr>
        <w:t xml:space="preserve"> рынка, приносящие пользу его участн</w:t>
      </w:r>
      <w:r w:rsidR="00D00F99" w:rsidRPr="00C65FE6">
        <w:rPr>
          <w:color w:val="000000" w:themeColor="text1"/>
          <w:sz w:val="28"/>
        </w:rPr>
        <w:t>и</w:t>
      </w:r>
      <w:r w:rsidR="00D00F99" w:rsidRPr="00C65FE6">
        <w:rPr>
          <w:color w:val="000000" w:themeColor="text1"/>
          <w:sz w:val="28"/>
        </w:rPr>
        <w:t>кам (напр., удовлетворенные потребители, СМИ, социальные сети и пр.).</w:t>
      </w:r>
    </w:p>
    <w:p w:rsidR="002E4C6D" w:rsidRDefault="002E4C6D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были выбраны следующие по</w:t>
      </w:r>
      <w:r>
        <w:rPr>
          <w:sz w:val="28"/>
        </w:rPr>
        <w:t>д</w:t>
      </w:r>
      <w:r>
        <w:rPr>
          <w:sz w:val="28"/>
        </w:rPr>
        <w:t>системы аэрокосмической отрасли: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 – истребители 5-го поколения, бесп</w:t>
      </w:r>
      <w:r>
        <w:rPr>
          <w:sz w:val="28"/>
        </w:rPr>
        <w:t>и</w:t>
      </w:r>
      <w:r>
        <w:rPr>
          <w:sz w:val="28"/>
        </w:rPr>
        <w:t xml:space="preserve">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аэростаты как н</w:t>
      </w:r>
      <w:r>
        <w:rPr>
          <w:sz w:val="28"/>
        </w:rPr>
        <w:t>о</w:t>
      </w:r>
      <w:r>
        <w:rPr>
          <w:sz w:val="28"/>
        </w:rPr>
        <w:t xml:space="preserve">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– носимые, вживля</w:t>
      </w:r>
      <w:r>
        <w:rPr>
          <w:sz w:val="28"/>
        </w:rPr>
        <w:t>е</w:t>
      </w:r>
      <w:r>
        <w:rPr>
          <w:sz w:val="28"/>
        </w:rPr>
        <w:t xml:space="preserve">мые и встраиваемые устройства </w:t>
      </w:r>
      <w:proofErr w:type="spellStart"/>
      <w:r>
        <w:rPr>
          <w:sz w:val="28"/>
        </w:rPr>
        <w:t>микроэлекторники</w:t>
      </w:r>
      <w:proofErr w:type="spellEnd"/>
      <w:r w:rsidR="00C3174F"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 – решения для стационаров, поликлиник и амбулаторий, санаториев.</w:t>
      </w:r>
    </w:p>
    <w:p w:rsidR="00811132" w:rsidRDefault="00506104" w:rsidP="00E56703">
      <w:pPr>
        <w:pStyle w:val="af6"/>
        <w:ind w:firstLine="720"/>
        <w:jc w:val="both"/>
        <w:rPr>
          <w:sz w:val="28"/>
        </w:rPr>
      </w:pPr>
      <w:r w:rsidRPr="00506104">
        <w:rPr>
          <w:sz w:val="28"/>
        </w:rPr>
        <w:t>Технологии ОАТ появляются и изменяются крайне динамично, созд</w:t>
      </w:r>
      <w:r w:rsidRPr="00506104">
        <w:rPr>
          <w:sz w:val="28"/>
        </w:rPr>
        <w:t>а</w:t>
      </w:r>
      <w:r w:rsidRPr="00506104">
        <w:rPr>
          <w:sz w:val="28"/>
        </w:rPr>
        <w:t>ются новые образцы техники, ведутся открытые и закрытые разработки. О</w:t>
      </w:r>
      <w:r w:rsidRPr="00506104">
        <w:rPr>
          <w:sz w:val="28"/>
        </w:rPr>
        <w:t>с</w:t>
      </w:r>
      <w:r w:rsidRPr="00506104">
        <w:rPr>
          <w:sz w:val="28"/>
        </w:rPr>
        <w:t>новными сегментами, в которых наметился технологический прорыв, явл</w:t>
      </w:r>
      <w:r w:rsidRPr="00506104">
        <w:rPr>
          <w:sz w:val="28"/>
        </w:rPr>
        <w:t>я</w:t>
      </w:r>
      <w:r w:rsidRPr="00506104">
        <w:rPr>
          <w:sz w:val="28"/>
        </w:rPr>
        <w:t>ются аэродинамические формы и двигатели летательных аппаратов (ЛА), н</w:t>
      </w:r>
      <w:r w:rsidRPr="00506104">
        <w:rPr>
          <w:sz w:val="28"/>
        </w:rPr>
        <w:t>о</w:t>
      </w:r>
      <w:r w:rsidRPr="00506104">
        <w:rPr>
          <w:sz w:val="28"/>
        </w:rPr>
        <w:t>вые материалы и покрытия, авиаприборы, бортовое оборудование. И от того, н</w:t>
      </w:r>
      <w:r w:rsidRPr="00506104">
        <w:rPr>
          <w:sz w:val="28"/>
        </w:rPr>
        <w:t>а</w:t>
      </w:r>
      <w:r w:rsidRPr="00506104">
        <w:rPr>
          <w:sz w:val="28"/>
        </w:rPr>
        <w:t>сколько быстро производители смогут внедрять появляющиеся решения и применять мировой опыт, зависит их положение на рынке.</w:t>
      </w:r>
      <w:r>
        <w:rPr>
          <w:sz w:val="28"/>
        </w:rPr>
        <w:t xml:space="preserve"> Конкуренция ЛА в секторе ОАТ представлена на рис. 2.</w:t>
      </w:r>
      <w:r w:rsidR="00811132">
        <w:rPr>
          <w:sz w:val="28"/>
        </w:rPr>
        <w:t xml:space="preserve"> </w:t>
      </w:r>
    </w:p>
    <w:p w:rsidR="00213070" w:rsidRPr="00506104" w:rsidRDefault="00213070" w:rsidP="00506104">
      <w:pPr>
        <w:pStyle w:val="af6"/>
        <w:ind w:firstLine="567"/>
        <w:jc w:val="both"/>
        <w:rPr>
          <w:sz w:val="28"/>
        </w:rPr>
      </w:pPr>
    </w:p>
    <w:p w:rsidR="00506104" w:rsidRDefault="008C6D66" w:rsidP="00213070">
      <w:pPr>
        <w:pStyle w:val="af6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lastRenderedPageBreak/>
        <w:drawing>
          <wp:inline distT="0" distB="0" distL="0" distR="0">
            <wp:extent cx="5056048" cy="2762250"/>
            <wp:effectExtent l="19050" t="0" r="0" b="0"/>
            <wp:docPr id="2" name="Рисунок 1" descr="D:\science\Предзащита\Автореферат\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o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48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04" w:rsidRDefault="00506104" w:rsidP="00506104">
      <w:pPr>
        <w:pStyle w:val="af6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Конкуренция ЛА в секторе ОАТ</w:t>
      </w:r>
    </w:p>
    <w:p w:rsidR="00213070" w:rsidRDefault="00213070" w:rsidP="00E56703">
      <w:pPr>
        <w:pStyle w:val="af6"/>
        <w:ind w:firstLine="720"/>
        <w:jc w:val="both"/>
        <w:rPr>
          <w:sz w:val="28"/>
        </w:rPr>
      </w:pPr>
      <w:r w:rsidRPr="00506104">
        <w:rPr>
          <w:sz w:val="28"/>
        </w:rPr>
        <w:t>Цифровая медицина – это новое направление развития информацио</w:t>
      </w:r>
      <w:r w:rsidRPr="00506104">
        <w:rPr>
          <w:sz w:val="28"/>
        </w:rPr>
        <w:t>н</w:t>
      </w:r>
      <w:r w:rsidRPr="00506104">
        <w:rPr>
          <w:sz w:val="28"/>
        </w:rPr>
        <w:t>ных (цифровых) техно</w:t>
      </w:r>
      <w:r>
        <w:rPr>
          <w:sz w:val="28"/>
        </w:rPr>
        <w:t xml:space="preserve">логий в области здравоохранения </w:t>
      </w:r>
      <w:r w:rsidRPr="00506104">
        <w:rPr>
          <w:sz w:val="28"/>
        </w:rPr>
        <w:t>с целью повышения кач</w:t>
      </w:r>
      <w:r w:rsidRPr="00506104">
        <w:rPr>
          <w:sz w:val="28"/>
        </w:rPr>
        <w:t>е</w:t>
      </w:r>
      <w:r w:rsidRPr="00506104">
        <w:rPr>
          <w:sz w:val="28"/>
        </w:rPr>
        <w:t>ства медицинских услуг</w:t>
      </w:r>
      <w:r>
        <w:rPr>
          <w:sz w:val="28"/>
        </w:rPr>
        <w:t xml:space="preserve"> за счет использования и внедрения специальных ус</w:t>
      </w:r>
      <w:r>
        <w:rPr>
          <w:sz w:val="28"/>
        </w:rPr>
        <w:t>т</w:t>
      </w:r>
      <w:r>
        <w:rPr>
          <w:sz w:val="28"/>
        </w:rPr>
        <w:t xml:space="preserve">ройств микроэлектроники – </w:t>
      </w:r>
      <w:proofErr w:type="spellStart"/>
      <w:proofErr w:type="gramStart"/>
      <w:r>
        <w:rPr>
          <w:sz w:val="28"/>
        </w:rPr>
        <w:t>интернет-вещей</w:t>
      </w:r>
      <w:proofErr w:type="spellEnd"/>
      <w:proofErr w:type="gramEnd"/>
      <w:r w:rsidRPr="00506104">
        <w:rPr>
          <w:sz w:val="28"/>
        </w:rPr>
        <w:t xml:space="preserve">. Под технологией </w:t>
      </w:r>
      <w:proofErr w:type="spellStart"/>
      <w:proofErr w:type="gramStart"/>
      <w:r w:rsidRPr="00506104">
        <w:rPr>
          <w:sz w:val="28"/>
        </w:rPr>
        <w:t>интернет-вещей</w:t>
      </w:r>
      <w:proofErr w:type="spellEnd"/>
      <w:proofErr w:type="gramEnd"/>
      <w:r w:rsidRPr="00506104">
        <w:rPr>
          <w:sz w:val="28"/>
        </w:rPr>
        <w:t xml:space="preserve"> понимается концепция вычислительной сети физических объектов, о</w:t>
      </w:r>
      <w:r w:rsidRPr="00506104">
        <w:rPr>
          <w:sz w:val="28"/>
        </w:rPr>
        <w:t>с</w:t>
      </w:r>
      <w:r w:rsidRPr="00506104">
        <w:rPr>
          <w:sz w:val="28"/>
        </w:rPr>
        <w:t>нащённых встраиваемыми электронными устройствами (модулями) для вза</w:t>
      </w:r>
      <w:r w:rsidRPr="00506104">
        <w:rPr>
          <w:sz w:val="28"/>
        </w:rPr>
        <w:t>и</w:t>
      </w:r>
      <w:r w:rsidRPr="00506104">
        <w:rPr>
          <w:sz w:val="28"/>
        </w:rPr>
        <w:t>модействия друг с другом и с внешней средой с помощью облачных вычи</w:t>
      </w:r>
      <w:r w:rsidRPr="00506104">
        <w:rPr>
          <w:sz w:val="28"/>
        </w:rPr>
        <w:t>с</w:t>
      </w:r>
      <w:r>
        <w:rPr>
          <w:sz w:val="28"/>
        </w:rPr>
        <w:t>лений</w:t>
      </w:r>
      <w:r w:rsidRPr="00506104">
        <w:rPr>
          <w:sz w:val="28"/>
        </w:rPr>
        <w:t>. К таким технологиям относят средства идентификации, измерения, передачи и обработки данных.</w:t>
      </w:r>
      <w:r>
        <w:rPr>
          <w:sz w:val="28"/>
        </w:rPr>
        <w:t xml:space="preserve"> Конкурентный анализ в области </w:t>
      </w:r>
      <w:proofErr w:type="spellStart"/>
      <w:proofErr w:type="gramStart"/>
      <w:r>
        <w:rPr>
          <w:sz w:val="28"/>
        </w:rPr>
        <w:t>интернет-вещей</w:t>
      </w:r>
      <w:proofErr w:type="spellEnd"/>
      <w:proofErr w:type="gramEnd"/>
      <w:r>
        <w:rPr>
          <w:sz w:val="28"/>
        </w:rPr>
        <w:t xml:space="preserve"> цифровой медицины представлен на рис. 3.</w:t>
      </w:r>
    </w:p>
    <w:p w:rsidR="00213070" w:rsidRPr="003628E5" w:rsidRDefault="00213070" w:rsidP="00506104">
      <w:pPr>
        <w:pStyle w:val="af6"/>
        <w:spacing w:line="360" w:lineRule="auto"/>
        <w:jc w:val="center"/>
        <w:rPr>
          <w:bCs/>
          <w:sz w:val="28"/>
          <w:szCs w:val="28"/>
        </w:rPr>
      </w:pPr>
    </w:p>
    <w:p w:rsidR="00811132" w:rsidRDefault="00213070" w:rsidP="00213070">
      <w:pPr>
        <w:pStyle w:val="af6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4934006" cy="2695575"/>
            <wp:effectExtent l="19050" t="0" r="0" b="0"/>
            <wp:docPr id="5" name="Рисунок 3" descr="D:\science\Предзащита\Автореферат\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i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06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32" w:rsidRPr="003628E5" w:rsidRDefault="00811132" w:rsidP="00811132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20F2E">
        <w:rPr>
          <w:sz w:val="28"/>
          <w:szCs w:val="28"/>
        </w:rPr>
        <w:t>3</w:t>
      </w:r>
      <w:r>
        <w:rPr>
          <w:sz w:val="28"/>
          <w:szCs w:val="28"/>
        </w:rPr>
        <w:t xml:space="preserve">. Конкуренция </w:t>
      </w:r>
      <w:proofErr w:type="spellStart"/>
      <w:proofErr w:type="gramStart"/>
      <w:r w:rsidR="00020F2E">
        <w:rPr>
          <w:sz w:val="28"/>
          <w:szCs w:val="28"/>
        </w:rPr>
        <w:t>интернет-вещей</w:t>
      </w:r>
      <w:proofErr w:type="spellEnd"/>
      <w:proofErr w:type="gramEnd"/>
      <w:r w:rsidR="00020F2E">
        <w:rPr>
          <w:sz w:val="28"/>
          <w:szCs w:val="28"/>
        </w:rPr>
        <w:t xml:space="preserve"> в цифровой медицине</w:t>
      </w:r>
    </w:p>
    <w:p w:rsidR="00C3174F" w:rsidRDefault="00C3174F" w:rsidP="00E56703">
      <w:pPr>
        <w:pStyle w:val="af6"/>
        <w:ind w:firstLine="720"/>
        <w:jc w:val="both"/>
        <w:rPr>
          <w:sz w:val="28"/>
          <w:szCs w:val="28"/>
        </w:rPr>
      </w:pPr>
      <w:proofErr w:type="gramStart"/>
      <w:r w:rsidRPr="003628E5">
        <w:rPr>
          <w:sz w:val="28"/>
          <w:szCs w:val="28"/>
        </w:rPr>
        <w:lastRenderedPageBreak/>
        <w:t>Под медицинской информационной системой</w:t>
      </w:r>
      <w:r>
        <w:rPr>
          <w:sz w:val="28"/>
          <w:szCs w:val="28"/>
        </w:rPr>
        <w:t xml:space="preserve"> </w:t>
      </w:r>
      <w:r w:rsidRPr="003628E5">
        <w:rPr>
          <w:sz w:val="28"/>
          <w:szCs w:val="28"/>
        </w:rPr>
        <w:t>понимается автоматиз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рованная система поддержки принятия решений для лечебно-профилактических учреждений, в которой объединены электронные мед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цинские карты (ЭМК) пациентов, данные медицинских исследований в ци</w:t>
      </w:r>
      <w:r w:rsidRPr="003628E5">
        <w:rPr>
          <w:sz w:val="28"/>
          <w:szCs w:val="28"/>
        </w:rPr>
        <w:t>ф</w:t>
      </w:r>
      <w:r w:rsidRPr="003628E5">
        <w:rPr>
          <w:sz w:val="28"/>
          <w:szCs w:val="28"/>
        </w:rPr>
        <w:t>ровой форме, данные мониторинга состояния пациента (собранные с мед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цинских приборов), сре</w:t>
      </w:r>
      <w:r w:rsidRPr="003628E5">
        <w:rPr>
          <w:sz w:val="28"/>
          <w:szCs w:val="28"/>
        </w:rPr>
        <w:t>д</w:t>
      </w:r>
      <w:r w:rsidRPr="003628E5">
        <w:rPr>
          <w:sz w:val="28"/>
          <w:szCs w:val="28"/>
        </w:rPr>
        <w:t>ства общения между сотрудниками, финансовая и административная информация.</w:t>
      </w:r>
      <w:proofErr w:type="gramEnd"/>
      <w:r w:rsidRPr="003628E5">
        <w:rPr>
          <w:sz w:val="28"/>
          <w:szCs w:val="28"/>
        </w:rPr>
        <w:t xml:space="preserve"> Сектор МИС включает в себя МИС для ст</w:t>
      </w:r>
      <w:r w:rsidRPr="003628E5">
        <w:rPr>
          <w:sz w:val="28"/>
          <w:szCs w:val="28"/>
        </w:rPr>
        <w:t>а</w:t>
      </w:r>
      <w:r w:rsidRPr="003628E5">
        <w:rPr>
          <w:sz w:val="28"/>
          <w:szCs w:val="28"/>
        </w:rPr>
        <w:t>ционаров, МИС для поликлиник и амбулаторий, МИС для санаториев. Сра</w:t>
      </w:r>
      <w:r w:rsidRPr="003628E5">
        <w:rPr>
          <w:sz w:val="28"/>
          <w:szCs w:val="28"/>
        </w:rPr>
        <w:t>в</w:t>
      </w:r>
      <w:r w:rsidRPr="003628E5">
        <w:rPr>
          <w:sz w:val="28"/>
          <w:szCs w:val="28"/>
        </w:rPr>
        <w:t xml:space="preserve">нение основных модулей как характеристик МИС представлено в таблице </w:t>
      </w:r>
      <w:r>
        <w:rPr>
          <w:sz w:val="28"/>
          <w:szCs w:val="28"/>
        </w:rPr>
        <w:t>1</w:t>
      </w:r>
      <w:r w:rsidRPr="003628E5">
        <w:rPr>
          <w:sz w:val="28"/>
          <w:szCs w:val="28"/>
        </w:rPr>
        <w:t>.</w:t>
      </w:r>
    </w:p>
    <w:p w:rsidR="00C3174F" w:rsidRPr="003628E5" w:rsidRDefault="00C3174F" w:rsidP="00C3174F">
      <w:pPr>
        <w:pStyle w:val="af6"/>
        <w:ind w:firstLine="567"/>
        <w:jc w:val="both"/>
        <w:rPr>
          <w:sz w:val="28"/>
          <w:szCs w:val="28"/>
        </w:rPr>
      </w:pPr>
    </w:p>
    <w:p w:rsidR="00C3174F" w:rsidRPr="003628E5" w:rsidRDefault="00C3174F" w:rsidP="00C3174F">
      <w:pPr>
        <w:pStyle w:val="af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628E5">
        <w:rPr>
          <w:sz w:val="28"/>
          <w:szCs w:val="28"/>
        </w:rPr>
        <w:t xml:space="preserve">Сравнение основных модулей МИС.      </w:t>
      </w:r>
      <w:r>
        <w:rPr>
          <w:sz w:val="28"/>
          <w:szCs w:val="28"/>
        </w:rPr>
        <w:t xml:space="preserve">  </w:t>
      </w:r>
      <w:r w:rsidRPr="003628E5">
        <w:rPr>
          <w:sz w:val="28"/>
          <w:szCs w:val="28"/>
        </w:rPr>
        <w:t xml:space="preserve">           Таблица </w:t>
      </w:r>
      <w:r>
        <w:rPr>
          <w:sz w:val="28"/>
          <w:szCs w:val="28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8"/>
        <w:gridCol w:w="1591"/>
        <w:gridCol w:w="3328"/>
        <w:gridCol w:w="1409"/>
      </w:tblGrid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Стационары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Поликлиники и амбулатории</w:t>
            </w:r>
          </w:p>
        </w:tc>
        <w:tc>
          <w:tcPr>
            <w:tcW w:w="1409" w:type="dxa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Санатории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Регистра</w:t>
            </w:r>
            <w:r>
              <w:t>тура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Просмотр наличия мест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-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 w:rsidRPr="006824DD">
              <w:t>Очередь пациентов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Ведение ЭМК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Реанимация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Реабилитация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Операционный блок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Скорая помощь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Диспансерный учет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питанием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лекарствами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Управление лечением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Формирование отчетности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</w:pPr>
            <w:r>
              <w:t>Администрирование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</w:tbl>
    <w:p w:rsidR="00C3174F" w:rsidRDefault="00C3174F" w:rsidP="002E4C6D">
      <w:pPr>
        <w:pStyle w:val="af6"/>
        <w:ind w:firstLine="567"/>
        <w:jc w:val="both"/>
        <w:rPr>
          <w:sz w:val="28"/>
        </w:rPr>
      </w:pPr>
    </w:p>
    <w:p w:rsidR="00F11FC0" w:rsidRDefault="00F11FC0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моделирования конкуренции </w:t>
      </w:r>
      <w:r w:rsidR="00D00F99">
        <w:rPr>
          <w:sz w:val="28"/>
        </w:rPr>
        <w:t xml:space="preserve">в аэрокосмической отрасли </w:t>
      </w:r>
      <w:r w:rsidR="00851C16">
        <w:rPr>
          <w:sz w:val="28"/>
        </w:rPr>
        <w:t>использ</w:t>
      </w:r>
      <w:r w:rsidR="00851C16">
        <w:rPr>
          <w:sz w:val="28"/>
        </w:rPr>
        <w:t>у</w:t>
      </w:r>
      <w:r w:rsidR="00851C16">
        <w:rPr>
          <w:sz w:val="28"/>
        </w:rPr>
        <w:t>ется</w:t>
      </w:r>
      <w:r>
        <w:rPr>
          <w:sz w:val="28"/>
        </w:rPr>
        <w:t xml:space="preserve"> модел</w:t>
      </w:r>
      <w:r w:rsidR="00851C16">
        <w:rPr>
          <w:sz w:val="28"/>
        </w:rPr>
        <w:t>ь</w:t>
      </w:r>
      <w:r>
        <w:rPr>
          <w:sz w:val="28"/>
        </w:rPr>
        <w:t xml:space="preserve"> </w:t>
      </w:r>
      <w:r w:rsidR="00851C16">
        <w:rPr>
          <w:sz w:val="28"/>
        </w:rPr>
        <w:t xml:space="preserve">олигополии </w:t>
      </w:r>
      <w:proofErr w:type="spellStart"/>
      <w:r>
        <w:rPr>
          <w:sz w:val="28"/>
        </w:rPr>
        <w:t>Курно</w:t>
      </w:r>
      <w:proofErr w:type="spellEnd"/>
      <w:r>
        <w:rPr>
          <w:sz w:val="28"/>
        </w:rPr>
        <w:t xml:space="preserve">. </w:t>
      </w:r>
      <w:r w:rsidR="00851C16">
        <w:rPr>
          <w:sz w:val="28"/>
        </w:rPr>
        <w:t xml:space="preserve">Олигополия – это </w:t>
      </w:r>
      <w:r w:rsidRPr="00F11FC0">
        <w:rPr>
          <w:sz w:val="28"/>
        </w:rPr>
        <w:t xml:space="preserve">рыночная структура, при которой доминирует небольшое число продавцов, а вход в отрасль новых </w:t>
      </w:r>
      <w:r>
        <w:rPr>
          <w:sz w:val="28"/>
        </w:rPr>
        <w:t>комп</w:t>
      </w:r>
      <w:r>
        <w:rPr>
          <w:sz w:val="28"/>
        </w:rPr>
        <w:t>а</w:t>
      </w:r>
      <w:r>
        <w:rPr>
          <w:sz w:val="28"/>
        </w:rPr>
        <w:t>ний</w:t>
      </w:r>
      <w:r w:rsidRPr="00F11FC0">
        <w:rPr>
          <w:sz w:val="28"/>
        </w:rPr>
        <w:t xml:space="preserve"> ограничен</w:t>
      </w:r>
      <w:r w:rsidR="00851C16">
        <w:rPr>
          <w:sz w:val="28"/>
        </w:rPr>
        <w:t>.</w:t>
      </w:r>
    </w:p>
    <w:p w:rsidR="00851C16" w:rsidRDefault="002E4C6D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По модели </w:t>
      </w:r>
      <w:proofErr w:type="spellStart"/>
      <w:r>
        <w:rPr>
          <w:sz w:val="28"/>
        </w:rPr>
        <w:t>Курно</w:t>
      </w:r>
      <w:proofErr w:type="spellEnd"/>
      <w:r>
        <w:rPr>
          <w:sz w:val="28"/>
        </w:rPr>
        <w:t>, е</w:t>
      </w:r>
      <w:r w:rsidR="00965153">
        <w:rPr>
          <w:sz w:val="28"/>
        </w:rPr>
        <w:t xml:space="preserve">сли на рынке конкурируют </w:t>
      </w:r>
      <w:proofErr w:type="spellStart"/>
      <w:r w:rsidR="00965153">
        <w:rPr>
          <w:sz w:val="28"/>
        </w:rPr>
        <w:t>n</w:t>
      </w:r>
      <w:proofErr w:type="spellEnd"/>
      <w:r w:rsidR="00965153">
        <w:rPr>
          <w:sz w:val="28"/>
        </w:rPr>
        <w:t xml:space="preserve"> продавцов с объемами выпуска продукции q</w:t>
      </w:r>
      <w:r w:rsidR="00965153" w:rsidRPr="00965153">
        <w:rPr>
          <w:sz w:val="28"/>
          <w:vertAlign w:val="subscript"/>
        </w:rPr>
        <w:t>1</w:t>
      </w:r>
      <w:r w:rsidR="00965153" w:rsidRPr="00965153">
        <w:rPr>
          <w:sz w:val="28"/>
        </w:rPr>
        <w:t>,…,</w:t>
      </w:r>
      <w:proofErr w:type="spellStart"/>
      <w:r w:rsidR="00965153">
        <w:rPr>
          <w:sz w:val="28"/>
          <w:lang w:val="en-US"/>
        </w:rPr>
        <w:t>q</w:t>
      </w:r>
      <w:r w:rsidR="00965153" w:rsidRPr="00965153">
        <w:rPr>
          <w:sz w:val="28"/>
          <w:vertAlign w:val="subscript"/>
          <w:lang w:val="en-US"/>
        </w:rPr>
        <w:t>n</w:t>
      </w:r>
      <w:proofErr w:type="spellEnd"/>
      <w:r w:rsidR="00965153" w:rsidRPr="00965153">
        <w:rPr>
          <w:sz w:val="28"/>
        </w:rPr>
        <w:t xml:space="preserve"> и равными издержками производства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тогда</w:t>
      </w:r>
      <w:r w:rsidR="00965153" w:rsidRPr="0096515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65153">
        <w:rPr>
          <w:sz w:val="28"/>
        </w:rPr>
        <w:t>уммарный объем продаж на рынке известен и задан функцией спроса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>
        <w:rPr>
          <w:sz w:val="28"/>
          <w:szCs w:val="28"/>
        </w:rPr>
        <w:t xml:space="preserve">. </w:t>
      </w:r>
      <w:r w:rsidR="00C01F92">
        <w:rPr>
          <w:sz w:val="28"/>
        </w:rPr>
        <w:t>Р</w:t>
      </w:r>
      <w:r w:rsidR="00C01F92" w:rsidRPr="00C01F92">
        <w:rPr>
          <w:sz w:val="28"/>
        </w:rPr>
        <w:t xml:space="preserve">ыночный спрос задан убывающей линейной </w:t>
      </w:r>
      <w:r w:rsidR="00C01F92" w:rsidRPr="00C01F92">
        <w:rPr>
          <w:sz w:val="28"/>
        </w:rPr>
        <w:lastRenderedPageBreak/>
        <w:t>функцией вида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9535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53550">
        <w:rPr>
          <w:sz w:val="28"/>
        </w:rPr>
        <w:t xml:space="preserve">где </w:t>
      </w:r>
      <w:r w:rsidR="00953550">
        <w:rPr>
          <w:sz w:val="28"/>
          <w:lang w:val="en-US"/>
        </w:rPr>
        <w:t>a</w:t>
      </w:r>
      <w:r w:rsidR="00953550" w:rsidRPr="00953550">
        <w:rPr>
          <w:sz w:val="28"/>
        </w:rPr>
        <w:t xml:space="preserve"> – максима</w:t>
      </w:r>
      <w:r w:rsidR="00953550">
        <w:rPr>
          <w:sz w:val="28"/>
        </w:rPr>
        <w:t xml:space="preserve">льный возможный спрос на товар, </w:t>
      </w:r>
      <w:proofErr w:type="spellStart"/>
      <w:r w:rsidR="00953550">
        <w:rPr>
          <w:sz w:val="28"/>
        </w:rPr>
        <w:t>b</w:t>
      </w:r>
      <w:proofErr w:type="spellEnd"/>
      <w:r w:rsidR="00953550">
        <w:rPr>
          <w:sz w:val="28"/>
        </w:rPr>
        <w:t xml:space="preserve"> – </w:t>
      </w:r>
      <w:r w:rsidR="00953550" w:rsidRPr="00953550">
        <w:rPr>
          <w:sz w:val="28"/>
        </w:rPr>
        <w:t>зависимость изменения спроса от изменения цены</w:t>
      </w:r>
      <w:r w:rsidR="00804374">
        <w:rPr>
          <w:sz w:val="28"/>
        </w:rPr>
        <w:t>.</w:t>
      </w:r>
      <w:proofErr w:type="gramEnd"/>
      <w:r w:rsidR="00804374">
        <w:rPr>
          <w:sz w:val="28"/>
        </w:rPr>
        <w:t xml:space="preserve"> </w:t>
      </w:r>
      <w:r>
        <w:rPr>
          <w:sz w:val="28"/>
        </w:rPr>
        <w:t>Тогда</w:t>
      </w:r>
      <w:r w:rsidR="00804374">
        <w:rPr>
          <w:sz w:val="28"/>
        </w:rPr>
        <w:t>:</w:t>
      </w:r>
    </w:p>
    <w:p w:rsidR="00804374" w:rsidRDefault="00804374" w:rsidP="00804374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 w:rsidR="00001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 w:rsidR="002E4C6D">
        <w:rPr>
          <w:sz w:val="28"/>
          <w:szCs w:val="28"/>
        </w:rPr>
        <w:t>1</w:t>
      </w:r>
      <w:r w:rsidRPr="00965153">
        <w:rPr>
          <w:sz w:val="28"/>
          <w:szCs w:val="28"/>
        </w:rPr>
        <w:t>)</w:t>
      </w:r>
    </w:p>
    <w:p w:rsidR="00851C16" w:rsidRPr="004B2601" w:rsidRDefault="00804374" w:rsidP="00E56703">
      <w:pPr>
        <w:pStyle w:val="af6"/>
        <w:ind w:firstLine="720"/>
        <w:jc w:val="both"/>
        <w:rPr>
          <w:sz w:val="28"/>
        </w:rPr>
      </w:pPr>
      <w:r w:rsidRPr="00804374">
        <w:rPr>
          <w:sz w:val="28"/>
        </w:rPr>
        <w:t>Прибыль каждого участника олигополии зависит от структуры предл</w:t>
      </w:r>
      <w:r w:rsidRPr="00804374">
        <w:rPr>
          <w:sz w:val="28"/>
        </w:rPr>
        <w:t>о</w:t>
      </w:r>
      <w:r w:rsidRPr="00804374">
        <w:rPr>
          <w:sz w:val="28"/>
        </w:rPr>
        <w:t>жения всех участников рынка</w:t>
      </w:r>
      <w:r w:rsidR="002E4C6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E4C6D">
        <w:rPr>
          <w:sz w:val="28"/>
          <w:szCs w:val="28"/>
        </w:rPr>
        <w:t xml:space="preserve">. </w:t>
      </w:r>
      <w:r w:rsidR="004B2601" w:rsidRPr="004B2601">
        <w:rPr>
          <w:sz w:val="28"/>
        </w:rPr>
        <w:t xml:space="preserve">С точки зрения i-го </w:t>
      </w:r>
      <w:proofErr w:type="spellStart"/>
      <w:r w:rsidR="004B2601" w:rsidRPr="004B2601">
        <w:rPr>
          <w:sz w:val="28"/>
        </w:rPr>
        <w:t>олиг</w:t>
      </w:r>
      <w:r w:rsidR="004B2601" w:rsidRPr="004B2601">
        <w:rPr>
          <w:sz w:val="28"/>
        </w:rPr>
        <w:t>о</w:t>
      </w:r>
      <w:r w:rsidR="004B2601" w:rsidRPr="004B2601">
        <w:rPr>
          <w:sz w:val="28"/>
        </w:rPr>
        <w:t>полиста</w:t>
      </w:r>
      <w:proofErr w:type="spellEnd"/>
      <w:r w:rsidR="004B2601" w:rsidRPr="004B2601">
        <w:rPr>
          <w:sz w:val="28"/>
        </w:rPr>
        <w:t>, стремящегося максимизировать свою прибыль за счет оптимального выбора уровня производства, прибыль выра</w:t>
      </w:r>
      <w:r w:rsidR="002E4C6D">
        <w:rPr>
          <w:sz w:val="28"/>
        </w:rPr>
        <w:t>жается функцией</w:t>
      </w:r>
    </w:p>
    <w:p w:rsidR="00851C16" w:rsidRPr="004B2601" w:rsidRDefault="006D018E" w:rsidP="004B260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4B2601" w:rsidRPr="00965153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</w:t>
      </w:r>
      <w:r w:rsidR="00001522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</w:t>
      </w:r>
      <w:r w:rsidR="004B2601" w:rsidRPr="00953550">
        <w:rPr>
          <w:sz w:val="28"/>
          <w:szCs w:val="28"/>
        </w:rPr>
        <w:t xml:space="preserve">  </w:t>
      </w:r>
      <w:r w:rsidR="004B2601" w:rsidRPr="00965153">
        <w:rPr>
          <w:sz w:val="28"/>
          <w:szCs w:val="28"/>
        </w:rPr>
        <w:t xml:space="preserve">                 (</w:t>
      </w:r>
      <w:r w:rsidR="002E4C6D">
        <w:rPr>
          <w:sz w:val="28"/>
          <w:szCs w:val="28"/>
        </w:rPr>
        <w:t>2</w:t>
      </w:r>
      <w:r w:rsidR="004B2601" w:rsidRPr="00965153">
        <w:rPr>
          <w:sz w:val="28"/>
          <w:szCs w:val="28"/>
        </w:rPr>
        <w:t>)</w:t>
      </w:r>
    </w:p>
    <w:p w:rsidR="00851C16" w:rsidRPr="004B2601" w:rsidRDefault="004B2601" w:rsidP="00BE332B">
      <w:pPr>
        <w:pStyle w:val="af6"/>
        <w:ind w:firstLine="720"/>
        <w:jc w:val="both"/>
        <w:rPr>
          <w:sz w:val="28"/>
        </w:rPr>
      </w:pPr>
      <w:r w:rsidRPr="004B2601">
        <w:rPr>
          <w:sz w:val="28"/>
        </w:rPr>
        <w:t>Условием максимизации функции прибыли будет равенство нулю пр</w:t>
      </w:r>
      <w:r w:rsidRPr="004B2601">
        <w:rPr>
          <w:sz w:val="28"/>
        </w:rPr>
        <w:t>о</w:t>
      </w:r>
      <w:r w:rsidRPr="004B2601">
        <w:rPr>
          <w:sz w:val="28"/>
        </w:rPr>
        <w:t>изводной:</w:t>
      </w:r>
    </w:p>
    <w:p w:rsidR="004B2601" w:rsidRDefault="006D018E" w:rsidP="004B2601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65153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  </w:t>
      </w:r>
      <w:r w:rsidR="00001522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</w:t>
      </w:r>
      <w:r w:rsidR="004B2601" w:rsidRPr="004B2601">
        <w:rPr>
          <w:sz w:val="28"/>
          <w:szCs w:val="28"/>
        </w:rPr>
        <w:t xml:space="preserve">       </w:t>
      </w:r>
      <w:r w:rsidR="004B2601" w:rsidRPr="00965153">
        <w:rPr>
          <w:sz w:val="28"/>
          <w:szCs w:val="28"/>
        </w:rPr>
        <w:t xml:space="preserve">  </w:t>
      </w:r>
      <w:r w:rsidR="00AB727C">
        <w:rPr>
          <w:sz w:val="28"/>
          <w:szCs w:val="28"/>
        </w:rPr>
        <w:t xml:space="preserve">   </w:t>
      </w:r>
      <w:r w:rsidR="004B2601" w:rsidRPr="00965153">
        <w:rPr>
          <w:sz w:val="28"/>
          <w:szCs w:val="28"/>
        </w:rPr>
        <w:t xml:space="preserve">      (</w:t>
      </w:r>
      <w:r w:rsidR="002E4C6D">
        <w:rPr>
          <w:sz w:val="28"/>
          <w:szCs w:val="28"/>
        </w:rPr>
        <w:t>3</w:t>
      </w:r>
      <w:r w:rsidR="004B2601" w:rsidRPr="00965153">
        <w:rPr>
          <w:sz w:val="28"/>
          <w:szCs w:val="28"/>
        </w:rPr>
        <w:t>)</w:t>
      </w:r>
    </w:p>
    <w:p w:rsidR="004B2601" w:rsidRDefault="004B2601" w:rsidP="00BE332B">
      <w:pPr>
        <w:pStyle w:val="af6"/>
        <w:ind w:firstLine="720"/>
        <w:jc w:val="both"/>
        <w:rPr>
          <w:sz w:val="28"/>
        </w:rPr>
      </w:pPr>
      <w:r w:rsidRPr="004B2601">
        <w:rPr>
          <w:sz w:val="28"/>
        </w:rPr>
        <w:t xml:space="preserve">Присутствующие в последнем равенстве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B2601">
        <w:rPr>
          <w:sz w:val="28"/>
        </w:rPr>
        <w:t>называют к</w:t>
      </w:r>
      <w:r w:rsidRPr="004B2601">
        <w:rPr>
          <w:sz w:val="28"/>
        </w:rPr>
        <w:t>о</w:t>
      </w:r>
      <w:r w:rsidRPr="004B2601">
        <w:rPr>
          <w:sz w:val="28"/>
        </w:rPr>
        <w:t>эффициентами предполагаемых вариаций. Они показывают, как изменится объем выпуска каждого из конкурентов при изменении объема выпуска i-го соперника на единицу.</w:t>
      </w:r>
      <w:r w:rsidR="00AB727C" w:rsidRPr="00AB727C">
        <w:rPr>
          <w:sz w:val="28"/>
        </w:rPr>
        <w:t xml:space="preserve"> </w:t>
      </w:r>
      <w:r w:rsidR="00AB727C">
        <w:rPr>
          <w:sz w:val="28"/>
        </w:rPr>
        <w:t>Из условия (</w:t>
      </w:r>
      <w:r w:rsidR="002E4C6D">
        <w:rPr>
          <w:sz w:val="28"/>
        </w:rPr>
        <w:t>3</w:t>
      </w:r>
      <w:r w:rsidR="00AB727C">
        <w:rPr>
          <w:sz w:val="28"/>
        </w:rPr>
        <w:t xml:space="preserve">) </w:t>
      </w:r>
      <w:r w:rsidR="00AB727C" w:rsidRPr="00AB727C">
        <w:rPr>
          <w:sz w:val="28"/>
        </w:rPr>
        <w:t xml:space="preserve">можно получить зависимость объема предложения каждого </w:t>
      </w:r>
      <w:proofErr w:type="spellStart"/>
      <w:r w:rsidR="00AB727C" w:rsidRPr="00AB727C">
        <w:rPr>
          <w:sz w:val="28"/>
        </w:rPr>
        <w:t>олигополиста</w:t>
      </w:r>
      <w:proofErr w:type="spellEnd"/>
      <w:r w:rsidR="00AB727C" w:rsidRPr="00AB727C">
        <w:rPr>
          <w:sz w:val="28"/>
        </w:rPr>
        <w:t xml:space="preserve"> от объемов предложений конкурентов</w:t>
      </w:r>
      <w:r w:rsidR="00AB727C">
        <w:rPr>
          <w:sz w:val="28"/>
        </w:rPr>
        <w:t>:</w:t>
      </w:r>
    </w:p>
    <w:p w:rsidR="00AB727C" w:rsidRPr="004B2601" w:rsidRDefault="006D018E" w:rsidP="00AB727C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B727C" w:rsidRPr="00965153">
        <w:rPr>
          <w:sz w:val="28"/>
          <w:szCs w:val="28"/>
        </w:rPr>
        <w:t xml:space="preserve">   </w:t>
      </w:r>
      <w:r w:rsidR="00AB727C">
        <w:rPr>
          <w:sz w:val="28"/>
          <w:szCs w:val="28"/>
        </w:rPr>
        <w:t xml:space="preserve">       </w:t>
      </w:r>
      <w:r w:rsidR="00001522">
        <w:rPr>
          <w:sz w:val="28"/>
          <w:szCs w:val="28"/>
        </w:rPr>
        <w:t xml:space="preserve">  </w:t>
      </w:r>
      <w:r w:rsidR="00AB727C">
        <w:rPr>
          <w:sz w:val="28"/>
          <w:szCs w:val="28"/>
        </w:rPr>
        <w:t xml:space="preserve">   </w:t>
      </w:r>
      <w:r w:rsidR="00AB727C" w:rsidRPr="00953550">
        <w:rPr>
          <w:sz w:val="28"/>
          <w:szCs w:val="28"/>
        </w:rPr>
        <w:t xml:space="preserve">  </w:t>
      </w:r>
      <w:r w:rsidR="00AB727C" w:rsidRPr="00965153">
        <w:rPr>
          <w:sz w:val="28"/>
          <w:szCs w:val="28"/>
        </w:rPr>
        <w:t xml:space="preserve">                 (</w:t>
      </w:r>
      <w:r w:rsidR="002E4C6D">
        <w:rPr>
          <w:sz w:val="28"/>
          <w:szCs w:val="28"/>
        </w:rPr>
        <w:t>4</w:t>
      </w:r>
      <w:r w:rsidR="00AB727C" w:rsidRPr="00965153">
        <w:rPr>
          <w:sz w:val="28"/>
          <w:szCs w:val="28"/>
        </w:rPr>
        <w:t>)</w:t>
      </w:r>
    </w:p>
    <w:p w:rsidR="00AB727C" w:rsidRDefault="00AD51E7" w:rsidP="00BE332B">
      <w:pPr>
        <w:pStyle w:val="af6"/>
        <w:ind w:firstLine="720"/>
        <w:jc w:val="both"/>
        <w:rPr>
          <w:sz w:val="28"/>
        </w:rPr>
      </w:pPr>
      <w:r w:rsidRPr="00AD51E7">
        <w:rPr>
          <w:sz w:val="28"/>
        </w:rPr>
        <w:t xml:space="preserve">Модель </w:t>
      </w:r>
      <w:proofErr w:type="spellStart"/>
      <w:r w:rsidRPr="00AD51E7">
        <w:rPr>
          <w:sz w:val="28"/>
        </w:rPr>
        <w:t>Курно</w:t>
      </w:r>
      <w:proofErr w:type="spellEnd"/>
      <w:r w:rsidRPr="00AD51E7">
        <w:rPr>
          <w:sz w:val="28"/>
        </w:rPr>
        <w:t xml:space="preserve"> строится в предположении, что уровень выпуска фирмы не зависит от уровней выпуска конкурентов, а соответственно, предполага</w:t>
      </w:r>
      <w:r w:rsidRPr="00AD51E7">
        <w:rPr>
          <w:sz w:val="28"/>
        </w:rPr>
        <w:t>е</w:t>
      </w:r>
      <w:r w:rsidRPr="00AD51E7">
        <w:rPr>
          <w:sz w:val="28"/>
        </w:rPr>
        <w:t>мые вариации принимаются равными нулю. Прибыль в данном случае выр</w:t>
      </w:r>
      <w:r w:rsidRPr="00AD51E7">
        <w:rPr>
          <w:sz w:val="28"/>
        </w:rPr>
        <w:t>а</w:t>
      </w:r>
      <w:r w:rsidRPr="00AD51E7">
        <w:rPr>
          <w:sz w:val="28"/>
        </w:rPr>
        <w:t>жается разностью между выручкой и издержками:</w:t>
      </w:r>
    </w:p>
    <w:p w:rsidR="00AD51E7" w:rsidRPr="004B2601" w:rsidRDefault="006D018E" w:rsidP="00AD51E7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65153">
        <w:rPr>
          <w:sz w:val="28"/>
          <w:szCs w:val="28"/>
        </w:rPr>
        <w:t xml:space="preserve">  </w:t>
      </w:r>
      <w:r w:rsidR="00AD51E7">
        <w:rPr>
          <w:sz w:val="28"/>
          <w:szCs w:val="28"/>
        </w:rPr>
        <w:t xml:space="preserve">     </w:t>
      </w:r>
      <w:r w:rsidR="00001522">
        <w:rPr>
          <w:sz w:val="28"/>
          <w:szCs w:val="28"/>
        </w:rPr>
        <w:t xml:space="preserve">    </w:t>
      </w:r>
      <w:r w:rsidR="00AD51E7">
        <w:rPr>
          <w:sz w:val="28"/>
          <w:szCs w:val="28"/>
        </w:rPr>
        <w:t xml:space="preserve">     </w:t>
      </w:r>
      <w:r w:rsidR="00AD51E7" w:rsidRPr="00953550">
        <w:rPr>
          <w:sz w:val="28"/>
          <w:szCs w:val="28"/>
        </w:rPr>
        <w:t xml:space="preserve">  </w:t>
      </w:r>
      <w:r w:rsidR="00001522">
        <w:rPr>
          <w:sz w:val="28"/>
          <w:szCs w:val="28"/>
        </w:rPr>
        <w:t xml:space="preserve">  </w:t>
      </w:r>
      <w:r w:rsidR="00AD51E7" w:rsidRPr="00965153">
        <w:rPr>
          <w:sz w:val="28"/>
          <w:szCs w:val="28"/>
        </w:rPr>
        <w:t xml:space="preserve"> </w:t>
      </w:r>
      <w:r w:rsidR="00AD51E7" w:rsidRPr="00AD51E7">
        <w:rPr>
          <w:sz w:val="28"/>
          <w:szCs w:val="28"/>
        </w:rPr>
        <w:t xml:space="preserve">   </w:t>
      </w:r>
      <w:r w:rsid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</w:t>
      </w:r>
      <w:r w:rsidR="00AD51E7" w:rsidRP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       (</w:t>
      </w:r>
      <w:r w:rsidR="00001522">
        <w:rPr>
          <w:sz w:val="28"/>
          <w:szCs w:val="28"/>
        </w:rPr>
        <w:t>5</w:t>
      </w:r>
      <w:r w:rsidR="00AD51E7" w:rsidRPr="00965153">
        <w:rPr>
          <w:sz w:val="28"/>
          <w:szCs w:val="28"/>
        </w:rPr>
        <w:t>)</w:t>
      </w:r>
    </w:p>
    <w:p w:rsidR="00AB727C" w:rsidRPr="00AD51E7" w:rsidRDefault="00AD51E7" w:rsidP="00BE332B">
      <w:pPr>
        <w:pStyle w:val="af6"/>
        <w:ind w:firstLine="720"/>
        <w:jc w:val="both"/>
        <w:rPr>
          <w:sz w:val="28"/>
        </w:rPr>
      </w:pPr>
      <w:r w:rsidRPr="00CB335A">
        <w:rPr>
          <w:sz w:val="28"/>
        </w:rPr>
        <w:t>Тогда</w:t>
      </w:r>
      <w:r>
        <w:rPr>
          <w:sz w:val="28"/>
        </w:rPr>
        <w:t xml:space="preserve"> условие (</w:t>
      </w:r>
      <w:r w:rsidR="00001522">
        <w:rPr>
          <w:sz w:val="28"/>
        </w:rPr>
        <w:t>3</w:t>
      </w:r>
      <w:r>
        <w:rPr>
          <w:sz w:val="28"/>
        </w:rPr>
        <w:t>) принимает вид</w:t>
      </w:r>
      <w:r w:rsidR="00CE127B">
        <w:rPr>
          <w:sz w:val="28"/>
        </w:rPr>
        <w:t>:</w:t>
      </w:r>
    </w:p>
    <w:p w:rsidR="00CB335A" w:rsidRDefault="006D018E" w:rsidP="00CB335A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65153">
        <w:rPr>
          <w:sz w:val="28"/>
          <w:szCs w:val="28"/>
        </w:rPr>
        <w:t xml:space="preserve">   </w:t>
      </w:r>
      <w:r w:rsidR="00CB335A">
        <w:rPr>
          <w:sz w:val="28"/>
          <w:szCs w:val="28"/>
        </w:rPr>
        <w:t xml:space="preserve">         </w:t>
      </w:r>
      <w:r w:rsidR="00001522">
        <w:rPr>
          <w:sz w:val="28"/>
          <w:szCs w:val="28"/>
        </w:rPr>
        <w:t xml:space="preserve"> </w:t>
      </w:r>
      <w:r w:rsidR="006C4C75">
        <w:rPr>
          <w:sz w:val="28"/>
          <w:szCs w:val="28"/>
        </w:rPr>
        <w:t xml:space="preserve">  </w:t>
      </w:r>
      <w:r w:rsidR="00001522">
        <w:rPr>
          <w:sz w:val="28"/>
          <w:szCs w:val="28"/>
        </w:rPr>
        <w:t xml:space="preserve"> </w:t>
      </w:r>
      <w:r w:rsidR="00CB335A" w:rsidRPr="004B2601">
        <w:rPr>
          <w:sz w:val="28"/>
          <w:szCs w:val="28"/>
        </w:rPr>
        <w:t xml:space="preserve"> </w:t>
      </w:r>
      <w:r w:rsidR="00001522">
        <w:rPr>
          <w:sz w:val="28"/>
          <w:szCs w:val="28"/>
        </w:rPr>
        <w:t xml:space="preserve"> </w:t>
      </w:r>
      <w:r w:rsidR="00CB335A" w:rsidRPr="004B2601">
        <w:rPr>
          <w:sz w:val="28"/>
          <w:szCs w:val="28"/>
        </w:rPr>
        <w:t xml:space="preserve"> </w:t>
      </w:r>
      <w:r w:rsidR="00CB335A" w:rsidRPr="00965153">
        <w:rPr>
          <w:sz w:val="28"/>
          <w:szCs w:val="28"/>
        </w:rPr>
        <w:t xml:space="preserve">  </w:t>
      </w:r>
      <w:r w:rsidR="00CB335A">
        <w:rPr>
          <w:sz w:val="28"/>
          <w:szCs w:val="28"/>
        </w:rPr>
        <w:t xml:space="preserve">   </w:t>
      </w:r>
      <w:r w:rsidR="00CB335A" w:rsidRPr="00965153">
        <w:rPr>
          <w:sz w:val="28"/>
          <w:szCs w:val="28"/>
        </w:rPr>
        <w:t xml:space="preserve">      (</w:t>
      </w:r>
      <w:r w:rsidR="00001522">
        <w:rPr>
          <w:sz w:val="28"/>
          <w:szCs w:val="28"/>
        </w:rPr>
        <w:t>6</w:t>
      </w:r>
      <w:r w:rsidR="00CB335A" w:rsidRPr="00965153">
        <w:rPr>
          <w:sz w:val="28"/>
          <w:szCs w:val="28"/>
        </w:rPr>
        <w:t>)</w:t>
      </w:r>
    </w:p>
    <w:p w:rsidR="00906971" w:rsidRP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t>Решение задачи нахождения оптимальных параметров рыночного вза</w:t>
      </w:r>
      <w:r w:rsidRPr="00906971">
        <w:rPr>
          <w:sz w:val="28"/>
        </w:rPr>
        <w:t>и</w:t>
      </w:r>
      <w:r w:rsidRPr="00906971">
        <w:rPr>
          <w:sz w:val="28"/>
        </w:rPr>
        <w:t xml:space="preserve">модействия можно упростить, если принять во внимание принятое в модели наличие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>
        <w:rPr>
          <w:sz w:val="28"/>
          <w:lang w:val="en-US"/>
        </w:rPr>
        <w:t>q</w:t>
      </w:r>
      <w:r w:rsidRPr="00906971">
        <w:rPr>
          <w:sz w:val="28"/>
          <w:vertAlign w:val="subscript"/>
          <w:lang w:val="en-US"/>
        </w:rPr>
        <w:t>i</w:t>
      </w:r>
      <w:proofErr w:type="spellEnd"/>
      <w:r w:rsidRPr="00906971">
        <w:rPr>
          <w:sz w:val="28"/>
        </w:rPr>
        <w:t xml:space="preserve"> можно использовать одну переменную </w:t>
      </w:r>
      <w:proofErr w:type="spellStart"/>
      <w:r w:rsidRPr="00906971">
        <w:rPr>
          <w:sz w:val="28"/>
        </w:rPr>
        <w:t>q</w:t>
      </w:r>
      <w:proofErr w:type="spellEnd"/>
      <w:r w:rsidRPr="00906971">
        <w:rPr>
          <w:sz w:val="28"/>
        </w:rPr>
        <w:t>, в результате чего получим</w:t>
      </w:r>
      <w:r w:rsidR="0000152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001522">
        <w:rPr>
          <w:sz w:val="28"/>
          <w:szCs w:val="28"/>
        </w:rPr>
        <w:t xml:space="preserve">. </w:t>
      </w:r>
      <w:r w:rsidRPr="00906971">
        <w:rPr>
          <w:sz w:val="28"/>
        </w:rPr>
        <w:t>Отсюда определим равновесный выпуск:</w:t>
      </w:r>
    </w:p>
    <w:p w:rsidR="00906971" w:rsidRDefault="006D018E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 </w:t>
      </w:r>
      <w:r w:rsidR="00001522">
        <w:rPr>
          <w:sz w:val="28"/>
          <w:szCs w:val="28"/>
        </w:rPr>
        <w:t xml:space="preserve">     </w:t>
      </w:r>
      <w:r w:rsidR="00906971" w:rsidRPr="00906971">
        <w:rPr>
          <w:sz w:val="28"/>
          <w:szCs w:val="28"/>
        </w:rPr>
        <w:t xml:space="preserve">         </w:t>
      </w:r>
      <w:r w:rsidR="00906971">
        <w:rPr>
          <w:sz w:val="28"/>
          <w:szCs w:val="28"/>
        </w:rPr>
        <w:t xml:space="preserve">         </w:t>
      </w:r>
      <w:r w:rsidR="00111CC1" w:rsidRPr="00434CEE">
        <w:rPr>
          <w:sz w:val="28"/>
          <w:szCs w:val="28"/>
        </w:rPr>
        <w:t xml:space="preserve"> </w:t>
      </w:r>
      <w:r w:rsidR="00906971">
        <w:rPr>
          <w:sz w:val="28"/>
          <w:szCs w:val="28"/>
        </w:rPr>
        <w:t xml:space="preserve">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001522">
        <w:rPr>
          <w:sz w:val="28"/>
          <w:szCs w:val="28"/>
        </w:rPr>
        <w:t>7</w:t>
      </w:r>
      <w:r w:rsidR="00906971" w:rsidRPr="00965153">
        <w:rPr>
          <w:sz w:val="28"/>
          <w:szCs w:val="28"/>
        </w:rPr>
        <w:t>)</w:t>
      </w:r>
    </w:p>
    <w:p w:rsid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t xml:space="preserve">При таком объеме выпуска каждого </w:t>
      </w:r>
      <w:proofErr w:type="spellStart"/>
      <w:r w:rsidRPr="00906971">
        <w:rPr>
          <w:sz w:val="28"/>
        </w:rPr>
        <w:t>олигополиста</w:t>
      </w:r>
      <w:proofErr w:type="spellEnd"/>
      <w:r w:rsidRPr="00906971">
        <w:rPr>
          <w:sz w:val="28"/>
        </w:rPr>
        <w:t xml:space="preserve"> общий выпуск о</w:t>
      </w:r>
      <w:r w:rsidRPr="00906971">
        <w:rPr>
          <w:sz w:val="28"/>
        </w:rPr>
        <w:t>т</w:t>
      </w:r>
      <w:r w:rsidRPr="00906971">
        <w:rPr>
          <w:sz w:val="28"/>
        </w:rPr>
        <w:t>расли составит</w:t>
      </w:r>
      <w:r>
        <w:rPr>
          <w:sz w:val="28"/>
        </w:rPr>
        <w:t>:</w:t>
      </w:r>
    </w:p>
    <w:p w:rsidR="00906971" w:rsidRDefault="006D018E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       </w:t>
      </w:r>
      <w:r w:rsidR="00906971">
        <w:rPr>
          <w:sz w:val="28"/>
          <w:szCs w:val="28"/>
        </w:rPr>
        <w:t xml:space="preserve">           </w:t>
      </w:r>
      <w:r w:rsidR="00906971" w:rsidRPr="004B2601">
        <w:rPr>
          <w:sz w:val="28"/>
          <w:szCs w:val="28"/>
        </w:rPr>
        <w:t xml:space="preserve"> </w:t>
      </w:r>
      <w:r w:rsidR="00001522">
        <w:rPr>
          <w:sz w:val="28"/>
          <w:szCs w:val="28"/>
        </w:rPr>
        <w:t xml:space="preserve">   </w:t>
      </w:r>
      <w:r w:rsidR="00906971" w:rsidRPr="004B2601">
        <w:rPr>
          <w:sz w:val="28"/>
          <w:szCs w:val="28"/>
        </w:rPr>
        <w:t xml:space="preserve">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001522">
        <w:rPr>
          <w:sz w:val="28"/>
          <w:szCs w:val="28"/>
        </w:rPr>
        <w:t>8</w:t>
      </w:r>
      <w:r w:rsidR="00906971" w:rsidRPr="00965153">
        <w:rPr>
          <w:sz w:val="28"/>
          <w:szCs w:val="28"/>
        </w:rPr>
        <w:t>)</w:t>
      </w:r>
    </w:p>
    <w:p w:rsidR="00906971" w:rsidRP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t>Тогда при равновесной цене:</w:t>
      </w:r>
    </w:p>
    <w:p w:rsidR="00906971" w:rsidRDefault="00906971" w:rsidP="00906971">
      <w:pPr>
        <w:spacing w:line="360" w:lineRule="auto"/>
        <w:jc w:val="right"/>
        <w:rPr>
          <w:sz w:val="28"/>
          <w:szCs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 w:rsidR="000015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="00001522">
        <w:rPr>
          <w:sz w:val="28"/>
          <w:szCs w:val="28"/>
        </w:rPr>
        <w:t>9</w:t>
      </w:r>
      <w:r w:rsidRPr="00965153">
        <w:rPr>
          <w:sz w:val="28"/>
          <w:szCs w:val="28"/>
        </w:rPr>
        <w:t>)</w:t>
      </w:r>
    </w:p>
    <w:p w:rsidR="00906971" w:rsidRDefault="00906971" w:rsidP="00BE332B">
      <w:pPr>
        <w:pStyle w:val="af6"/>
        <w:ind w:firstLine="720"/>
        <w:jc w:val="both"/>
        <w:rPr>
          <w:sz w:val="28"/>
        </w:rPr>
      </w:pPr>
      <w:r>
        <w:rPr>
          <w:sz w:val="28"/>
        </w:rPr>
        <w:t>Каждый получит оптимальную прибыль:</w:t>
      </w:r>
    </w:p>
    <w:p w:rsidR="00906971" w:rsidRDefault="006D018E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</w:t>
      </w:r>
      <w:r w:rsidR="00906971" w:rsidRPr="009A1C93">
        <w:rPr>
          <w:sz w:val="28"/>
          <w:szCs w:val="28"/>
        </w:rPr>
        <w:t xml:space="preserve"> </w:t>
      </w:r>
      <w:r w:rsidR="00906971" w:rsidRPr="00906971">
        <w:rPr>
          <w:sz w:val="28"/>
          <w:szCs w:val="28"/>
        </w:rPr>
        <w:t xml:space="preserve">       </w:t>
      </w:r>
      <w:r w:rsidR="00906971">
        <w:rPr>
          <w:sz w:val="28"/>
          <w:szCs w:val="28"/>
        </w:rPr>
        <w:t xml:space="preserve">   </w:t>
      </w:r>
      <w:r w:rsidR="00E44D48">
        <w:rPr>
          <w:sz w:val="28"/>
          <w:szCs w:val="28"/>
        </w:rPr>
        <w:t xml:space="preserve"> </w:t>
      </w:r>
      <w:r w:rsidR="00906971">
        <w:rPr>
          <w:sz w:val="28"/>
          <w:szCs w:val="28"/>
        </w:rPr>
        <w:t xml:space="preserve">     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001522">
        <w:rPr>
          <w:sz w:val="28"/>
          <w:szCs w:val="28"/>
        </w:rPr>
        <w:t>0</w:t>
      </w:r>
      <w:r w:rsidR="00906971" w:rsidRPr="00965153">
        <w:rPr>
          <w:sz w:val="28"/>
          <w:szCs w:val="28"/>
        </w:rPr>
        <w:t>)</w:t>
      </w:r>
    </w:p>
    <w:p w:rsidR="00E56703" w:rsidRPr="00E56703" w:rsidRDefault="00E56703" w:rsidP="00E56703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задачи:</w:t>
      </w:r>
    </w:p>
    <w:p w:rsidR="00E56703" w:rsidRDefault="00E56703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в аэрокосмической отрасли требуется:</w:t>
      </w:r>
    </w:p>
    <w:p w:rsidR="00726D0B" w:rsidRPr="00726D0B" w:rsidRDefault="00E56703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 xml:space="preserve">комплексной динамической системы (по модели </w:t>
      </w:r>
      <w:proofErr w:type="spellStart"/>
      <w:r w:rsidR="00726D0B">
        <w:rPr>
          <w:sz w:val="28"/>
        </w:rPr>
        <w:t>Курно</w:t>
      </w:r>
      <w:proofErr w:type="spellEnd"/>
      <w:r w:rsidR="00726D0B">
        <w:rPr>
          <w:sz w:val="28"/>
        </w:rPr>
        <w:t>).</w:t>
      </w:r>
    </w:p>
    <w:p w:rsidR="00E56703" w:rsidRDefault="00726D0B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>ответствующих с</w:t>
      </w:r>
      <w:r w:rsidR="00E56703">
        <w:rPr>
          <w:sz w:val="28"/>
        </w:rPr>
        <w:t>и</w:t>
      </w:r>
      <w:r w:rsidR="00E56703">
        <w:rPr>
          <w:sz w:val="28"/>
        </w:rPr>
        <w:t xml:space="preserve">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Определить условия окончания моделирования (временной лимит, до</w:t>
      </w:r>
      <w:r>
        <w:rPr>
          <w:color w:val="000000" w:themeColor="text1"/>
          <w:sz w:val="28"/>
        </w:rPr>
        <w:t>с</w:t>
      </w:r>
      <w:r>
        <w:rPr>
          <w:color w:val="000000" w:themeColor="text1"/>
          <w:sz w:val="28"/>
        </w:rPr>
        <w:t xml:space="preserve">тижение равновесия </w:t>
      </w:r>
      <w:proofErr w:type="spellStart"/>
      <w:r>
        <w:rPr>
          <w:color w:val="000000" w:themeColor="text1"/>
          <w:sz w:val="28"/>
        </w:rPr>
        <w:t>Нэша</w:t>
      </w:r>
      <w:proofErr w:type="spellEnd"/>
      <w:r>
        <w:rPr>
          <w:color w:val="000000" w:themeColor="text1"/>
          <w:sz w:val="28"/>
        </w:rPr>
        <w:t>).</w:t>
      </w:r>
    </w:p>
    <w:p w:rsidR="002E4C6D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соответствующие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 xml:space="preserve">на основе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</w:t>
      </w:r>
      <w:r w:rsidR="00E56703" w:rsidRPr="00726D0B">
        <w:rPr>
          <w:color w:val="000000" w:themeColor="text1"/>
          <w:sz w:val="28"/>
        </w:rPr>
        <w:t>ы</w:t>
      </w:r>
      <w:r w:rsidR="00E56703" w:rsidRPr="00726D0B">
        <w:rPr>
          <w:color w:val="000000" w:themeColor="text1"/>
          <w:sz w:val="28"/>
        </w:rPr>
        <w:t>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экономического.</w:t>
      </w:r>
    </w:p>
    <w:p w:rsidR="002E4C6D" w:rsidRDefault="00726D0B" w:rsidP="00726D0B">
      <w:pPr>
        <w:pStyle w:val="af6"/>
        <w:ind w:firstLine="360"/>
        <w:jc w:val="both"/>
        <w:rPr>
          <w:sz w:val="28"/>
        </w:rPr>
      </w:pPr>
      <w:r>
        <w:rPr>
          <w:sz w:val="28"/>
        </w:rPr>
        <w:t>Оптимальной стратегией компании производителя высокотехнологичной продукции будет множество последовательных действий (управлений), пр</w:t>
      </w:r>
      <w:r>
        <w:rPr>
          <w:sz w:val="28"/>
        </w:rPr>
        <w:t>о</w:t>
      </w:r>
      <w:r>
        <w:rPr>
          <w:sz w:val="28"/>
        </w:rPr>
        <w:t>изведенных соответствующим агентом в рамках моделирования конкуре</w:t>
      </w:r>
      <w:r>
        <w:rPr>
          <w:sz w:val="28"/>
        </w:rPr>
        <w:t>н</w:t>
      </w:r>
      <w:r>
        <w:rPr>
          <w:sz w:val="28"/>
        </w:rPr>
        <w:t xml:space="preserve">ции. Оптимальность гарантируется достижением равновесия </w:t>
      </w:r>
      <w:proofErr w:type="spellStart"/>
      <w:r>
        <w:rPr>
          <w:sz w:val="28"/>
        </w:rPr>
        <w:t>Нэша</w:t>
      </w:r>
      <w:proofErr w:type="spellEnd"/>
      <w:r>
        <w:rPr>
          <w:sz w:val="28"/>
        </w:rPr>
        <w:t>.</w:t>
      </w:r>
    </w:p>
    <w:p w:rsidR="00D54D66" w:rsidRPr="00795E16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A92426" w:rsidRPr="00795E16">
        <w:rPr>
          <w:bCs/>
          <w:sz w:val="28"/>
        </w:rPr>
        <w:t>исследуется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795E16" w:rsidRPr="00795E16">
        <w:rPr>
          <w:bCs/>
          <w:sz w:val="28"/>
        </w:rPr>
        <w:t xml:space="preserve"> и решается задача конк</w:t>
      </w:r>
      <w:r w:rsidR="00795E16" w:rsidRPr="00795E16">
        <w:rPr>
          <w:bCs/>
          <w:sz w:val="28"/>
        </w:rPr>
        <w:t>у</w:t>
      </w:r>
      <w:r w:rsidR="00795E16" w:rsidRPr="00795E16">
        <w:rPr>
          <w:bCs/>
          <w:sz w:val="28"/>
        </w:rPr>
        <w:t>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</w:t>
      </w:r>
      <w:r w:rsidR="00A92426" w:rsidRPr="00795E16">
        <w:rPr>
          <w:bCs/>
          <w:sz w:val="28"/>
        </w:rPr>
        <w:t>е</w:t>
      </w:r>
      <w:r w:rsidR="00A92426" w:rsidRPr="00795E16">
        <w:rPr>
          <w:bCs/>
          <w:sz w:val="28"/>
        </w:rPr>
        <w:t xml:space="preserve">ская модель выбора оптимальной стратегии, приводятся три модификации </w:t>
      </w:r>
      <w:proofErr w:type="spellStart"/>
      <w:r w:rsidR="00A92426" w:rsidRPr="00795E16">
        <w:rPr>
          <w:bCs/>
          <w:sz w:val="28"/>
        </w:rPr>
        <w:t>аген</w:t>
      </w:r>
      <w:r w:rsidR="00A92426" w:rsidRPr="00795E16">
        <w:rPr>
          <w:bCs/>
          <w:sz w:val="28"/>
        </w:rPr>
        <w:t>т</w:t>
      </w:r>
      <w:r w:rsidR="00A92426" w:rsidRPr="00795E16">
        <w:rPr>
          <w:bCs/>
          <w:sz w:val="28"/>
        </w:rPr>
        <w:t>ной</w:t>
      </w:r>
      <w:proofErr w:type="spellEnd"/>
      <w:r w:rsidR="00A92426" w:rsidRPr="00795E16">
        <w:rPr>
          <w:bCs/>
          <w:sz w:val="28"/>
        </w:rPr>
        <w:t xml:space="preserve"> модели конкурентного анализа </w:t>
      </w:r>
      <w:r w:rsidR="00795E16" w:rsidRPr="00795E16">
        <w:rPr>
          <w:bCs/>
          <w:sz w:val="28"/>
        </w:rPr>
        <w:t>(</w:t>
      </w:r>
      <w:proofErr w:type="spellStart"/>
      <w:r w:rsidR="00A92426" w:rsidRPr="00795E16">
        <w:rPr>
          <w:bCs/>
          <w:sz w:val="28"/>
        </w:rPr>
        <w:t>комплементоры</w:t>
      </w:r>
      <w:proofErr w:type="spellEnd"/>
      <w:r w:rsidR="00A92426" w:rsidRPr="00795E16">
        <w:rPr>
          <w:bCs/>
          <w:sz w:val="28"/>
        </w:rPr>
        <w:t>, глобальная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ренция и жизненные циклы</w:t>
      </w:r>
      <w:r w:rsidR="00795E16"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теоретико-игровая модель гл</w:t>
      </w:r>
      <w:r w:rsidR="00A92426" w:rsidRPr="00795E16">
        <w:rPr>
          <w:bCs/>
          <w:sz w:val="28"/>
        </w:rPr>
        <w:t>о</w:t>
      </w:r>
      <w:r w:rsidR="00A92426" w:rsidRPr="00795E16">
        <w:rPr>
          <w:bCs/>
          <w:sz w:val="28"/>
        </w:rPr>
        <w:t>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</w:t>
      </w:r>
      <w:r w:rsidR="00A92426" w:rsidRPr="00795E16">
        <w:rPr>
          <w:bCs/>
          <w:sz w:val="28"/>
        </w:rPr>
        <w:t>о</w:t>
      </w:r>
      <w:r w:rsidR="00A92426" w:rsidRPr="00795E16">
        <w:rPr>
          <w:bCs/>
          <w:sz w:val="28"/>
        </w:rPr>
        <w:t>дукта для достижения конкурентных преимуществ, исследуется перспектива и</w:t>
      </w:r>
      <w:r w:rsidR="00A92426" w:rsidRPr="00795E16">
        <w:rPr>
          <w:bCs/>
          <w:sz w:val="28"/>
        </w:rPr>
        <w:t>с</w:t>
      </w:r>
      <w:r w:rsidR="00A92426" w:rsidRPr="00795E16">
        <w:rPr>
          <w:bCs/>
          <w:sz w:val="28"/>
        </w:rPr>
        <w:t>пользования экспертных оценок для получения новых показателей к</w:t>
      </w:r>
      <w:r w:rsidR="00A92426" w:rsidRPr="00795E16">
        <w:rPr>
          <w:bCs/>
          <w:sz w:val="28"/>
        </w:rPr>
        <w:t>а</w:t>
      </w:r>
      <w:r w:rsidR="00A92426" w:rsidRPr="00795E16">
        <w:rPr>
          <w:bCs/>
          <w:sz w:val="28"/>
        </w:rPr>
        <w:t>чества продукта.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lastRenderedPageBreak/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281744" w:rsidRPr="00281744" w:rsidRDefault="00281744" w:rsidP="00281744">
      <w:pPr>
        <w:pStyle w:val="af6"/>
        <w:jc w:val="both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5972175" cy="4124325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lastRenderedPageBreak/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>введение уровней жизненного цикла модели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экономического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4–7,9,10,14,21,23,24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>позволяющий лицам</w:t>
      </w:r>
      <w:r w:rsidR="00823150" w:rsidRPr="00E26EC7">
        <w:rPr>
          <w:sz w:val="28"/>
        </w:rPr>
        <w:t>,</w:t>
      </w:r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24]</w:t>
      </w:r>
      <w:r w:rsidR="00E53EE1" w:rsidRPr="00E26EC7">
        <w:rPr>
          <w:sz w:val="28"/>
        </w:rPr>
        <w:t>.</w:t>
      </w:r>
    </w:p>
    <w:p w:rsidR="00BC252E" w:rsidRPr="00E26EC7" w:rsidRDefault="00AF37DD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>, на основе которых спроектирована медицинская аналитическая информационная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20,25]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</w:t>
      </w:r>
      <w:r>
        <w:rPr>
          <w:rFonts w:ascii="Times New Roman" w:hAnsi="Times New Roman"/>
          <w:sz w:val="28"/>
          <w:szCs w:val="28"/>
        </w:rPr>
        <w:lastRenderedPageBreak/>
        <w:t xml:space="preserve">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BD4D38">
        <w:rPr>
          <w:rFonts w:ascii="Times New Roman" w:hAnsi="Times New Roman"/>
          <w:i/>
          <w:sz w:val="28"/>
          <w:szCs w:val="28"/>
          <w:lang w:val="en-US"/>
        </w:rPr>
        <w:t>Иваново-3 (3 конфа до 15 июня)</w:t>
      </w:r>
    </w:p>
    <w:p w:rsidR="00BD4D38" w:rsidRDefault="00BD4D38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Наличие актов о внедрении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sz w:val="28"/>
        </w:rPr>
        <w:t xml:space="preserve"> Акт о внедрении результатов НИР МАИ «Разработка конкурентной стр</w:t>
      </w:r>
      <w:r>
        <w:rPr>
          <w:sz w:val="28"/>
        </w:rPr>
        <w:t>а</w:t>
      </w:r>
      <w:r>
        <w:rPr>
          <w:sz w:val="28"/>
        </w:rPr>
        <w:t>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lastRenderedPageBreak/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11"/>
      <w:footerReference w:type="even" r:id="rId12"/>
      <w:footerReference w:type="default" r:id="rId13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5F3" w:rsidRDefault="001325F3">
      <w:r>
        <w:separator/>
      </w:r>
    </w:p>
  </w:endnote>
  <w:endnote w:type="continuationSeparator" w:id="0">
    <w:p w:rsidR="001325F3" w:rsidRDefault="00132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03" w:rsidRDefault="00E56703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56703" w:rsidRDefault="00E56703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03" w:rsidRDefault="00E56703">
    <w:pPr>
      <w:pStyle w:val="a6"/>
      <w:jc w:val="center"/>
    </w:pPr>
    <w:fldSimple w:instr=" PAGE   \* MERGEFORMAT ">
      <w:r w:rsidR="00795E16">
        <w:rPr>
          <w:noProof/>
        </w:rPr>
        <w:t>14</w:t>
      </w:r>
    </w:fldSimple>
  </w:p>
  <w:p w:rsidR="00E56703" w:rsidRDefault="00E56703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5F3" w:rsidRDefault="001325F3">
      <w:r>
        <w:separator/>
      </w:r>
    </w:p>
  </w:footnote>
  <w:footnote w:type="continuationSeparator" w:id="0">
    <w:p w:rsidR="001325F3" w:rsidRDefault="001325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03" w:rsidRDefault="00E56703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56703" w:rsidRDefault="00E56703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4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2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5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6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8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9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993AAC"/>
    <w:multiLevelType w:val="hybridMultilevel"/>
    <w:tmpl w:val="D46CC16A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6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7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8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0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20"/>
  </w:num>
  <w:num w:numId="4">
    <w:abstractNumId w:val="18"/>
  </w:num>
  <w:num w:numId="5">
    <w:abstractNumId w:val="19"/>
  </w:num>
  <w:num w:numId="6">
    <w:abstractNumId w:val="0"/>
  </w:num>
  <w:num w:numId="7">
    <w:abstractNumId w:val="29"/>
  </w:num>
  <w:num w:numId="8">
    <w:abstractNumId w:val="12"/>
  </w:num>
  <w:num w:numId="9">
    <w:abstractNumId w:val="40"/>
  </w:num>
  <w:num w:numId="10">
    <w:abstractNumId w:val="15"/>
  </w:num>
  <w:num w:numId="11">
    <w:abstractNumId w:val="38"/>
  </w:num>
  <w:num w:numId="12">
    <w:abstractNumId w:val="37"/>
  </w:num>
  <w:num w:numId="13">
    <w:abstractNumId w:val="22"/>
  </w:num>
  <w:num w:numId="14">
    <w:abstractNumId w:val="36"/>
  </w:num>
  <w:num w:numId="15">
    <w:abstractNumId w:val="39"/>
  </w:num>
  <w:num w:numId="16">
    <w:abstractNumId w:val="3"/>
  </w:num>
  <w:num w:numId="17">
    <w:abstractNumId w:val="8"/>
  </w:num>
  <w:num w:numId="18">
    <w:abstractNumId w:val="32"/>
  </w:num>
  <w:num w:numId="19">
    <w:abstractNumId w:val="33"/>
  </w:num>
  <w:num w:numId="20">
    <w:abstractNumId w:val="6"/>
  </w:num>
  <w:num w:numId="21">
    <w:abstractNumId w:val="31"/>
  </w:num>
  <w:num w:numId="22">
    <w:abstractNumId w:val="27"/>
  </w:num>
  <w:num w:numId="23">
    <w:abstractNumId w:val="1"/>
  </w:num>
  <w:num w:numId="24">
    <w:abstractNumId w:val="13"/>
  </w:num>
  <w:num w:numId="25">
    <w:abstractNumId w:val="24"/>
  </w:num>
  <w:num w:numId="26">
    <w:abstractNumId w:val="25"/>
  </w:num>
  <w:num w:numId="27">
    <w:abstractNumId w:val="28"/>
  </w:num>
  <w:num w:numId="28">
    <w:abstractNumId w:val="21"/>
  </w:num>
  <w:num w:numId="29">
    <w:abstractNumId w:val="35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3"/>
  </w:num>
  <w:num w:numId="35">
    <w:abstractNumId w:val="2"/>
  </w:num>
  <w:num w:numId="36">
    <w:abstractNumId w:val="34"/>
  </w:num>
  <w:num w:numId="37">
    <w:abstractNumId w:val="14"/>
  </w:num>
  <w:num w:numId="38">
    <w:abstractNumId w:val="41"/>
  </w:num>
  <w:num w:numId="39">
    <w:abstractNumId w:val="17"/>
  </w:num>
  <w:num w:numId="40">
    <w:abstractNumId w:val="26"/>
  </w:num>
  <w:num w:numId="41">
    <w:abstractNumId w:val="4"/>
  </w:num>
  <w:num w:numId="4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597B"/>
    <w:rsid w:val="00046E96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51619"/>
    <w:rsid w:val="0015694F"/>
    <w:rsid w:val="001572BC"/>
    <w:rsid w:val="001638AB"/>
    <w:rsid w:val="00167285"/>
    <w:rsid w:val="001678FB"/>
    <w:rsid w:val="00170F5D"/>
    <w:rsid w:val="00171663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3070"/>
    <w:rsid w:val="002132AC"/>
    <w:rsid w:val="00221F26"/>
    <w:rsid w:val="00226BC1"/>
    <w:rsid w:val="00226BD3"/>
    <w:rsid w:val="0023035B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A1BFB"/>
    <w:rsid w:val="002A1CA6"/>
    <w:rsid w:val="002A2E79"/>
    <w:rsid w:val="002A2F25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D149B"/>
    <w:rsid w:val="002D559A"/>
    <w:rsid w:val="002E00FA"/>
    <w:rsid w:val="002E1456"/>
    <w:rsid w:val="002E191D"/>
    <w:rsid w:val="002E1DE4"/>
    <w:rsid w:val="002E3CA5"/>
    <w:rsid w:val="002E4C6D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461B"/>
    <w:rsid w:val="003B665A"/>
    <w:rsid w:val="003B7E5D"/>
    <w:rsid w:val="003D7F9A"/>
    <w:rsid w:val="003E1037"/>
    <w:rsid w:val="003E26BD"/>
    <w:rsid w:val="003E4CE4"/>
    <w:rsid w:val="003E7110"/>
    <w:rsid w:val="0040418E"/>
    <w:rsid w:val="00417CD9"/>
    <w:rsid w:val="004321AC"/>
    <w:rsid w:val="00432B41"/>
    <w:rsid w:val="00434CEE"/>
    <w:rsid w:val="00434FCC"/>
    <w:rsid w:val="004360FC"/>
    <w:rsid w:val="0044152E"/>
    <w:rsid w:val="004415B0"/>
    <w:rsid w:val="00445972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E44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4B09"/>
    <w:rsid w:val="004E0E16"/>
    <w:rsid w:val="004E332A"/>
    <w:rsid w:val="004F263F"/>
    <w:rsid w:val="004F2EE2"/>
    <w:rsid w:val="004F78E0"/>
    <w:rsid w:val="004F7960"/>
    <w:rsid w:val="00501851"/>
    <w:rsid w:val="00502139"/>
    <w:rsid w:val="005029C7"/>
    <w:rsid w:val="00506104"/>
    <w:rsid w:val="00506DBA"/>
    <w:rsid w:val="005072EC"/>
    <w:rsid w:val="005102B3"/>
    <w:rsid w:val="00513886"/>
    <w:rsid w:val="00515D1A"/>
    <w:rsid w:val="00516A9F"/>
    <w:rsid w:val="00517FE2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117F1"/>
    <w:rsid w:val="0061395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7A74"/>
    <w:rsid w:val="006913DA"/>
    <w:rsid w:val="006A2EF6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CA6"/>
    <w:rsid w:val="006F4CEF"/>
    <w:rsid w:val="00703B25"/>
    <w:rsid w:val="00703CCF"/>
    <w:rsid w:val="007042F9"/>
    <w:rsid w:val="007054A1"/>
    <w:rsid w:val="00710BC4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53CBC"/>
    <w:rsid w:val="00755BC0"/>
    <w:rsid w:val="00756E8F"/>
    <w:rsid w:val="00762D62"/>
    <w:rsid w:val="007630A2"/>
    <w:rsid w:val="00770204"/>
    <w:rsid w:val="007704ED"/>
    <w:rsid w:val="00775BA9"/>
    <w:rsid w:val="0079175A"/>
    <w:rsid w:val="007937FB"/>
    <w:rsid w:val="00793AC4"/>
    <w:rsid w:val="00795E16"/>
    <w:rsid w:val="00797EB3"/>
    <w:rsid w:val="007A12A8"/>
    <w:rsid w:val="007A4959"/>
    <w:rsid w:val="007B5A1C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4374"/>
    <w:rsid w:val="0080641D"/>
    <w:rsid w:val="00811132"/>
    <w:rsid w:val="00820270"/>
    <w:rsid w:val="00820920"/>
    <w:rsid w:val="00823150"/>
    <w:rsid w:val="00824C53"/>
    <w:rsid w:val="00831857"/>
    <w:rsid w:val="00832131"/>
    <w:rsid w:val="008329C3"/>
    <w:rsid w:val="00833C1C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A1413"/>
    <w:rsid w:val="009A1C93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650E"/>
    <w:rsid w:val="00A17C2B"/>
    <w:rsid w:val="00A208CF"/>
    <w:rsid w:val="00A315C9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70A14"/>
    <w:rsid w:val="00A71A4D"/>
    <w:rsid w:val="00A72256"/>
    <w:rsid w:val="00A73AF8"/>
    <w:rsid w:val="00A74900"/>
    <w:rsid w:val="00A879A8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4DA2"/>
    <w:rsid w:val="00B26CD0"/>
    <w:rsid w:val="00B3168F"/>
    <w:rsid w:val="00B343FE"/>
    <w:rsid w:val="00B34540"/>
    <w:rsid w:val="00B36DE8"/>
    <w:rsid w:val="00B41A8F"/>
    <w:rsid w:val="00B43FDB"/>
    <w:rsid w:val="00B50D93"/>
    <w:rsid w:val="00B578E5"/>
    <w:rsid w:val="00B57F37"/>
    <w:rsid w:val="00B63B53"/>
    <w:rsid w:val="00B6534A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683D"/>
    <w:rsid w:val="00E4247A"/>
    <w:rsid w:val="00E431AB"/>
    <w:rsid w:val="00E431FE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10CB"/>
    <w:rsid w:val="00F11FC0"/>
    <w:rsid w:val="00F12539"/>
    <w:rsid w:val="00F13C86"/>
    <w:rsid w:val="00F145B7"/>
    <w:rsid w:val="00F20A5C"/>
    <w:rsid w:val="00F251B0"/>
    <w:rsid w:val="00F26B2D"/>
    <w:rsid w:val="00F47C05"/>
    <w:rsid w:val="00F51B95"/>
    <w:rsid w:val="00F5318A"/>
    <w:rsid w:val="00F53329"/>
    <w:rsid w:val="00F551ED"/>
    <w:rsid w:val="00F61907"/>
    <w:rsid w:val="00F6364D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5577</Words>
  <Characters>31790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14</cp:revision>
  <cp:lastPrinted>2008-11-17T15:09:00Z</cp:lastPrinted>
  <dcterms:created xsi:type="dcterms:W3CDTF">2016-06-09T14:19:00Z</dcterms:created>
  <dcterms:modified xsi:type="dcterms:W3CDTF">2016-06-10T12:51:00Z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