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7038A9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ФГУП «ГосНИИАС»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r w:rsidR="00397F1C" w:rsidRPr="00932F68">
        <w:rPr>
          <w:color w:val="FF0000"/>
          <w:sz w:val="28"/>
          <w:szCs w:val="28"/>
          <w:lang w:val="en-US"/>
        </w:rPr>
        <w:t>X</w:t>
      </w:r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 xml:space="preserve">а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57A6" w:rsidRDefault="00DF57A6" w:rsidP="00E56703">
      <w:pPr>
        <w:pStyle w:val="af6"/>
        <w:ind w:firstLine="720"/>
        <w:jc w:val="both"/>
        <w:rPr>
          <w:color w:val="FF0000"/>
          <w:sz w:val="28"/>
        </w:rPr>
      </w:pPr>
      <w:r w:rsidRPr="00DF57A6">
        <w:rPr>
          <w:color w:val="FF0000"/>
          <w:sz w:val="28"/>
        </w:rPr>
        <w:t xml:space="preserve">Отдельные методы </w:t>
      </w:r>
      <w:r w:rsidR="00DC3BFB">
        <w:rPr>
          <w:color w:val="FF0000"/>
          <w:sz w:val="28"/>
        </w:rPr>
        <w:t>системного анализа</w:t>
      </w:r>
      <w:r w:rsidR="00687A74">
        <w:rPr>
          <w:color w:val="FF0000"/>
          <w:sz w:val="28"/>
        </w:rPr>
        <w:t xml:space="preserve"> рассматриваются в работах А.</w:t>
      </w:r>
      <w:r w:rsidR="00FA4CA9" w:rsidRPr="00DF57A6">
        <w:rPr>
          <w:color w:val="FF0000"/>
          <w:sz w:val="28"/>
        </w:rPr>
        <w:t>Осбор</w:t>
      </w:r>
      <w:r w:rsidR="00687A74">
        <w:rPr>
          <w:color w:val="FF0000"/>
          <w:sz w:val="28"/>
        </w:rPr>
        <w:t>на, К.</w:t>
      </w:r>
      <w:r w:rsidR="00FA4CA9" w:rsidRPr="00DF57A6">
        <w:rPr>
          <w:color w:val="FF0000"/>
          <w:sz w:val="28"/>
        </w:rPr>
        <w:t>Эндрю</w:t>
      </w:r>
      <w:r w:rsidR="00687A74">
        <w:rPr>
          <w:color w:val="FF0000"/>
          <w:sz w:val="28"/>
        </w:rPr>
        <w:t>са, Ф.</w:t>
      </w:r>
      <w:r w:rsidR="00FA4CA9" w:rsidRPr="00DF57A6">
        <w:rPr>
          <w:color w:val="FF0000"/>
          <w:sz w:val="28"/>
        </w:rPr>
        <w:t>Котле</w:t>
      </w:r>
      <w:r w:rsidR="00687A74">
        <w:rPr>
          <w:color w:val="FF0000"/>
          <w:sz w:val="28"/>
        </w:rPr>
        <w:t>ра, Д.фон Неймана, Д.Конвея, Г.Г.</w:t>
      </w:r>
      <w:r w:rsidR="00FA4CA9" w:rsidRPr="00DF57A6">
        <w:rPr>
          <w:color w:val="FF0000"/>
          <w:sz w:val="28"/>
        </w:rPr>
        <w:t>Азгальдо</w:t>
      </w:r>
      <w:r w:rsidR="00687A74">
        <w:rPr>
          <w:color w:val="FF0000"/>
          <w:sz w:val="28"/>
        </w:rPr>
        <w:t>ва, Э.П.</w:t>
      </w:r>
      <w:r w:rsidR="00FA4CA9" w:rsidRPr="00DF57A6">
        <w:rPr>
          <w:color w:val="FF0000"/>
          <w:sz w:val="28"/>
        </w:rPr>
        <w:t>Райхма</w:t>
      </w:r>
      <w:r w:rsidR="00687A74">
        <w:rPr>
          <w:color w:val="FF0000"/>
          <w:sz w:val="28"/>
        </w:rPr>
        <w:t>на, В.П.</w:t>
      </w:r>
      <w:r w:rsidR="00FA4CA9" w:rsidRPr="00DF57A6">
        <w:rPr>
          <w:color w:val="FF0000"/>
          <w:sz w:val="28"/>
        </w:rPr>
        <w:t>Строгалева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Д.</w:t>
      </w:r>
      <w:r w:rsidR="002F6390">
        <w:rPr>
          <w:sz w:val="28"/>
        </w:rPr>
        <w:t>Мура, которая постулировала особую важность сотрудничества как факт</w:t>
      </w:r>
      <w:r w:rsidR="002F6390">
        <w:rPr>
          <w:sz w:val="28"/>
        </w:rPr>
        <w:t>о</w:t>
      </w:r>
      <w:r w:rsidR="002F6390">
        <w:rPr>
          <w:sz w:val="28"/>
        </w:rPr>
        <w:lastRenderedPageBreak/>
        <w:t>ра успеха перед непримиримой конкуренцией. Аналогичные идеи прослеж</w:t>
      </w:r>
      <w:r w:rsidR="002F6390">
        <w:rPr>
          <w:sz w:val="28"/>
        </w:rPr>
        <w:t>и</w:t>
      </w:r>
      <w:r w:rsidR="002F6390">
        <w:rPr>
          <w:sz w:val="28"/>
        </w:rPr>
        <w:t>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А.Бранденбургера и Б.</w:t>
      </w:r>
      <w:r w:rsidR="002F6390">
        <w:rPr>
          <w:sz w:val="28"/>
        </w:rPr>
        <w:t xml:space="preserve">Нейлбаффа, которые описали </w:t>
      </w:r>
      <w:r w:rsidR="006D0220">
        <w:rPr>
          <w:sz w:val="28"/>
        </w:rPr>
        <w:t>со-конкуренцию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комплементоров.</w:t>
      </w:r>
      <w:r w:rsidR="006D0220" w:rsidRPr="00687A74">
        <w:rPr>
          <w:color w:val="FF0000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Комплементорами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r w:rsidR="00F61907" w:rsidRPr="00C65FE6">
        <w:rPr>
          <w:color w:val="000000" w:themeColor="text1"/>
          <w:sz w:val="28"/>
        </w:rPr>
        <w:t>комплементоров</w:t>
      </w:r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конкуренции.</w:t>
      </w:r>
    </w:p>
    <w:p w:rsidR="006A2EF6" w:rsidRPr="00687A74" w:rsidRDefault="009818CB" w:rsidP="00E56703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Различные аспекты теории</w:t>
      </w:r>
      <w:r w:rsidR="007A12A8" w:rsidRPr="00687A74">
        <w:rPr>
          <w:color w:val="FF0000"/>
          <w:sz w:val="28"/>
        </w:rPr>
        <w:t xml:space="preserve"> конкуренции </w:t>
      </w:r>
      <w:r w:rsidR="00687A74" w:rsidRPr="00687A74">
        <w:rPr>
          <w:color w:val="FF0000"/>
          <w:sz w:val="28"/>
        </w:rPr>
        <w:t>рассматривается в работах</w:t>
      </w:r>
      <w:r>
        <w:rPr>
          <w:color w:val="FF0000"/>
          <w:sz w:val="28"/>
        </w:rPr>
        <w:t xml:space="preserve"> з</w:t>
      </w:r>
      <w:r>
        <w:rPr>
          <w:color w:val="FF0000"/>
          <w:sz w:val="28"/>
        </w:rPr>
        <w:t>а</w:t>
      </w:r>
      <w:r>
        <w:rPr>
          <w:color w:val="FF0000"/>
          <w:sz w:val="28"/>
        </w:rPr>
        <w:t>рубежных авторов:</w:t>
      </w:r>
      <w:r w:rsidR="00687A74" w:rsidRPr="00687A74">
        <w:rPr>
          <w:color w:val="FF0000"/>
          <w:sz w:val="28"/>
        </w:rPr>
        <w:t xml:space="preserve"> А.Смита, М.</w:t>
      </w:r>
      <w:r w:rsidR="007A12A8" w:rsidRPr="00687A74">
        <w:rPr>
          <w:color w:val="FF0000"/>
          <w:sz w:val="28"/>
        </w:rPr>
        <w:t>По</w:t>
      </w:r>
      <w:r w:rsidR="00687A74" w:rsidRPr="00687A74">
        <w:rPr>
          <w:color w:val="FF0000"/>
          <w:sz w:val="28"/>
        </w:rPr>
        <w:t>ртера, О.Курно, Д.Бертрана, Г.Штакельберга, Д.Нэша, Г.</w:t>
      </w:r>
      <w:r w:rsidR="007A12A8" w:rsidRPr="00687A74">
        <w:rPr>
          <w:color w:val="FF0000"/>
          <w:sz w:val="28"/>
        </w:rPr>
        <w:t>Хэмела,</w:t>
      </w:r>
      <w:r w:rsidR="00687A74" w:rsidRPr="00687A74">
        <w:rPr>
          <w:color w:val="FF0000"/>
          <w:sz w:val="28"/>
        </w:rPr>
        <w:t xml:space="preserve"> К.</w:t>
      </w:r>
      <w:r w:rsidR="007A12A8" w:rsidRPr="00687A74">
        <w:rPr>
          <w:color w:val="FF0000"/>
          <w:sz w:val="28"/>
        </w:rPr>
        <w:t>Прахалад</w:t>
      </w:r>
      <w:r w:rsidR="00687A74" w:rsidRPr="00687A74">
        <w:rPr>
          <w:color w:val="FF0000"/>
          <w:sz w:val="28"/>
        </w:rPr>
        <w:t>а, М.</w:t>
      </w:r>
      <w:r w:rsidR="007A12A8" w:rsidRPr="00687A74">
        <w:rPr>
          <w:color w:val="FF0000"/>
          <w:sz w:val="28"/>
        </w:rPr>
        <w:t>Трейси, Ф.</w:t>
      </w:r>
      <w:r w:rsidR="00687A74" w:rsidRPr="00687A74">
        <w:rPr>
          <w:color w:val="FF0000"/>
          <w:sz w:val="28"/>
        </w:rPr>
        <w:t>Вирсимы, Д.Мура, А.Бранденбургера, Б.</w:t>
      </w:r>
      <w:r w:rsidR="007A12A8" w:rsidRPr="00687A74">
        <w:rPr>
          <w:color w:val="FF0000"/>
          <w:sz w:val="28"/>
        </w:rPr>
        <w:t>Нейлбаф</w:t>
      </w:r>
      <w:r w:rsidR="00687A74" w:rsidRPr="00687A74">
        <w:rPr>
          <w:color w:val="FF0000"/>
          <w:sz w:val="28"/>
        </w:rPr>
        <w:t>фа, Й.Шумпетера,</w:t>
      </w:r>
      <w:r>
        <w:rPr>
          <w:color w:val="FF0000"/>
          <w:sz w:val="28"/>
        </w:rPr>
        <w:t xml:space="preserve"> а также, в работах отечественных авторов:</w:t>
      </w:r>
      <w:r w:rsidR="00687A74" w:rsidRPr="00687A74">
        <w:rPr>
          <w:color w:val="FF0000"/>
          <w:sz w:val="28"/>
        </w:rPr>
        <w:t xml:space="preserve"> Н.Д.Кондратьева, Д.С.Львова, С.Ю.Глазьева, В.В.</w:t>
      </w:r>
      <w:r w:rsidR="007A12A8" w:rsidRPr="00687A74">
        <w:rPr>
          <w:color w:val="FF0000"/>
          <w:sz w:val="28"/>
        </w:rPr>
        <w:t>Круг</w:t>
      </w:r>
      <w:r w:rsidR="00687A74" w:rsidRPr="00687A74">
        <w:rPr>
          <w:color w:val="FF0000"/>
          <w:sz w:val="28"/>
        </w:rPr>
        <w:t>лова, Ю.Б.Рубина, Л.А.</w:t>
      </w:r>
      <w:r w:rsidR="007A12A8" w:rsidRPr="00687A74">
        <w:rPr>
          <w:color w:val="FF0000"/>
          <w:sz w:val="28"/>
        </w:rPr>
        <w:t>Данченок 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IoT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r w:rsidRPr="007630A2">
        <w:rPr>
          <w:sz w:val="28"/>
        </w:rPr>
        <w:t xml:space="preserve">интернет-вещей)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>анализировать конкурентоспособность продукта на всех 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</w:t>
      </w:r>
      <w:r w:rsidR="00B57F37" w:rsidRPr="001209DE">
        <w:rPr>
          <w:sz w:val="28"/>
        </w:rPr>
        <w:lastRenderedPageBreak/>
        <w:t xml:space="preserve">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687A74" w:rsidRDefault="00515D1A" w:rsidP="00E56703">
      <w:pPr>
        <w:pStyle w:val="af6"/>
        <w:ind w:firstLine="720"/>
        <w:jc w:val="both"/>
        <w:rPr>
          <w:color w:val="FF0000"/>
          <w:sz w:val="28"/>
        </w:rPr>
      </w:pPr>
      <w:r w:rsidRPr="00687A74">
        <w:rPr>
          <w:color w:val="FF0000"/>
          <w:sz w:val="28"/>
        </w:rPr>
        <w:t>Подробнее жизненный цикл продукта рассматр</w:t>
      </w:r>
      <w:r w:rsidR="00687A74" w:rsidRPr="00687A74">
        <w:rPr>
          <w:color w:val="FF0000"/>
          <w:sz w:val="28"/>
        </w:rPr>
        <w:t>ивается, например, в р</w:t>
      </w:r>
      <w:r w:rsidR="00687A74" w:rsidRPr="00687A74">
        <w:rPr>
          <w:color w:val="FF0000"/>
          <w:sz w:val="28"/>
        </w:rPr>
        <w:t>а</w:t>
      </w:r>
      <w:r w:rsidR="00687A74" w:rsidRPr="00687A74">
        <w:rPr>
          <w:color w:val="FF0000"/>
          <w:sz w:val="28"/>
        </w:rPr>
        <w:t>ботах Ф.</w:t>
      </w:r>
      <w:r w:rsidRPr="00687A74">
        <w:rPr>
          <w:color w:val="FF0000"/>
          <w:sz w:val="28"/>
        </w:rPr>
        <w:t>Котлера, Б.А.</w:t>
      </w:r>
      <w:r w:rsidR="00687A74" w:rsidRPr="00687A74">
        <w:rPr>
          <w:color w:val="FF0000"/>
          <w:sz w:val="28"/>
        </w:rPr>
        <w:t>Райзберга, Л.Ш.Лозовского, Е.Б.Стародубцева, А.А.Романова, В.П.</w:t>
      </w:r>
      <w:r w:rsidRPr="00687A74">
        <w:rPr>
          <w:color w:val="FF0000"/>
          <w:sz w:val="28"/>
        </w:rPr>
        <w:t>Ба</w:t>
      </w:r>
      <w:r w:rsidR="00687A74" w:rsidRPr="00687A74">
        <w:rPr>
          <w:color w:val="FF0000"/>
          <w:sz w:val="28"/>
        </w:rPr>
        <w:t>сенко, Б.М.</w:t>
      </w:r>
      <w:r w:rsidRPr="00687A74">
        <w:rPr>
          <w:color w:val="FF0000"/>
          <w:sz w:val="28"/>
        </w:rPr>
        <w:t>Жукова 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>ной разведки Avalanche (А.И.</w:t>
      </w:r>
      <w:r w:rsidR="00B26CD0" w:rsidRPr="00B26CD0">
        <w:rPr>
          <w:sz w:val="28"/>
        </w:rPr>
        <w:t>Масалович)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>ра, мониторинга и анализа информации SiteSputnik (А.Б.Мыльников)</w:t>
      </w:r>
      <w:r w:rsidR="00820BB8">
        <w:rPr>
          <w:sz w:val="28"/>
        </w:rPr>
        <w:t>, а также сервиса сравнения характеристик товаров и их цен Яндекс.Маркет (Яндекс)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lastRenderedPageBreak/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продукции аэрокосмич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>ОАТ, IoT,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компании аэрокосмической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ди полученных в работе результатов можно выделить следующие:</w:t>
      </w:r>
    </w:p>
    <w:p w:rsidR="00745CAE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lastRenderedPageBreak/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комплементоров</w:t>
      </w:r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 w:rsidRPr="00BD0D59">
        <w:rPr>
          <w:sz w:val="28"/>
        </w:rPr>
        <w:t>самоподобных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 w:rsidRPr="008036D5">
        <w:rPr>
          <w:sz w:val="28"/>
        </w:rPr>
        <w:t>определяющие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 программно-аппаратный комплекс Competiton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>работаны алгоритмы и специальное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Competition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(БОС)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r w:rsidRPr="00BD0D59">
        <w:rPr>
          <w:sz w:val="28"/>
        </w:rPr>
        <w:t>ЦифроМед</w:t>
      </w:r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нии ООО «ЭСТО-Вакуум» в ООО «ЭСТО-Вакуум».</w:t>
      </w:r>
    </w:p>
    <w:p w:rsidR="004C46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lastRenderedPageBreak/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(рук. доц. Скородумов С.В.)</w:t>
      </w:r>
      <w:r w:rsidR="007054A1">
        <w:rPr>
          <w:sz w:val="28"/>
        </w:rPr>
        <w:t>.</w:t>
      </w:r>
    </w:p>
    <w:p w:rsidR="007054A1" w:rsidRPr="00FB3DA3" w:rsidRDefault="007054A1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>
        <w:rPr>
          <w:sz w:val="28"/>
        </w:rPr>
        <w:t xml:space="preserve">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конференции по 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 xml:space="preserve">,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 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Международной конференции по неравновесным 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 xml:space="preserve">дцатом всероссийском симпозиуме «Стратегическое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 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 xml:space="preserve">ждународной молодежной научной конференции «Гагаринские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конференции «АКУТАЛЬНЫЕ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lastRenderedPageBreak/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442201" w:rsidRDefault="00795B2F" w:rsidP="00F2578D">
      <w:pPr>
        <w:pStyle w:val="af6"/>
        <w:ind w:firstLine="720"/>
        <w:jc w:val="both"/>
        <w:rPr>
          <w:color w:val="000000" w:themeColor="text1"/>
          <w:sz w:val="28"/>
        </w:rPr>
      </w:pPr>
      <w:r w:rsidRPr="00795B2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85pt;margin-top:243.35pt;width:238.5pt;height:.05pt;z-index:251660288" stroked="f">
            <v:textbox style="mso-fit-shape-to-text:t" inset="0,0,0,0">
              <w:txbxContent>
                <w:p w:rsidR="00C50BAE" w:rsidRPr="00442201" w:rsidRDefault="00C50BAE" w:rsidP="002E443B">
                  <w:pPr>
                    <w:pStyle w:val="af6"/>
                    <w:spacing w:line="360" w:lineRule="auto"/>
                    <w:jc w:val="center"/>
                    <w:rPr>
                      <w:bCs/>
                      <w:szCs w:val="28"/>
                      <w:lang w:val="en-US"/>
                    </w:rPr>
                  </w:pPr>
                  <w:r w:rsidRPr="00442201">
                    <w:rPr>
                      <w:szCs w:val="28"/>
                    </w:rPr>
                    <w:t>Рис. 1. Модель конкуренции М.Портера</w:t>
                  </w:r>
                </w:p>
              </w:txbxContent>
            </v:textbox>
            <w10:wrap type="square"/>
          </v:shape>
        </w:pict>
      </w:r>
      <w:r w:rsidR="00442201">
        <w:rPr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1328420</wp:posOffset>
            </wp:positionV>
            <wp:extent cx="3028950" cy="1704975"/>
            <wp:effectExtent l="19050" t="0" r="0" b="0"/>
            <wp:wrapSquare wrapText="bothSides"/>
            <wp:docPr id="4" name="Рисунок 1" descr="D:\science\Предзащита\Автореферат\done-images\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D66"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2C59CF">
        <w:rPr>
          <w:bCs/>
          <w:sz w:val="28"/>
        </w:rPr>
        <w:t xml:space="preserve"> (рис. 1)</w:t>
      </w:r>
      <w:r w:rsidR="002C59CF" w:rsidRPr="00850119">
        <w:rPr>
          <w:bCs/>
          <w:sz w:val="28"/>
        </w:rPr>
        <w:t xml:space="preserve"> как взаимодействие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проду</w:t>
      </w:r>
      <w:r w:rsidR="002C59CF">
        <w:rPr>
          <w:sz w:val="28"/>
        </w:rPr>
        <w:t>к</w:t>
      </w:r>
      <w:r w:rsidR="002C59CF">
        <w:rPr>
          <w:sz w:val="28"/>
        </w:rPr>
        <w:t xml:space="preserve">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новых игр</w:t>
      </w:r>
      <w:r w:rsidR="002C59CF">
        <w:rPr>
          <w:sz w:val="28"/>
        </w:rPr>
        <w:t>о</w:t>
      </w:r>
      <w:r w:rsidR="002C59CF">
        <w:rPr>
          <w:sz w:val="28"/>
        </w:rPr>
        <w:t xml:space="preserve">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</w:t>
      </w:r>
      <w:r w:rsidR="002C59CF">
        <w:rPr>
          <w:sz w:val="28"/>
        </w:rPr>
        <w:t>и</w:t>
      </w:r>
      <w:r w:rsidR="002C59CF">
        <w:rPr>
          <w:sz w:val="28"/>
        </w:rPr>
        <w:t>телей</w:t>
      </w:r>
      <w:r w:rsidR="002C59CF">
        <w:rPr>
          <w:bCs/>
          <w:sz w:val="28"/>
        </w:rPr>
        <w:t>.</w:t>
      </w:r>
      <w:r w:rsidR="00442201" w:rsidRPr="00442201">
        <w:rPr>
          <w:bCs/>
          <w:sz w:val="28"/>
        </w:rPr>
        <w:t xml:space="preserve"> </w:t>
      </w:r>
      <w:r w:rsidR="00442201">
        <w:rPr>
          <w:bCs/>
          <w:sz w:val="28"/>
        </w:rPr>
        <w:t>Одн</w:t>
      </w:r>
      <w:r w:rsidR="00442201">
        <w:rPr>
          <w:bCs/>
          <w:sz w:val="28"/>
        </w:rPr>
        <w:t>а</w:t>
      </w:r>
      <w:r w:rsidR="00442201">
        <w:rPr>
          <w:bCs/>
          <w:sz w:val="28"/>
        </w:rPr>
        <w:t>ко</w:t>
      </w:r>
      <w:r w:rsidR="00442201" w:rsidRPr="00084C48">
        <w:rPr>
          <w:bCs/>
          <w:sz w:val="28"/>
        </w:rPr>
        <w:t xml:space="preserve"> в дальнейшем идеи </w:t>
      </w:r>
      <w:r w:rsidR="00442201">
        <w:rPr>
          <w:bCs/>
          <w:sz w:val="28"/>
        </w:rPr>
        <w:t>М.</w:t>
      </w:r>
      <w:r w:rsidR="00442201" w:rsidRPr="00084C48">
        <w:rPr>
          <w:bCs/>
          <w:sz w:val="28"/>
        </w:rPr>
        <w:t>Портера показали свою несосто</w:t>
      </w:r>
      <w:r w:rsidR="00442201" w:rsidRPr="00084C48">
        <w:rPr>
          <w:bCs/>
          <w:sz w:val="28"/>
        </w:rPr>
        <w:t>я</w:t>
      </w:r>
      <w:r w:rsidR="00442201" w:rsidRPr="00084C48">
        <w:rPr>
          <w:bCs/>
          <w:sz w:val="28"/>
        </w:rPr>
        <w:t>тельность, требов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лись новые идеи для анализа конкуренции и выр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ботки стратегии.</w:t>
      </w:r>
      <w:r w:rsidR="00442201">
        <w:rPr>
          <w:bCs/>
          <w:sz w:val="28"/>
        </w:rPr>
        <w:t xml:space="preserve"> К таким идеям о</w:t>
      </w:r>
      <w:r w:rsidR="00442201">
        <w:rPr>
          <w:bCs/>
          <w:sz w:val="28"/>
        </w:rPr>
        <w:t>т</w:t>
      </w:r>
      <w:r w:rsidR="00442201">
        <w:rPr>
          <w:bCs/>
          <w:sz w:val="28"/>
        </w:rPr>
        <w:t>носится концепция комплементоров {</w:t>
      </w:r>
      <w:r w:rsidR="00442201">
        <w:rPr>
          <w:color w:val="000000" w:themeColor="text1"/>
          <w:sz w:val="28"/>
        </w:rPr>
        <w:t>F</w:t>
      </w:r>
      <w:r w:rsidR="00442201" w:rsidRPr="007E437D">
        <w:rPr>
          <w:color w:val="000000" w:themeColor="text1"/>
          <w:sz w:val="28"/>
          <w:vertAlign w:val="subscript"/>
        </w:rPr>
        <w:t>6</w:t>
      </w:r>
      <w:r w:rsidR="00442201">
        <w:rPr>
          <w:bCs/>
          <w:sz w:val="28"/>
        </w:rPr>
        <w:t>}</w:t>
      </w:r>
      <w:r w:rsidR="00442201">
        <w:rPr>
          <w:color w:val="000000" w:themeColor="text1"/>
          <w:sz w:val="28"/>
        </w:rPr>
        <w:t xml:space="preserve">, дополняющая кортеж </w:t>
      </w:r>
      <w:r w:rsidR="00442201" w:rsidRPr="00C65FE6">
        <w:rPr>
          <w:color w:val="000000" w:themeColor="text1"/>
          <w:sz w:val="28"/>
        </w:rPr>
        <w:t xml:space="preserve">сил </w:t>
      </w:r>
      <w:r w:rsidR="00442201">
        <w:rPr>
          <w:color w:val="000000" w:themeColor="text1"/>
          <w:sz w:val="28"/>
        </w:rPr>
        <w:t>(агентов) {F</w:t>
      </w:r>
      <w:r w:rsidR="00442201" w:rsidRPr="002E1DE4">
        <w:rPr>
          <w:color w:val="000000" w:themeColor="text1"/>
          <w:sz w:val="28"/>
          <w:vertAlign w:val="subscript"/>
        </w:rPr>
        <w:t>1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2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3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4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5</w:t>
      </w:r>
      <w:r w:rsidR="00442201"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 w:rsidR="00442201">
        <w:rPr>
          <w:bCs/>
          <w:sz w:val="28"/>
        </w:rPr>
        <w:t xml:space="preserve"> </w:t>
      </w:r>
      <w:r w:rsidR="00442201" w:rsidRPr="00AE20B0">
        <w:rPr>
          <w:bCs/>
          <w:sz w:val="28"/>
        </w:rPr>
        <w:t>А.</w:t>
      </w:r>
      <w:r w:rsidR="00442201">
        <w:rPr>
          <w:bCs/>
          <w:sz w:val="28"/>
        </w:rPr>
        <w:t>Бранденбургера и Б.</w:t>
      </w:r>
      <w:r w:rsidR="00442201" w:rsidRPr="00AE20B0">
        <w:rPr>
          <w:bCs/>
          <w:sz w:val="28"/>
        </w:rPr>
        <w:t>Ней</w:t>
      </w:r>
      <w:r w:rsidR="00442201">
        <w:rPr>
          <w:bCs/>
          <w:sz w:val="28"/>
        </w:rPr>
        <w:t>лбаффа</w:t>
      </w:r>
      <w:r w:rsidR="00442201" w:rsidRPr="00AE20B0">
        <w:rPr>
          <w:bCs/>
          <w:sz w:val="28"/>
        </w:rPr>
        <w:t xml:space="preserve">. </w:t>
      </w:r>
      <w:r w:rsidR="00442201">
        <w:rPr>
          <w:bCs/>
          <w:sz w:val="28"/>
        </w:rPr>
        <w:t>Комплементоры – это неявные участники рынка, действия которых оказывают влияние на конкурентоспособность продукта и, как следствие, увеличивают или умен</w:t>
      </w:r>
      <w:r w:rsidR="00442201">
        <w:rPr>
          <w:bCs/>
          <w:sz w:val="28"/>
        </w:rPr>
        <w:t>ь</w:t>
      </w:r>
      <w:r w:rsidR="00442201">
        <w:rPr>
          <w:bCs/>
          <w:sz w:val="28"/>
        </w:rPr>
        <w:t xml:space="preserve">шают прибыль компании. </w:t>
      </w:r>
      <w:r w:rsidR="00442201" w:rsidRPr="00C65FE6">
        <w:rPr>
          <w:color w:val="000000" w:themeColor="text1"/>
          <w:sz w:val="28"/>
        </w:rPr>
        <w:t>Комплементорами могут быть как непосредстве</w:t>
      </w:r>
      <w:r w:rsidR="00442201" w:rsidRPr="00C65FE6">
        <w:rPr>
          <w:color w:val="000000" w:themeColor="text1"/>
          <w:sz w:val="28"/>
        </w:rPr>
        <w:t>н</w:t>
      </w:r>
      <w:r w:rsidR="00442201" w:rsidRPr="00C65FE6">
        <w:rPr>
          <w:color w:val="000000" w:themeColor="text1"/>
          <w:sz w:val="28"/>
        </w:rPr>
        <w:t xml:space="preserve">ные конкуренты, так и любые </w:t>
      </w:r>
      <w:r w:rsidR="00442201">
        <w:rPr>
          <w:color w:val="000000" w:themeColor="text1"/>
          <w:sz w:val="28"/>
        </w:rPr>
        <w:t>агенты</w:t>
      </w:r>
      <w:r w:rsidR="00442201" w:rsidRPr="00C65FE6">
        <w:rPr>
          <w:color w:val="000000" w:themeColor="text1"/>
          <w:sz w:val="28"/>
        </w:rPr>
        <w:t xml:space="preserve"> рынка, приносящие пользу его участн</w:t>
      </w:r>
      <w:r w:rsidR="00442201" w:rsidRPr="00C65FE6">
        <w:rPr>
          <w:color w:val="000000" w:themeColor="text1"/>
          <w:sz w:val="28"/>
        </w:rPr>
        <w:t>и</w:t>
      </w:r>
      <w:r w:rsidR="00442201" w:rsidRPr="00C65FE6">
        <w:rPr>
          <w:color w:val="000000" w:themeColor="text1"/>
          <w:sz w:val="28"/>
        </w:rPr>
        <w:t>кам (напр</w:t>
      </w:r>
      <w:r w:rsidR="00442201">
        <w:rPr>
          <w:color w:val="000000" w:themeColor="text1"/>
          <w:sz w:val="28"/>
        </w:rPr>
        <w:t>имер</w:t>
      </w:r>
      <w:r w:rsidR="00442201" w:rsidRPr="00C65FE6">
        <w:rPr>
          <w:color w:val="000000" w:themeColor="text1"/>
          <w:sz w:val="28"/>
        </w:rPr>
        <w:t>, удовлетворенные потребители, СМИ, социальные сети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микродирижабли и аэр</w:t>
      </w:r>
      <w:r>
        <w:rPr>
          <w:sz w:val="28"/>
        </w:rPr>
        <w:t>о</w:t>
      </w:r>
      <w:r>
        <w:rPr>
          <w:sz w:val="28"/>
        </w:rPr>
        <w:t>статы как новый класс БПЛА и современные квадрокоптеры.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Устройства цифровой медицины – интернет-вещи</w:t>
      </w:r>
      <w:r w:rsidR="00A02F57">
        <w:rPr>
          <w:sz w:val="28"/>
        </w:rPr>
        <w:t xml:space="preserve"> (</w:t>
      </w:r>
      <w:r w:rsidR="00A02F57">
        <w:rPr>
          <w:sz w:val="28"/>
          <w:lang w:val="en-US"/>
        </w:rPr>
        <w:t>IoT</w:t>
      </w:r>
      <w:r w:rsidR="00A02F57">
        <w:rPr>
          <w:sz w:val="28"/>
        </w:rPr>
        <w:t>)</w:t>
      </w:r>
      <w:r>
        <w:rPr>
          <w:sz w:val="28"/>
        </w:rPr>
        <w:t xml:space="preserve"> – носимые</w:t>
      </w:r>
      <w:r w:rsidR="00A02F57">
        <w:rPr>
          <w:sz w:val="28"/>
        </w:rPr>
        <w:t xml:space="preserve"> (НУМ)</w:t>
      </w:r>
      <w:r>
        <w:rPr>
          <w:sz w:val="28"/>
        </w:rPr>
        <w:t>, вживляемые</w:t>
      </w:r>
      <w:r w:rsidR="00A02F57">
        <w:rPr>
          <w:sz w:val="28"/>
        </w:rPr>
        <w:t xml:space="preserve"> (ВжУМ)</w:t>
      </w:r>
      <w:r>
        <w:rPr>
          <w:sz w:val="28"/>
        </w:rPr>
        <w:t xml:space="preserve"> и встраиваемые</w:t>
      </w:r>
      <w:r w:rsidR="00A02F57">
        <w:rPr>
          <w:sz w:val="28"/>
        </w:rPr>
        <w:t xml:space="preserve"> (ВсУМ)</w:t>
      </w:r>
      <w:r>
        <w:rPr>
          <w:sz w:val="28"/>
        </w:rPr>
        <w:t xml:space="preserve"> устройства ми</w:t>
      </w:r>
      <w:r>
        <w:rPr>
          <w:sz w:val="28"/>
        </w:rPr>
        <w:t>к</w:t>
      </w:r>
      <w:r>
        <w:rPr>
          <w:sz w:val="28"/>
        </w:rPr>
        <w:t>роэлекторники</w:t>
      </w:r>
      <w:r w:rsidR="00C3174F">
        <w:rPr>
          <w:sz w:val="28"/>
        </w:rPr>
        <w:t>.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>продукта и его сопровождения на всех этапах жизненного цикла исследуются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>Моделирование ко</w:t>
      </w:r>
      <w:r w:rsidR="000F3D4F" w:rsidRPr="003907F8">
        <w:rPr>
          <w:bCs/>
          <w:sz w:val="28"/>
        </w:rPr>
        <w:t>н</w:t>
      </w:r>
      <w:r w:rsidR="000F3D4F" w:rsidRPr="003907F8">
        <w:rPr>
          <w:bCs/>
          <w:sz w:val="28"/>
        </w:rPr>
        <w:t xml:space="preserve">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>Определим математическую модель рынка как совокупность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>рокосмической отрасли используется модель олигополии О.Курно.</w:t>
      </w:r>
    </w:p>
    <w:p w:rsidR="00514D2D" w:rsidRPr="00514D2D" w:rsidRDefault="00687278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 xml:space="preserve">Тогда получим,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Pr="006872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4D3B00">
        <w:rPr>
          <w:sz w:val="28"/>
          <w:szCs w:val="28"/>
        </w:rPr>
        <w:t xml:space="preserve">, </w:t>
      </w:r>
      <w:r w:rsidR="004D3B00">
        <w:rPr>
          <w:sz w:val="28"/>
          <w:szCs w:val="28"/>
        </w:rPr>
        <w:t>а</w:t>
      </w:r>
      <w:r w:rsidR="004D3B00" w:rsidRPr="004D3B00">
        <w:rPr>
          <w:sz w:val="28"/>
          <w:szCs w:val="28"/>
        </w:rPr>
        <w:t xml:space="preserve"> суммарный объем продаж</w:t>
      </w:r>
      <w:r w:rsidR="004D3B00">
        <w:rPr>
          <w:sz w:val="28"/>
          <w:szCs w:val="28"/>
        </w:rPr>
        <w:t xml:space="preserve"> задан функцией спроса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</w:t>
      </w:r>
      <w:r w:rsidR="00514D2D" w:rsidRPr="00514D2D">
        <w:rPr>
          <w:sz w:val="28"/>
        </w:rPr>
        <w:t>к</w:t>
      </w:r>
      <w:r w:rsidR="00514D2D" w:rsidRPr="00514D2D">
        <w:rPr>
          <w:sz w:val="28"/>
        </w:rPr>
        <w:t>симальный возможный спрос на товар, b – зависимость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514D2D">
        <w:rPr>
          <w:sz w:val="28"/>
          <w:szCs w:val="28"/>
        </w:rPr>
        <w:t xml:space="preserve">                            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w:r w:rsidR="00956FA4" w:rsidRPr="00956FA4">
        <w:rPr>
          <w:sz w:val="28"/>
          <w:lang w:val="en-US"/>
        </w:rPr>
        <w:t>i</w:t>
      </w:r>
      <w:r w:rsidR="00956FA4" w:rsidRPr="00956FA4">
        <w:rPr>
          <w:sz w:val="28"/>
        </w:rPr>
        <w:t>-го 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r w:rsidR="00956FA4">
        <w:rPr>
          <w:sz w:val="28"/>
          <w:szCs w:val="28"/>
        </w:rPr>
        <w:t xml:space="preserve">огда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795B2F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4B2601" w:rsidRPr="00956FA4">
        <w:rPr>
          <w:sz w:val="28"/>
          <w:szCs w:val="28"/>
        </w:rPr>
        <w:t xml:space="preserve">  </w:t>
      </w:r>
      <w:r w:rsidR="00001522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 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956FA4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По модели</w:t>
      </w:r>
      <w:r w:rsidR="00AD51E7" w:rsidRPr="00956FA4">
        <w:rPr>
          <w:sz w:val="28"/>
        </w:rPr>
        <w:t xml:space="preserve"> </w:t>
      </w:r>
      <w:r w:rsidR="00F64C6A" w:rsidRPr="00956FA4">
        <w:rPr>
          <w:sz w:val="28"/>
        </w:rPr>
        <w:t>О.</w:t>
      </w:r>
      <w:r w:rsidR="00AD51E7" w:rsidRPr="00956FA4">
        <w:rPr>
          <w:sz w:val="28"/>
        </w:rPr>
        <w:t xml:space="preserve">Курно </w:t>
      </w:r>
      <w:r>
        <w:rPr>
          <w:sz w:val="28"/>
        </w:rPr>
        <w:t>предполагается,</w:t>
      </w:r>
      <w:r w:rsidR="00AD51E7" w:rsidRPr="00956FA4">
        <w:rPr>
          <w:sz w:val="28"/>
        </w:rPr>
        <w:t xml:space="preserve"> что уровень выпуска</w:t>
      </w:r>
      <w:r>
        <w:rPr>
          <w:sz w:val="28"/>
        </w:rPr>
        <w:t>емой проду</w:t>
      </w:r>
      <w:r>
        <w:rPr>
          <w:sz w:val="28"/>
        </w:rPr>
        <w:t>к</w:t>
      </w:r>
      <w:r>
        <w:rPr>
          <w:sz w:val="28"/>
        </w:rPr>
        <w:t>ции</w:t>
      </w:r>
      <w:r w:rsidR="00AD51E7" w:rsidRPr="00956FA4">
        <w:rPr>
          <w:sz w:val="28"/>
        </w:rPr>
        <w:t xml:space="preserve"> </w:t>
      </w:r>
      <w:r>
        <w:rPr>
          <w:sz w:val="28"/>
        </w:rPr>
        <w:t>компании</w:t>
      </w:r>
      <w:r w:rsidR="00AD51E7" w:rsidRPr="00956FA4">
        <w:rPr>
          <w:sz w:val="28"/>
        </w:rPr>
        <w:t xml:space="preserve"> не зависит от уровней </w:t>
      </w:r>
      <w:r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предполагаемые вариации</w:t>
      </w:r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Pr="00956FA4">
        <w:rPr>
          <w:sz w:val="28"/>
        </w:rPr>
        <w:t>Т</w:t>
      </w:r>
      <w:r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795B2F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AD51E7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lastRenderedPageBreak/>
        <w:t>Тогда условие (</w:t>
      </w:r>
      <w:r w:rsidR="00001522" w:rsidRPr="00956FA4">
        <w:rPr>
          <w:sz w:val="28"/>
        </w:rPr>
        <w:t>3</w:t>
      </w:r>
      <w:r w:rsidRPr="00956FA4">
        <w:rPr>
          <w:sz w:val="28"/>
        </w:rPr>
        <w:t>) принимает вид</w:t>
      </w:r>
      <w:r w:rsidR="00CE127B" w:rsidRPr="00956FA4">
        <w:rPr>
          <w:sz w:val="28"/>
        </w:rPr>
        <w:t>:</w:t>
      </w:r>
    </w:p>
    <w:p w:rsidR="00CB335A" w:rsidRPr="00956FA4" w:rsidRDefault="00795B2F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7C5764" w:rsidRPr="00053172">
        <w:rPr>
          <w:sz w:val="28"/>
          <w:szCs w:val="28"/>
        </w:rPr>
        <w:t xml:space="preserve">  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>Конкуренция в отрасли представляется как гиперкомплексная динам</w:t>
      </w:r>
      <w:r>
        <w:rPr>
          <w:sz w:val="28"/>
        </w:rPr>
        <w:t>и</w:t>
      </w:r>
      <w:r>
        <w:rPr>
          <w:sz w:val="28"/>
        </w:rPr>
        <w:t xml:space="preserve">ческая система (ГДС) и </w:t>
      </w:r>
      <w:r w:rsidRPr="00053172">
        <w:rPr>
          <w:sz w:val="28"/>
        </w:rPr>
        <w:t>представляет собой 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 xml:space="preserve">, а ребрами – взаимосвязи между ними. Ресурсами, перемещаемыми во времени по ребрам, являются финансовые средства, комплектующие 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E56703" w:rsidRDefault="00E56703" w:rsidP="00F2578D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</w:t>
      </w:r>
      <w:r w:rsidRPr="00C50BAE">
        <w:rPr>
          <w:sz w:val="28"/>
        </w:rPr>
        <w:t>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726D0B" w:rsidRDefault="00E56703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E56703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Определить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>
        <w:rPr>
          <w:color w:val="000000" w:themeColor="text1"/>
          <w:sz w:val="28"/>
        </w:rPr>
        <w:t>моделирования.</w:t>
      </w:r>
    </w:p>
    <w:p w:rsidR="002E4C6D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 xml:space="preserve">ве экспертных оценок, </w:t>
      </w:r>
      <w:r w:rsidR="00E56703" w:rsidRPr="00726D0B">
        <w:rPr>
          <w:color w:val="000000" w:themeColor="text1"/>
          <w:sz w:val="28"/>
        </w:rPr>
        <w:t>в соответствии с основными положениями ТРИЗ</w:t>
      </w:r>
      <w:r>
        <w:rPr>
          <w:color w:val="000000" w:themeColor="text1"/>
          <w:sz w:val="28"/>
        </w:rPr>
        <w:t>.</w:t>
      </w:r>
    </w:p>
    <w:p w:rsidR="00726D0B" w:rsidRPr="00726D0B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</w:t>
      </w:r>
      <w:r w:rsidR="00EA19F8">
        <w:rPr>
          <w:color w:val="000000" w:themeColor="text1"/>
          <w:sz w:val="28"/>
        </w:rPr>
        <w:t>рыночного</w:t>
      </w:r>
      <w:r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>бальной конкуренции, расширяющей классическую модель пяти сил М.Портера.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C50BAE">
        <w:rPr>
          <w:bCs/>
          <w:sz w:val="28"/>
          <w:u w:val="single"/>
        </w:rPr>
        <w:t xml:space="preserve">Утверждение </w:t>
      </w:r>
      <w:r>
        <w:rPr>
          <w:bCs/>
          <w:sz w:val="28"/>
          <w:u w:val="single"/>
        </w:rPr>
        <w:t>1</w:t>
      </w:r>
      <w:r w:rsidRPr="00C50BAE">
        <w:rPr>
          <w:bCs/>
          <w:sz w:val="28"/>
        </w:rPr>
        <w:t>:</w:t>
      </w:r>
      <w:r>
        <w:rPr>
          <w:bCs/>
          <w:sz w:val="28"/>
        </w:rPr>
        <w:t xml:space="preserve"> </w:t>
      </w:r>
      <w:r w:rsidRPr="00C50BAE">
        <w:rPr>
          <w:bCs/>
          <w:sz w:val="28"/>
        </w:rPr>
        <w:t xml:space="preserve">комплементоры не </w:t>
      </w:r>
      <w:r>
        <w:rPr>
          <w:bCs/>
          <w:sz w:val="28"/>
        </w:rPr>
        <w:t>являются</w:t>
      </w:r>
      <w:r w:rsidR="00D5312C">
        <w:rPr>
          <w:bCs/>
          <w:sz w:val="28"/>
        </w:rPr>
        <w:t xml:space="preserve"> участниками конкурен</w:t>
      </w:r>
      <w:r w:rsidR="00D5312C">
        <w:rPr>
          <w:bCs/>
          <w:sz w:val="28"/>
        </w:rPr>
        <w:t>т</w:t>
      </w:r>
      <w:r w:rsidR="00D5312C">
        <w:rPr>
          <w:bCs/>
          <w:sz w:val="28"/>
        </w:rPr>
        <w:t>ной борьбы, однако оказывают влияние на конкурентоспособность выпу</w:t>
      </w:r>
      <w:r w:rsidR="00D5312C">
        <w:rPr>
          <w:bCs/>
          <w:sz w:val="28"/>
        </w:rPr>
        <w:t>с</w:t>
      </w:r>
      <w:r w:rsidR="00D5312C">
        <w:rPr>
          <w:bCs/>
          <w:sz w:val="28"/>
        </w:rPr>
        <w:t>каемой игроками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конкуренции М.Портера, выступая </w:t>
      </w:r>
      <w:r w:rsidR="00D5312C">
        <w:rPr>
          <w:bCs/>
          <w:sz w:val="28"/>
        </w:rPr>
        <w:t>н</w:t>
      </w:r>
      <w:r w:rsidR="00D5312C">
        <w:rPr>
          <w:bCs/>
          <w:sz w:val="28"/>
        </w:rPr>
        <w:t>о</w:t>
      </w:r>
      <w:r w:rsidR="00D5312C">
        <w:rPr>
          <w:bCs/>
          <w:sz w:val="28"/>
        </w:rPr>
        <w:t xml:space="preserve">вой рыночной силой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(рис. 2)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bCs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>} приведены в табл. 1.</w:t>
      </w:r>
    </w:p>
    <w:p w:rsidR="00531288" w:rsidRPr="00DF482D" w:rsidRDefault="00531288" w:rsidP="00DF482D">
      <w:pPr>
        <w:pStyle w:val="af6"/>
        <w:spacing w:line="360" w:lineRule="auto"/>
        <w:jc w:val="right"/>
        <w:rPr>
          <w:bCs/>
        </w:rPr>
      </w:pPr>
      <w:r w:rsidRPr="00DF482D">
        <w:rPr>
          <w:bCs/>
        </w:rPr>
        <w:t>Таблица 1</w:t>
      </w:r>
    </w:p>
    <w:p w:rsidR="00531288" w:rsidRPr="00DF482D" w:rsidRDefault="00DF482D" w:rsidP="00DF482D">
      <w:pPr>
        <w:pStyle w:val="af6"/>
        <w:spacing w:line="360" w:lineRule="auto"/>
        <w:jc w:val="center"/>
        <w:rPr>
          <w:bCs/>
        </w:rPr>
      </w:pPr>
      <w:r w:rsidRPr="00DF482D">
        <w:rPr>
          <w:bCs/>
        </w:rPr>
        <w:t>Взаимодействия сил модели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531288" w:rsidRDefault="009102B9" w:rsidP="002E39CF">
      <w:pPr>
        <w:pStyle w:val="af6"/>
        <w:jc w:val="center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>
            <wp:extent cx="4409518" cy="2902689"/>
            <wp:effectExtent l="19050" t="0" r="0" b="0"/>
            <wp:docPr id="1" name="Рисунок 6" descr="E:\Study\Аспирантура\Диссертация\Глава 2\Тексты и модели\схема анализа конкуренции основных игроков отраслевого рын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E:\Study\Аспирантура\Диссертация\Глава 2\Тексты и модели\схема анализа конкуренции основных игроков отраслевого рынка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071" cy="290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6D0855" w:rsidRDefault="009102B9" w:rsidP="009102B9">
      <w:pPr>
        <w:pStyle w:val="af6"/>
        <w:spacing w:line="360" w:lineRule="auto"/>
        <w:jc w:val="center"/>
        <w:rPr>
          <w:bCs/>
          <w:color w:val="FF0000"/>
        </w:rPr>
      </w:pPr>
      <w:r w:rsidRPr="006D0855">
        <w:rPr>
          <w:bCs/>
          <w:color w:val="FF0000"/>
        </w:rPr>
        <w:t>Рис. 2.</w:t>
      </w:r>
      <w:r w:rsidR="00326BD2" w:rsidRPr="006D0855">
        <w:rPr>
          <w:bCs/>
          <w:color w:val="FF0000"/>
        </w:rPr>
        <w:t xml:space="preserve"> Первая модификация классической модели М.Портера: Комплементоры</w:t>
      </w:r>
    </w:p>
    <w:p w:rsidR="007145FA" w:rsidRDefault="007145FA" w:rsidP="002F3721">
      <w:pPr>
        <w:pStyle w:val="af6"/>
        <w:ind w:firstLine="567"/>
        <w:jc w:val="both"/>
        <w:rPr>
          <w:bCs/>
          <w:sz w:val="28"/>
        </w:rPr>
      </w:pPr>
      <w:r w:rsidRPr="007145FA">
        <w:rPr>
          <w:bCs/>
          <w:sz w:val="28"/>
          <w:u w:val="single"/>
        </w:rPr>
        <w:t>Утверждение 2</w:t>
      </w:r>
      <w:r>
        <w:rPr>
          <w:bCs/>
          <w:sz w:val="28"/>
        </w:rPr>
        <w:t>:</w:t>
      </w:r>
      <w:r w:rsidR="006D0855">
        <w:rPr>
          <w:bCs/>
          <w:sz w:val="28"/>
        </w:rPr>
        <w:t xml:space="preserve"> среди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</w:t>
      </w:r>
      <w:r w:rsidR="006D0855">
        <w:rPr>
          <w:bCs/>
          <w:sz w:val="28"/>
        </w:rPr>
        <w:t>н</w:t>
      </w:r>
      <w:r w:rsidR="006D0855">
        <w:rPr>
          <w:bCs/>
          <w:sz w:val="28"/>
        </w:rPr>
        <w:t>ция,</w:t>
      </w:r>
      <w:r w:rsidR="006D0855" w:rsidRPr="006D0855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>позволяющая</w:t>
      </w:r>
      <w:r w:rsidR="006D0855">
        <w:rPr>
          <w:color w:val="000000" w:themeColor="text1"/>
          <w:sz w:val="28"/>
        </w:rPr>
        <w:t xml:space="preserve"> им образовывать</w:t>
      </w:r>
      <w:r w:rsidR="006D0855" w:rsidRPr="00C65FE6">
        <w:rPr>
          <w:color w:val="000000" w:themeColor="text1"/>
          <w:sz w:val="28"/>
        </w:rPr>
        <w:t xml:space="preserve"> собственную </w:t>
      </w:r>
      <w:r w:rsidR="006D0855">
        <w:rPr>
          <w:color w:val="000000" w:themeColor="text1"/>
          <w:sz w:val="28"/>
        </w:rPr>
        <w:t>структуру</w:t>
      </w:r>
      <w:r w:rsidR="006D0855" w:rsidRPr="00C65FE6">
        <w:rPr>
          <w:color w:val="000000" w:themeColor="text1"/>
          <w:sz w:val="28"/>
        </w:rPr>
        <w:t xml:space="preserve">, в которой они </w:t>
      </w:r>
      <w:r w:rsidR="006D0855">
        <w:rPr>
          <w:color w:val="000000" w:themeColor="text1"/>
          <w:sz w:val="28"/>
        </w:rPr>
        <w:t>стан</w:t>
      </w:r>
      <w:r w:rsidR="006D0855">
        <w:rPr>
          <w:color w:val="000000" w:themeColor="text1"/>
          <w:sz w:val="28"/>
        </w:rPr>
        <w:t>о</w:t>
      </w:r>
      <w:r w:rsidR="006D0855">
        <w:rPr>
          <w:color w:val="000000" w:themeColor="text1"/>
          <w:sz w:val="28"/>
        </w:rPr>
        <w:t>вятся</w:t>
      </w:r>
      <w:r w:rsidR="006D0855" w:rsidRPr="00C65FE6">
        <w:rPr>
          <w:color w:val="000000" w:themeColor="text1"/>
          <w:sz w:val="28"/>
        </w:rPr>
        <w:t xml:space="preserve"> основными игроками</w:t>
      </w:r>
      <w:r w:rsidR="006D0855" w:rsidRPr="006D0855">
        <w:rPr>
          <w:color w:val="000000" w:themeColor="text1"/>
          <w:sz w:val="28"/>
        </w:rPr>
        <w:t>; таким образом</w:t>
      </w:r>
      <w:r w:rsidR="006D0855">
        <w:rPr>
          <w:color w:val="000000" w:themeColor="text1"/>
          <w:sz w:val="28"/>
        </w:rPr>
        <w:t>,</w:t>
      </w:r>
      <w:r w:rsidR="006D0855" w:rsidRPr="006D0855">
        <w:rPr>
          <w:color w:val="000000" w:themeColor="text1"/>
          <w:sz w:val="28"/>
        </w:rPr>
        <w:t xml:space="preserve"> обнаруживается </w:t>
      </w:r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r w:rsidR="006D0855" w:rsidRPr="00C65FE6">
        <w:rPr>
          <w:color w:val="000000" w:themeColor="text1"/>
          <w:sz w:val="28"/>
        </w:rPr>
        <w:t xml:space="preserve"> и иерархичност</w:t>
      </w:r>
      <w:r w:rsidR="006D0855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что является второй модификацией</w:t>
      </w:r>
      <w:r w:rsidR="006D0855" w:rsidRPr="00C65FE6">
        <w:rPr>
          <w:color w:val="000000" w:themeColor="text1"/>
          <w:sz w:val="28"/>
        </w:rPr>
        <w:t xml:space="preserve">  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конкуренции</w:t>
      </w:r>
      <w:r w:rsidR="00AF6B04">
        <w:rPr>
          <w:color w:val="000000" w:themeColor="text1"/>
          <w:sz w:val="28"/>
        </w:rPr>
        <w:t xml:space="preserve"> М.Портера и расширяет</w:t>
      </w:r>
      <w:r w:rsidR="002F3721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 xml:space="preserve">ее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>бальной конкуренции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>(рис. 3).</w:t>
      </w:r>
    </w:p>
    <w:p w:rsidR="007145FA" w:rsidRDefault="007145FA" w:rsidP="00726D0B">
      <w:pPr>
        <w:pStyle w:val="af6"/>
        <w:ind w:firstLine="720"/>
        <w:jc w:val="both"/>
        <w:rPr>
          <w:bCs/>
          <w:sz w:val="28"/>
        </w:rPr>
      </w:pPr>
    </w:p>
    <w:p w:rsidR="007145FA" w:rsidRDefault="009102B9" w:rsidP="009102B9">
      <w:pPr>
        <w:pStyle w:val="af6"/>
        <w:jc w:val="center"/>
        <w:rPr>
          <w:bCs/>
          <w:sz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99381" cy="3540642"/>
            <wp:effectExtent l="19050" t="0" r="1119" b="0"/>
            <wp:docPr id="2" name="Рисунок 33" descr="E:\Study\Аспирантура\Диссертация\Глава 2\Тексты и модели\6 сил Портера_индексы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E:\Study\Аспирантура\Диссертация\Глава 2\Тексты и модели\6 сил Портера_индексы_v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109" cy="353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6D0855" w:rsidRDefault="009102B9" w:rsidP="009102B9">
      <w:pPr>
        <w:pStyle w:val="af6"/>
        <w:spacing w:line="360" w:lineRule="auto"/>
        <w:jc w:val="center"/>
        <w:rPr>
          <w:bCs/>
          <w:color w:val="FF0000"/>
        </w:rPr>
      </w:pPr>
      <w:r w:rsidRPr="006D0855">
        <w:rPr>
          <w:bCs/>
          <w:color w:val="FF0000"/>
        </w:rPr>
        <w:t xml:space="preserve">Рис. </w:t>
      </w:r>
      <w:r w:rsidR="00326BD2" w:rsidRPr="006D0855">
        <w:rPr>
          <w:bCs/>
          <w:color w:val="FF0000"/>
        </w:rPr>
        <w:t>3</w:t>
      </w:r>
      <w:r w:rsidRPr="006D0855">
        <w:rPr>
          <w:bCs/>
          <w:color w:val="FF0000"/>
        </w:rPr>
        <w:t>.</w:t>
      </w:r>
      <w:r w:rsidR="00326BD2" w:rsidRPr="006D0855">
        <w:rPr>
          <w:bCs/>
          <w:color w:val="FF0000"/>
        </w:rPr>
        <w:t xml:space="preserve"> Вторая модификация классической модели М.Портера: Глобальная конкуренция</w:t>
      </w:r>
    </w:p>
    <w:p w:rsidR="00AA25EE" w:rsidRDefault="00AA25EE" w:rsidP="00726D0B">
      <w:pPr>
        <w:pStyle w:val="af6"/>
        <w:ind w:firstLine="720"/>
        <w:jc w:val="both"/>
        <w:rPr>
          <w:sz w:val="28"/>
        </w:rPr>
      </w:pPr>
      <w:r w:rsidRPr="00AA25EE">
        <w:rPr>
          <w:bCs/>
          <w:sz w:val="28"/>
          <w:u w:val="single"/>
        </w:rPr>
        <w:lastRenderedPageBreak/>
        <w:t>Утверждение 3</w:t>
      </w:r>
      <w:r>
        <w:rPr>
          <w:bCs/>
          <w:sz w:val="28"/>
        </w:rPr>
        <w:t xml:space="preserve">: при проведении конкурентного анализа </w:t>
      </w:r>
      <w:r w:rsidRPr="007630A2">
        <w:rPr>
          <w:sz w:val="28"/>
        </w:rPr>
        <w:t xml:space="preserve">необходимо анализировать конкурентоспособность продукта на всех этапах жизненного цикла, а именно: научно-техническом, технологическом и </w:t>
      </w:r>
      <w:r>
        <w:rPr>
          <w:sz w:val="28"/>
        </w:rPr>
        <w:t>рыночным.</w:t>
      </w:r>
    </w:p>
    <w:p w:rsidR="007145FA" w:rsidRDefault="00AA25EE" w:rsidP="00726D0B">
      <w:pPr>
        <w:pStyle w:val="af6"/>
        <w:ind w:firstLine="720"/>
        <w:jc w:val="both"/>
        <w:rPr>
          <w:sz w:val="28"/>
        </w:rPr>
      </w:pPr>
      <w:r>
        <w:rPr>
          <w:sz w:val="28"/>
        </w:rPr>
        <w:t>Концептуальная схема применения модели глобальной конкуренции</w:t>
      </w:r>
      <w:r w:rsidRPr="00AA25EE">
        <w:rPr>
          <w:sz w:val="28"/>
        </w:rPr>
        <w:t xml:space="preserve"> </w:t>
      </w:r>
      <w:r w:rsidRPr="007630A2">
        <w:rPr>
          <w:sz w:val="28"/>
        </w:rPr>
        <w:t>на каждом этапе жизненного цикла</w:t>
      </w:r>
      <w:r>
        <w:rPr>
          <w:sz w:val="28"/>
        </w:rPr>
        <w:t xml:space="preserve"> ОАТ</w:t>
      </w:r>
      <w:r w:rsidRPr="007630A2">
        <w:rPr>
          <w:sz w:val="28"/>
        </w:rPr>
        <w:t xml:space="preserve"> </w:t>
      </w:r>
      <w:r>
        <w:rPr>
          <w:sz w:val="28"/>
        </w:rPr>
        <w:t>приведена на рис 4</w:t>
      </w:r>
      <w:r w:rsidR="00AF6B04">
        <w:rPr>
          <w:sz w:val="28"/>
        </w:rPr>
        <w:t xml:space="preserve"> и является третьей модификацией классической модели конкуренции М.Портера</w:t>
      </w:r>
      <w:r w:rsidRPr="007630A2">
        <w:rPr>
          <w:sz w:val="28"/>
        </w:rPr>
        <w:t>.</w:t>
      </w:r>
    </w:p>
    <w:p w:rsidR="00AA25EE" w:rsidRDefault="00AA25EE" w:rsidP="00726D0B">
      <w:pPr>
        <w:pStyle w:val="af6"/>
        <w:ind w:firstLine="720"/>
        <w:jc w:val="both"/>
        <w:rPr>
          <w:sz w:val="28"/>
        </w:rPr>
      </w:pPr>
    </w:p>
    <w:p w:rsidR="00AA25EE" w:rsidRDefault="00AA25EE" w:rsidP="00AA25EE">
      <w:pPr>
        <w:pStyle w:val="af6"/>
        <w:jc w:val="both"/>
        <w:rPr>
          <w:sz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EE" w:rsidRPr="00AA25EE" w:rsidRDefault="00AA25EE" w:rsidP="00AA25EE">
      <w:pPr>
        <w:pStyle w:val="af6"/>
        <w:spacing w:line="360" w:lineRule="auto"/>
        <w:jc w:val="center"/>
        <w:rPr>
          <w:bCs/>
        </w:rPr>
      </w:pPr>
      <w:r w:rsidRPr="00AA25EE">
        <w:rPr>
          <w:bCs/>
        </w:rPr>
        <w:t xml:space="preserve">Рис. 4. </w:t>
      </w:r>
      <w:r w:rsidR="0098731E">
        <w:rPr>
          <w:bCs/>
        </w:rPr>
        <w:t>Третья</w:t>
      </w:r>
      <w:r w:rsidRPr="00AA25EE">
        <w:rPr>
          <w:bCs/>
        </w:rPr>
        <w:t xml:space="preserve"> модификация классической модели М.Портера: </w:t>
      </w:r>
      <w:r w:rsidR="0098731E">
        <w:rPr>
          <w:bCs/>
        </w:rPr>
        <w:t>Жизненные циклы</w:t>
      </w:r>
    </w:p>
    <w:p w:rsidR="00716FA3" w:rsidRDefault="00716FA3" w:rsidP="00951922">
      <w:pPr>
        <w:pStyle w:val="af6"/>
        <w:numPr>
          <w:ilvl w:val="0"/>
          <w:numId w:val="44"/>
        </w:numPr>
        <w:jc w:val="both"/>
        <w:rPr>
          <w:sz w:val="28"/>
        </w:rPr>
      </w:pPr>
      <w:r>
        <w:rPr>
          <w:sz w:val="28"/>
        </w:rPr>
        <w:t>Количественные методы влияния сил</w:t>
      </w:r>
    </w:p>
    <w:p w:rsidR="00951922" w:rsidRDefault="00951922" w:rsidP="00951922">
      <w:pPr>
        <w:pStyle w:val="af6"/>
        <w:numPr>
          <w:ilvl w:val="0"/>
          <w:numId w:val="44"/>
        </w:numPr>
        <w:jc w:val="both"/>
        <w:rPr>
          <w:sz w:val="28"/>
        </w:rPr>
      </w:pPr>
      <w:r w:rsidRPr="00951922">
        <w:rPr>
          <w:sz w:val="28"/>
        </w:rPr>
        <w:t>Описать действия агентов (одинаковые для сил) [ ]</w:t>
      </w:r>
    </w:p>
    <w:p w:rsidR="00951922" w:rsidRDefault="00951922" w:rsidP="00951922">
      <w:pPr>
        <w:pStyle w:val="af6"/>
        <w:numPr>
          <w:ilvl w:val="0"/>
          <w:numId w:val="44"/>
        </w:numPr>
        <w:jc w:val="both"/>
        <w:rPr>
          <w:sz w:val="28"/>
        </w:rPr>
      </w:pPr>
      <w:r w:rsidRPr="00951922">
        <w:rPr>
          <w:sz w:val="28"/>
        </w:rPr>
        <w:t>Действие - на выходе прибыль, на входе ресурсы (время, затраты, материалы) - как в РПГ [ ]</w:t>
      </w:r>
    </w:p>
    <w:p w:rsidR="00951922" w:rsidRDefault="00951922" w:rsidP="00951922">
      <w:pPr>
        <w:pStyle w:val="af6"/>
        <w:numPr>
          <w:ilvl w:val="0"/>
          <w:numId w:val="44"/>
        </w:numPr>
        <w:jc w:val="both"/>
        <w:rPr>
          <w:sz w:val="28"/>
        </w:rPr>
      </w:pPr>
      <w:r w:rsidRPr="00951922">
        <w:rPr>
          <w:sz w:val="28"/>
        </w:rPr>
        <w:t>За отведенный период моделирование агенты предпринимают пулл действий независимо от других и</w:t>
      </w:r>
      <w:r w:rsidRPr="00951922">
        <w:rPr>
          <w:sz w:val="28"/>
        </w:rPr>
        <w:t>г</w:t>
      </w:r>
      <w:r w:rsidRPr="00951922">
        <w:rPr>
          <w:sz w:val="28"/>
        </w:rPr>
        <w:t xml:space="preserve">роков, но ориентируясь на </w:t>
      </w:r>
      <w:r w:rsidRPr="00951922">
        <w:rPr>
          <w:sz w:val="28"/>
        </w:rPr>
        <w:lastRenderedPageBreak/>
        <w:t>них. Пулл ограничен ресурсами, выд</w:t>
      </w:r>
      <w:r w:rsidRPr="00951922">
        <w:rPr>
          <w:sz w:val="28"/>
        </w:rPr>
        <w:t>е</w:t>
      </w:r>
      <w:r w:rsidRPr="00951922">
        <w:rPr>
          <w:sz w:val="28"/>
        </w:rPr>
        <w:t>ленными в рамках заданной стратегии и бюджета.</w:t>
      </w:r>
    </w:p>
    <w:p w:rsidR="00AA25EE" w:rsidRDefault="00951922" w:rsidP="00951922">
      <w:pPr>
        <w:pStyle w:val="af6"/>
        <w:numPr>
          <w:ilvl w:val="0"/>
          <w:numId w:val="44"/>
        </w:numPr>
        <w:jc w:val="both"/>
        <w:rPr>
          <w:sz w:val="28"/>
        </w:rPr>
      </w:pPr>
      <w:r>
        <w:rPr>
          <w:sz w:val="28"/>
        </w:rPr>
        <w:t xml:space="preserve">Таблица функций агентов (входы + описание) </w:t>
      </w:r>
    </w:p>
    <w:p w:rsidR="00951922" w:rsidRDefault="00951922" w:rsidP="00951922">
      <w:pPr>
        <w:pStyle w:val="af6"/>
        <w:numPr>
          <w:ilvl w:val="0"/>
          <w:numId w:val="44"/>
        </w:numPr>
        <w:jc w:val="both"/>
        <w:rPr>
          <w:sz w:val="28"/>
        </w:rPr>
      </w:pPr>
      <w:r>
        <w:rPr>
          <w:sz w:val="28"/>
        </w:rPr>
        <w:t>Перебираются различные стратегии для выбора оптимальной – действия агентов (классифицировать стратегии возможно)</w:t>
      </w:r>
    </w:p>
    <w:p w:rsidR="00951922" w:rsidRDefault="00951922" w:rsidP="00951922">
      <w:pPr>
        <w:pStyle w:val="af6"/>
        <w:numPr>
          <w:ilvl w:val="0"/>
          <w:numId w:val="44"/>
        </w:numPr>
        <w:jc w:val="both"/>
        <w:rPr>
          <w:sz w:val="28"/>
        </w:rPr>
      </w:pPr>
      <w:r>
        <w:rPr>
          <w:sz w:val="28"/>
        </w:rPr>
        <w:t>Критерий оптимальности – максимизация прибыли при выбра</w:t>
      </w:r>
      <w:r>
        <w:rPr>
          <w:sz w:val="28"/>
        </w:rPr>
        <w:t>н</w:t>
      </w:r>
      <w:r>
        <w:rPr>
          <w:sz w:val="28"/>
        </w:rPr>
        <w:t>ном пуле стратегий (наборе)</w:t>
      </w:r>
    </w:p>
    <w:p w:rsidR="00AA25EE" w:rsidRDefault="00AA25EE" w:rsidP="00726D0B">
      <w:pPr>
        <w:pStyle w:val="af6"/>
        <w:ind w:firstLine="720"/>
        <w:jc w:val="both"/>
        <w:rPr>
          <w:bCs/>
          <w:sz w:val="28"/>
        </w:rPr>
      </w:pPr>
    </w:p>
    <w:p w:rsidR="007145FA" w:rsidRDefault="007145FA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Комплементоры взаимодействуют с основными игроками, продуктами-заменителями и новыми игроками</w:t>
      </w:r>
    </w:p>
    <w:p w:rsidR="00D5312C" w:rsidRDefault="00D5312C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Взаимодействие основных игроков, продуктов-заменителей и новых игроков с комплементорами позволяет</w:t>
      </w:r>
      <w:r w:rsidR="007145FA">
        <w:rPr>
          <w:bCs/>
          <w:sz w:val="28"/>
        </w:rPr>
        <w:t xml:space="preserve"> приобретать новых покупателей и увеличивать цену продукции (и, как следствие, прибыль компании) за счет э</w:t>
      </w:r>
      <w:r w:rsidR="007145FA">
        <w:rPr>
          <w:bCs/>
          <w:sz w:val="28"/>
        </w:rPr>
        <w:t>ф</w:t>
      </w:r>
      <w:r w:rsidR="007145FA">
        <w:rPr>
          <w:bCs/>
          <w:sz w:val="28"/>
        </w:rPr>
        <w:t>фектов без улучшения ее технических характеристик.</w:t>
      </w:r>
    </w:p>
    <w:p w:rsidR="00D5312C" w:rsidRDefault="00D5312C" w:rsidP="00726D0B">
      <w:pPr>
        <w:pStyle w:val="af6"/>
        <w:ind w:firstLine="720"/>
        <w:jc w:val="both"/>
        <w:rPr>
          <w:bCs/>
          <w:sz w:val="28"/>
          <w:u w:val="single"/>
        </w:rPr>
      </w:pPr>
    </w:p>
    <w:p w:rsidR="00C50BAE" w:rsidRDefault="00C50BAE" w:rsidP="00726D0B">
      <w:pPr>
        <w:pStyle w:val="af6"/>
        <w:ind w:firstLine="720"/>
        <w:jc w:val="both"/>
        <w:rPr>
          <w:bCs/>
          <w:sz w:val="28"/>
        </w:rPr>
      </w:pPr>
    </w:p>
    <w:p w:rsidR="00C50BAE" w:rsidRDefault="005649F5" w:rsidP="00726D0B">
      <w:pPr>
        <w:pStyle w:val="af6"/>
        <w:ind w:firstLine="720"/>
        <w:jc w:val="both"/>
        <w:rPr>
          <w:bCs/>
          <w:sz w:val="28"/>
        </w:rPr>
      </w:pPr>
      <w:r w:rsidRPr="005649F5">
        <w:rPr>
          <w:bCs/>
          <w:sz w:val="28"/>
        </w:rPr>
        <w:t>Комплементоры и маркетинг. Не учитывается маркетологическая с</w:t>
      </w:r>
      <w:r w:rsidRPr="005649F5">
        <w:rPr>
          <w:bCs/>
          <w:sz w:val="28"/>
        </w:rPr>
        <w:t>о</w:t>
      </w:r>
      <w:r w:rsidRPr="005649F5">
        <w:rPr>
          <w:bCs/>
          <w:sz w:val="28"/>
        </w:rPr>
        <w:t>ставляющая. Взаимодействие основных игроков с комлементиорвами с п</w:t>
      </w:r>
      <w:r w:rsidRPr="005649F5">
        <w:rPr>
          <w:bCs/>
          <w:sz w:val="28"/>
        </w:rPr>
        <w:t>о</w:t>
      </w:r>
      <w:r w:rsidRPr="005649F5">
        <w:rPr>
          <w:bCs/>
          <w:sz w:val="28"/>
        </w:rPr>
        <w:t>мощью операций маркетинга и рекламы пиара</w:t>
      </w:r>
    </w:p>
    <w:p w:rsidR="00C50BAE" w:rsidRDefault="00C50BAE" w:rsidP="00726D0B">
      <w:pPr>
        <w:pStyle w:val="af6"/>
        <w:ind w:firstLine="720"/>
        <w:jc w:val="both"/>
        <w:rPr>
          <w:bCs/>
          <w:sz w:val="28"/>
        </w:rPr>
      </w:pPr>
    </w:p>
    <w:p w:rsidR="00D54D66" w:rsidRPr="00795E16" w:rsidRDefault="00A9242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Cs/>
          <w:sz w:val="28"/>
        </w:rPr>
        <w:t>разрабатывается теоретико-игровая модель глобальной конкуренции. Далее разрабатываются критерии и алгоритмы поиска оптимальной страт</w:t>
      </w:r>
      <w:r w:rsidRPr="00795E16">
        <w:rPr>
          <w:bCs/>
          <w:sz w:val="28"/>
        </w:rPr>
        <w:t>е</w:t>
      </w:r>
      <w:r w:rsidRPr="00795E16">
        <w:rPr>
          <w:bCs/>
          <w:sz w:val="28"/>
        </w:rPr>
        <w:t>гии, алгоритмы управления показателями качества продукта для достижения конкурентных преимуществ, исследуется перспектива использования эк</w:t>
      </w:r>
      <w:r w:rsidRPr="00795E16">
        <w:rPr>
          <w:bCs/>
          <w:sz w:val="28"/>
        </w:rPr>
        <w:t>с</w:t>
      </w:r>
      <w:r w:rsidRPr="00795E16">
        <w:rPr>
          <w:bCs/>
          <w:sz w:val="28"/>
        </w:rPr>
        <w:t>пертных оценок для получения новых показателей качества проду</w:t>
      </w:r>
      <w:r w:rsidRPr="00795E16">
        <w:rPr>
          <w:bCs/>
          <w:sz w:val="28"/>
        </w:rPr>
        <w:t>к</w:t>
      </w:r>
      <w:r w:rsidRPr="00795E16">
        <w:rPr>
          <w:bCs/>
          <w:sz w:val="28"/>
        </w:rPr>
        <w:t>та.</w:t>
      </w:r>
      <w:r w:rsidR="00084C48" w:rsidRPr="00795E16">
        <w:rPr>
          <w:bCs/>
          <w:sz w:val="28"/>
        </w:rPr>
        <w:t xml:space="preserve"> </w:t>
      </w:r>
    </w:p>
    <w:p w:rsidR="00BB345D" w:rsidRDefault="00BB345D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Default="00D51ACC" w:rsidP="00726D0B">
      <w:pPr>
        <w:pStyle w:val="af6"/>
        <w:ind w:firstLine="720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t>Учет характеристик (см. диплом)</w:t>
      </w: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6944D9">
        <w:rPr>
          <w:bCs/>
          <w:color w:val="FF0000"/>
          <w:sz w:val="28"/>
        </w:rPr>
        <w:t>http://lab18.ipu.ru/projects/conf2013/3/10.htm</w:t>
      </w:r>
    </w:p>
    <w:p w:rsidR="00281744" w:rsidRPr="00281744" w:rsidRDefault="00281744" w:rsidP="00FC5611">
      <w:pPr>
        <w:pStyle w:val="af6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>
            <wp:extent cx="4257675" cy="2940308"/>
            <wp:effectExtent l="19050" t="0" r="9525" b="0"/>
            <wp:docPr id="6" name="Рисунок 4" descr="C:\Users\Евгений\Desktop\jT5RjmL2RK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jT5RjmL2RKk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4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96" w:rsidRPr="00101877" w:rsidRDefault="00D54D66" w:rsidP="00726D0B">
      <w:pPr>
        <w:pStyle w:val="af6"/>
        <w:ind w:firstLine="720"/>
        <w:jc w:val="both"/>
        <w:rPr>
          <w:bCs/>
          <w:sz w:val="28"/>
        </w:rPr>
      </w:pPr>
      <w:r w:rsidRPr="00257CC0">
        <w:rPr>
          <w:b/>
          <w:bCs/>
          <w:color w:val="7030A0"/>
          <w:sz w:val="28"/>
        </w:rPr>
        <w:t>В третье</w:t>
      </w:r>
      <w:r w:rsidR="00BB345D" w:rsidRPr="00257CC0">
        <w:rPr>
          <w:b/>
          <w:bCs/>
          <w:color w:val="7030A0"/>
          <w:sz w:val="28"/>
        </w:rPr>
        <w:t>й</w:t>
      </w:r>
      <w:r w:rsidRPr="00257CC0">
        <w:rPr>
          <w:b/>
          <w:bCs/>
          <w:color w:val="7030A0"/>
          <w:sz w:val="28"/>
        </w:rPr>
        <w:t xml:space="preserve"> главе</w:t>
      </w:r>
      <w:r w:rsidR="00101877" w:rsidRPr="00257CC0">
        <w:rPr>
          <w:b/>
          <w:bCs/>
          <w:color w:val="7030A0"/>
          <w:sz w:val="28"/>
        </w:rPr>
        <w:t xml:space="preserve"> </w:t>
      </w:r>
      <w:r w:rsidR="00101877" w:rsidRPr="00257CC0">
        <w:rPr>
          <w:bCs/>
          <w:color w:val="7030A0"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 w:rsidRPr="00257CC0">
        <w:rPr>
          <w:bCs/>
          <w:color w:val="7030A0"/>
          <w:sz w:val="28"/>
        </w:rPr>
        <w:t>х</w:t>
      </w:r>
      <w:r w:rsidR="00101877" w:rsidRPr="00257CC0">
        <w:rPr>
          <w:bCs/>
          <w:color w:val="7030A0"/>
          <w:sz w:val="28"/>
        </w:rPr>
        <w:t>нологичной продукции. В рамках построения концепции ПАК исследуются особенности использования модели SaaS, реализации систем поддержки пр</w:t>
      </w:r>
      <w:r w:rsidR="00101877" w:rsidRPr="00257CC0">
        <w:rPr>
          <w:bCs/>
          <w:color w:val="7030A0"/>
          <w:sz w:val="28"/>
        </w:rPr>
        <w:t>и</w:t>
      </w:r>
      <w:r w:rsidR="00101877" w:rsidRPr="00257CC0">
        <w:rPr>
          <w:bCs/>
          <w:color w:val="7030A0"/>
          <w:sz w:val="28"/>
        </w:rPr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 w:rsidRPr="00257CC0">
        <w:rPr>
          <w:bCs/>
          <w:color w:val="7030A0"/>
          <w:sz w:val="28"/>
        </w:rPr>
        <w:t>з</w:t>
      </w:r>
      <w:r w:rsidR="00101877" w:rsidRPr="00257CC0">
        <w:rPr>
          <w:bCs/>
          <w:color w:val="7030A0"/>
          <w:sz w:val="28"/>
        </w:rPr>
        <w:t>рабатывается высокоуровневая архитектура системы, программные модули, архитектура БД, информационная архитектура, описываются средства разр</w:t>
      </w:r>
      <w:r w:rsidR="00101877" w:rsidRPr="00257CC0">
        <w:rPr>
          <w:bCs/>
          <w:color w:val="7030A0"/>
          <w:sz w:val="28"/>
        </w:rPr>
        <w:t>а</w:t>
      </w:r>
      <w:r w:rsidR="00101877" w:rsidRPr="00257CC0">
        <w:rPr>
          <w:bCs/>
          <w:color w:val="7030A0"/>
          <w:sz w:val="28"/>
        </w:rPr>
        <w:t>ботки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 w:rsidRPr="00257CC0">
        <w:rPr>
          <w:bCs/>
          <w:color w:val="7030A0"/>
          <w:sz w:val="28"/>
        </w:rPr>
        <w:t>е</w:t>
      </w:r>
      <w:r w:rsidR="00101877" w:rsidRPr="00257CC0">
        <w:rPr>
          <w:bCs/>
          <w:color w:val="7030A0"/>
          <w:sz w:val="28"/>
        </w:rPr>
        <w:t>мы и перспективы ее развития.</w:t>
      </w:r>
    </w:p>
    <w:p w:rsidR="00D54D66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комплементоров, </w:t>
      </w:r>
      <w:r w:rsidR="00397B66" w:rsidRPr="00E26EC7">
        <w:rPr>
          <w:sz w:val="28"/>
        </w:rPr>
        <w:t>введение самоподобных предфрактальных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lastRenderedPageBreak/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Competition</w:t>
      </w:r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>позволяющий лицам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В результате работы программно-аппаратного комплекса Competition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>пающих в качестве интернет-вещей</w:t>
      </w:r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ЦифроМед</w:t>
      </w:r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>Клёнов Е.А., Кухтичев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  <w:szCs w:val="28"/>
        </w:rPr>
        <w:t>Кухтичев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«ЦифроМед»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AD133C">
        <w:rPr>
          <w:i/>
          <w:sz w:val="28"/>
        </w:rPr>
        <w:t>Кухтичев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"ЦифроМед"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r w:rsidRPr="00AD133C">
        <w:rPr>
          <w:sz w:val="28"/>
          <w:lang w:val="en-US"/>
        </w:rPr>
        <w:t>Том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ЖУРНАЛ 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r>
        <w:rPr>
          <w:rFonts w:ascii="Times New Roman" w:hAnsi="Times New Roman"/>
          <w:sz w:val="28"/>
          <w:szCs w:val="28"/>
          <w:lang w:val="en-US"/>
        </w:rPr>
        <w:t>SaaS</w:t>
      </w:r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приложения конкурентного анализа сектора беспилотных летательных аппаратов // В трудах 11-ой </w:t>
      </w:r>
      <w:r>
        <w:rPr>
          <w:rFonts w:ascii="Times New Roman" w:hAnsi="Times New Roman"/>
          <w:sz w:val="28"/>
          <w:szCs w:val="28"/>
        </w:rPr>
        <w:lastRenderedPageBreak/>
        <w:t>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Competition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компании аэрокосмической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плекса Competition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lastRenderedPageBreak/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Кухтичев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«ЦифроМед»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r w:rsidRPr="003674B4">
        <w:rPr>
          <w:rFonts w:ascii="Times New Roman" w:hAnsi="Times New Roman"/>
          <w:sz w:val="28"/>
          <w:szCs w:val="28"/>
        </w:rPr>
        <w:t xml:space="preserve">Московская </w:t>
      </w:r>
      <w:r>
        <w:rPr>
          <w:rFonts w:ascii="Times New Roman" w:hAnsi="Times New Roman"/>
          <w:sz w:val="28"/>
          <w:szCs w:val="28"/>
        </w:rPr>
        <w:t>обл.: Изд-во ИПК «Машинпр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бор»,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r>
        <w:rPr>
          <w:rFonts w:ascii="Times New Roman" w:hAnsi="Times New Roman"/>
          <w:sz w:val="28"/>
          <w:szCs w:val="28"/>
          <w:lang w:val="en-US"/>
        </w:rPr>
        <w:t>ompetition</w:t>
      </w:r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r>
        <w:rPr>
          <w:rFonts w:ascii="Times New Roman" w:hAnsi="Times New Roman"/>
          <w:sz w:val="28"/>
          <w:szCs w:val="28"/>
          <w:lang w:val="en-US"/>
        </w:rPr>
        <w:t>aaS</w:t>
      </w:r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Кухтичев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«ЦифроМед» // В трудах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Гагаринские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Competition // Сборник научных трудов по материалам I Международной научно-практической конференции «АКТУАЛЬНЫЕ ВОПРОСЫ НАУЧНЫХ ИССЛЕДОВАНИЙ», г.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г.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Метод количественной 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>. – Иваново: ИП Цветков А.А., 2016. – 100 с.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Кухтичев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ил.</w:t>
      </w:r>
      <w:r w:rsidR="002E741D">
        <w:rPr>
          <w:rFonts w:ascii="Times New Roman" w:hAnsi="Times New Roman"/>
          <w:sz w:val="28"/>
          <w:szCs w:val="28"/>
        </w:rPr>
        <w:t xml:space="preserve"> с.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4963A5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с.</w:t>
      </w:r>
    </w:p>
    <w:p w:rsidR="00DC4969" w:rsidRPr="004963A5" w:rsidRDefault="004963A5" w:rsidP="004963A5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с.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>граммно-аппаратный комплекс Competition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Кухтичев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 xml:space="preserve">венности «ЦифроМед»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ХХ.ХХ.ХХ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п.л.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12"/>
      <w:footerReference w:type="even" r:id="rId13"/>
      <w:footerReference w:type="default" r:id="rId14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C44" w:rsidRDefault="00440C44">
      <w:r>
        <w:separator/>
      </w:r>
    </w:p>
  </w:endnote>
  <w:endnote w:type="continuationSeparator" w:id="1">
    <w:p w:rsidR="00440C44" w:rsidRDefault="00440C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BAE" w:rsidRDefault="00C50BAE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50BAE" w:rsidRDefault="00C50BAE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BAE" w:rsidRDefault="00C50BAE">
    <w:pPr>
      <w:pStyle w:val="a6"/>
      <w:jc w:val="center"/>
    </w:pPr>
    <w:fldSimple w:instr=" PAGE   \* MERGEFORMAT ">
      <w:r w:rsidR="005649F5">
        <w:rPr>
          <w:noProof/>
        </w:rPr>
        <w:t>14</w:t>
      </w:r>
    </w:fldSimple>
  </w:p>
  <w:p w:rsidR="00C50BAE" w:rsidRDefault="00C50BAE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C44" w:rsidRDefault="00440C44">
      <w:r>
        <w:separator/>
      </w:r>
    </w:p>
  </w:footnote>
  <w:footnote w:type="continuationSeparator" w:id="1">
    <w:p w:rsidR="00440C44" w:rsidRDefault="00440C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BAE" w:rsidRDefault="00C50BAE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50BAE" w:rsidRDefault="00C50BAE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52C77B9"/>
    <w:multiLevelType w:val="hybridMultilevel"/>
    <w:tmpl w:val="8DF0AC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9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79709D8"/>
    <w:multiLevelType w:val="multilevel"/>
    <w:tmpl w:val="D46CC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4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4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6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9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0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1EF5148"/>
    <w:multiLevelType w:val="hybridMultilevel"/>
    <w:tmpl w:val="D94E23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8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9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40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41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42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3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1"/>
  </w:num>
  <w:num w:numId="4">
    <w:abstractNumId w:val="19"/>
  </w:num>
  <w:num w:numId="5">
    <w:abstractNumId w:val="20"/>
  </w:num>
  <w:num w:numId="6">
    <w:abstractNumId w:val="0"/>
  </w:num>
  <w:num w:numId="7">
    <w:abstractNumId w:val="30"/>
  </w:num>
  <w:num w:numId="8">
    <w:abstractNumId w:val="13"/>
  </w:num>
  <w:num w:numId="9">
    <w:abstractNumId w:val="42"/>
  </w:num>
  <w:num w:numId="10">
    <w:abstractNumId w:val="16"/>
  </w:num>
  <w:num w:numId="11">
    <w:abstractNumId w:val="40"/>
  </w:num>
  <w:num w:numId="12">
    <w:abstractNumId w:val="39"/>
  </w:num>
  <w:num w:numId="13">
    <w:abstractNumId w:val="23"/>
  </w:num>
  <w:num w:numId="14">
    <w:abstractNumId w:val="38"/>
  </w:num>
  <w:num w:numId="15">
    <w:abstractNumId w:val="41"/>
  </w:num>
  <w:num w:numId="16">
    <w:abstractNumId w:val="3"/>
  </w:num>
  <w:num w:numId="17">
    <w:abstractNumId w:val="8"/>
  </w:num>
  <w:num w:numId="18">
    <w:abstractNumId w:val="33"/>
  </w:num>
  <w:num w:numId="19">
    <w:abstractNumId w:val="35"/>
  </w:num>
  <w:num w:numId="20">
    <w:abstractNumId w:val="6"/>
  </w:num>
  <w:num w:numId="21">
    <w:abstractNumId w:val="32"/>
  </w:num>
  <w:num w:numId="22">
    <w:abstractNumId w:val="28"/>
  </w:num>
  <w:num w:numId="23">
    <w:abstractNumId w:val="1"/>
  </w:num>
  <w:num w:numId="24">
    <w:abstractNumId w:val="14"/>
  </w:num>
  <w:num w:numId="25">
    <w:abstractNumId w:val="25"/>
  </w:num>
  <w:num w:numId="26">
    <w:abstractNumId w:val="26"/>
  </w:num>
  <w:num w:numId="27">
    <w:abstractNumId w:val="29"/>
  </w:num>
  <w:num w:numId="28">
    <w:abstractNumId w:val="22"/>
  </w:num>
  <w:num w:numId="29">
    <w:abstractNumId w:val="37"/>
  </w:num>
  <w:num w:numId="30">
    <w:abstractNumId w:val="7"/>
  </w:num>
  <w:num w:numId="31">
    <w:abstractNumId w:val="9"/>
  </w:num>
  <w:num w:numId="32">
    <w:abstractNumId w:val="11"/>
  </w:num>
  <w:num w:numId="33">
    <w:abstractNumId w:val="5"/>
  </w:num>
  <w:num w:numId="34">
    <w:abstractNumId w:val="24"/>
  </w:num>
  <w:num w:numId="35">
    <w:abstractNumId w:val="2"/>
  </w:num>
  <w:num w:numId="36">
    <w:abstractNumId w:val="36"/>
  </w:num>
  <w:num w:numId="37">
    <w:abstractNumId w:val="15"/>
  </w:num>
  <w:num w:numId="38">
    <w:abstractNumId w:val="43"/>
  </w:num>
  <w:num w:numId="39">
    <w:abstractNumId w:val="18"/>
  </w:num>
  <w:num w:numId="40">
    <w:abstractNumId w:val="27"/>
  </w:num>
  <w:num w:numId="41">
    <w:abstractNumId w:val="4"/>
  </w:num>
  <w:num w:numId="42">
    <w:abstractNumId w:val="17"/>
  </w:num>
  <w:num w:numId="43">
    <w:abstractNumId w:val="12"/>
  </w:num>
  <w:num w:numId="44">
    <w:abstractNumId w:val="3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65CD"/>
    <w:rsid w:val="00020F2E"/>
    <w:rsid w:val="00025F3E"/>
    <w:rsid w:val="00027A9F"/>
    <w:rsid w:val="00040AF1"/>
    <w:rsid w:val="00040F78"/>
    <w:rsid w:val="0004597B"/>
    <w:rsid w:val="00046E96"/>
    <w:rsid w:val="00053172"/>
    <w:rsid w:val="00057CB0"/>
    <w:rsid w:val="00057E76"/>
    <w:rsid w:val="00060536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6EFF"/>
    <w:rsid w:val="00167285"/>
    <w:rsid w:val="001678FB"/>
    <w:rsid w:val="00170F5D"/>
    <w:rsid w:val="00171663"/>
    <w:rsid w:val="001716E4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AC8"/>
    <w:rsid w:val="001C3379"/>
    <w:rsid w:val="001C54BC"/>
    <w:rsid w:val="001C5BB9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A1BFB"/>
    <w:rsid w:val="002A1CA6"/>
    <w:rsid w:val="002A2E79"/>
    <w:rsid w:val="002A2F25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C59CF"/>
    <w:rsid w:val="002D149B"/>
    <w:rsid w:val="002D559A"/>
    <w:rsid w:val="002E00FA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3721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22B0"/>
    <w:rsid w:val="00322EEA"/>
    <w:rsid w:val="00326BD2"/>
    <w:rsid w:val="00327BCE"/>
    <w:rsid w:val="00333674"/>
    <w:rsid w:val="00335862"/>
    <w:rsid w:val="00340113"/>
    <w:rsid w:val="00340AA2"/>
    <w:rsid w:val="003467FB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07F8"/>
    <w:rsid w:val="00391FBE"/>
    <w:rsid w:val="003959D8"/>
    <w:rsid w:val="00396316"/>
    <w:rsid w:val="00397B66"/>
    <w:rsid w:val="00397F1C"/>
    <w:rsid w:val="003A12A8"/>
    <w:rsid w:val="003A4E2A"/>
    <w:rsid w:val="003B2ECE"/>
    <w:rsid w:val="003B461B"/>
    <w:rsid w:val="003B665A"/>
    <w:rsid w:val="003B7E5D"/>
    <w:rsid w:val="003D7F9A"/>
    <w:rsid w:val="003E1037"/>
    <w:rsid w:val="003E26BD"/>
    <w:rsid w:val="003E4CE4"/>
    <w:rsid w:val="003E7110"/>
    <w:rsid w:val="003F667C"/>
    <w:rsid w:val="00401F33"/>
    <w:rsid w:val="0040418E"/>
    <w:rsid w:val="00417CD9"/>
    <w:rsid w:val="00420E2C"/>
    <w:rsid w:val="00423153"/>
    <w:rsid w:val="004321AC"/>
    <w:rsid w:val="00432B41"/>
    <w:rsid w:val="00434CEE"/>
    <w:rsid w:val="00434FCC"/>
    <w:rsid w:val="004360FC"/>
    <w:rsid w:val="00440C44"/>
    <w:rsid w:val="0044152E"/>
    <w:rsid w:val="004415B0"/>
    <w:rsid w:val="00442201"/>
    <w:rsid w:val="00445972"/>
    <w:rsid w:val="00450C2B"/>
    <w:rsid w:val="00450C7C"/>
    <w:rsid w:val="00450CAE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D68"/>
    <w:rsid w:val="0049380E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3B00"/>
    <w:rsid w:val="004D4B09"/>
    <w:rsid w:val="004E0E16"/>
    <w:rsid w:val="004E332A"/>
    <w:rsid w:val="004E37BB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649F5"/>
    <w:rsid w:val="00570B6F"/>
    <w:rsid w:val="00572698"/>
    <w:rsid w:val="0057612F"/>
    <w:rsid w:val="00576E62"/>
    <w:rsid w:val="005777AF"/>
    <w:rsid w:val="005778D1"/>
    <w:rsid w:val="00577E60"/>
    <w:rsid w:val="00581B8A"/>
    <w:rsid w:val="00584CCE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06597"/>
    <w:rsid w:val="006117F1"/>
    <w:rsid w:val="0061395B"/>
    <w:rsid w:val="006231CB"/>
    <w:rsid w:val="00630C2D"/>
    <w:rsid w:val="0063137C"/>
    <w:rsid w:val="00636014"/>
    <w:rsid w:val="00640686"/>
    <w:rsid w:val="00646942"/>
    <w:rsid w:val="0065274C"/>
    <w:rsid w:val="00653FE3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0855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7284"/>
    <w:rsid w:val="00737AC0"/>
    <w:rsid w:val="00740647"/>
    <w:rsid w:val="0074102D"/>
    <w:rsid w:val="00745CAE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9175A"/>
    <w:rsid w:val="007937FB"/>
    <w:rsid w:val="00793AC4"/>
    <w:rsid w:val="00795B2F"/>
    <w:rsid w:val="00795E16"/>
    <w:rsid w:val="00797EB3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E13D8"/>
    <w:rsid w:val="007E1BB8"/>
    <w:rsid w:val="007E437D"/>
    <w:rsid w:val="007E7D54"/>
    <w:rsid w:val="007F5E58"/>
    <w:rsid w:val="007F71D9"/>
    <w:rsid w:val="007F733F"/>
    <w:rsid w:val="008036D5"/>
    <w:rsid w:val="00804374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50FD"/>
    <w:rsid w:val="00976166"/>
    <w:rsid w:val="009774E1"/>
    <w:rsid w:val="00977690"/>
    <w:rsid w:val="009818CB"/>
    <w:rsid w:val="0098731E"/>
    <w:rsid w:val="009875E5"/>
    <w:rsid w:val="00994CF1"/>
    <w:rsid w:val="009A1413"/>
    <w:rsid w:val="009A1C93"/>
    <w:rsid w:val="009A2B22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0189"/>
    <w:rsid w:val="00A02F57"/>
    <w:rsid w:val="00A0650E"/>
    <w:rsid w:val="00A17C2B"/>
    <w:rsid w:val="00A208CF"/>
    <w:rsid w:val="00A315C9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157E"/>
    <w:rsid w:val="00AF37DD"/>
    <w:rsid w:val="00AF4E2F"/>
    <w:rsid w:val="00AF688F"/>
    <w:rsid w:val="00AF6B04"/>
    <w:rsid w:val="00AF6FF4"/>
    <w:rsid w:val="00B12D19"/>
    <w:rsid w:val="00B17074"/>
    <w:rsid w:val="00B1751D"/>
    <w:rsid w:val="00B21375"/>
    <w:rsid w:val="00B21483"/>
    <w:rsid w:val="00B22B50"/>
    <w:rsid w:val="00B24DA2"/>
    <w:rsid w:val="00B26CD0"/>
    <w:rsid w:val="00B3168F"/>
    <w:rsid w:val="00B343FE"/>
    <w:rsid w:val="00B34540"/>
    <w:rsid w:val="00B36DE8"/>
    <w:rsid w:val="00B41A8F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5BEE"/>
    <w:rsid w:val="00B903B4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07C86"/>
    <w:rsid w:val="00C1385C"/>
    <w:rsid w:val="00C13A01"/>
    <w:rsid w:val="00C2425F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6D66"/>
    <w:rsid w:val="00C65FE6"/>
    <w:rsid w:val="00C6780B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C286B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312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6EC7"/>
    <w:rsid w:val="00E313D1"/>
    <w:rsid w:val="00E318FF"/>
    <w:rsid w:val="00E32538"/>
    <w:rsid w:val="00E3683D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A004B"/>
    <w:rsid w:val="00EA0098"/>
    <w:rsid w:val="00EA19F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7C05"/>
    <w:rsid w:val="00F51B95"/>
    <w:rsid w:val="00F5318A"/>
    <w:rsid w:val="00F53329"/>
    <w:rsid w:val="00F551ED"/>
    <w:rsid w:val="00F61907"/>
    <w:rsid w:val="00F6364D"/>
    <w:rsid w:val="00F64C6A"/>
    <w:rsid w:val="00F71EA3"/>
    <w:rsid w:val="00F75F83"/>
    <w:rsid w:val="00F772E2"/>
    <w:rsid w:val="00F841F3"/>
    <w:rsid w:val="00F951E5"/>
    <w:rsid w:val="00F9599D"/>
    <w:rsid w:val="00F979C8"/>
    <w:rsid w:val="00FA4CA9"/>
    <w:rsid w:val="00FB3DA3"/>
    <w:rsid w:val="00FC025F"/>
    <w:rsid w:val="00FC53A8"/>
    <w:rsid w:val="00FC5611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DEA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20</Pages>
  <Words>5354</Words>
  <Characters>30521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Crossbill</cp:lastModifiedBy>
  <cp:revision>7</cp:revision>
  <cp:lastPrinted>2016-06-16T14:30:00Z</cp:lastPrinted>
  <dcterms:created xsi:type="dcterms:W3CDTF">2016-06-21T19:41:00Z</dcterms:created>
  <dcterms:modified xsi:type="dcterms:W3CDTF">2016-06-21T20:57:00Z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