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66" w:rsidRPr="00803D66" w:rsidRDefault="00803D66" w:rsidP="00803D66">
      <w:pPr>
        <w:pStyle w:val="a4"/>
        <w:spacing w:before="120" w:after="0" w:line="360" w:lineRule="auto"/>
        <w:rPr>
          <w:rFonts w:ascii="Times New Roman" w:hAnsi="Times New Roman" w:cs="Times New Roman"/>
          <w:b w:val="0"/>
          <w:caps/>
          <w:szCs w:val="28"/>
        </w:rPr>
      </w:pPr>
      <w:r w:rsidRPr="00803D66"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Во введении </w:t>
      </w:r>
      <w:r w:rsidRPr="00803D66">
        <w:rPr>
          <w:bCs/>
          <w:sz w:val="28"/>
          <w:szCs w:val="28"/>
        </w:rPr>
        <w:t>обоснована актуальность темы, сформированы цель и задачи исследования, описана структура работы, перечислены полученные в работе новые результаты.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 первой главе </w:t>
      </w:r>
      <w:r w:rsidRPr="00803D66">
        <w:rPr>
          <w:bCs/>
          <w:sz w:val="28"/>
          <w:szCs w:val="28"/>
        </w:rPr>
        <w:t>проводится конкурентный анализ аэрокосмической отра</w:t>
      </w:r>
      <w:r w:rsidRPr="00803D66">
        <w:rPr>
          <w:bCs/>
          <w:sz w:val="28"/>
          <w:szCs w:val="28"/>
        </w:rPr>
        <w:t>с</w:t>
      </w:r>
      <w:r w:rsidRPr="00803D66">
        <w:rPr>
          <w:bCs/>
          <w:sz w:val="28"/>
          <w:szCs w:val="28"/>
        </w:rPr>
        <w:t>ли. В рамках исследования рассматриваются методы системного и конк</w:t>
      </w:r>
      <w:r w:rsidRPr="00803D66">
        <w:rPr>
          <w:bCs/>
          <w:sz w:val="28"/>
          <w:szCs w:val="28"/>
        </w:rPr>
        <w:t>у</w:t>
      </w:r>
      <w:r w:rsidRPr="00803D66">
        <w:rPr>
          <w:bCs/>
          <w:sz w:val="28"/>
          <w:szCs w:val="28"/>
        </w:rPr>
        <w:t>рентного анализа, в частности, метод анализа пяти сил М.Портера, опред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 xml:space="preserve">ляющий конкуренцию в отрасли как взаимодействие пяти основных сил: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1</w:t>
      </w:r>
      <w:r w:rsidRPr="00803D66">
        <w:rPr>
          <w:sz w:val="28"/>
          <w:szCs w:val="28"/>
        </w:rPr>
        <w:t xml:space="preserve"> – основных игроков,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 xml:space="preserve"> – продуктов-заменителей,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 xml:space="preserve"> – новых игроков,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 xml:space="preserve"> – п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ставщиков, </w:t>
      </w:r>
      <w:r w:rsidRPr="00803D66">
        <w:rPr>
          <w:sz w:val="28"/>
          <w:szCs w:val="28"/>
          <w:lang w:val="en-US"/>
        </w:rPr>
        <w:t>F</w:t>
      </w:r>
      <w:r w:rsidRPr="00803D66">
        <w:rPr>
          <w:sz w:val="28"/>
          <w:szCs w:val="28"/>
          <w:vertAlign w:val="subscript"/>
        </w:rPr>
        <w:t>5</w:t>
      </w:r>
      <w:r w:rsidRPr="00803D66">
        <w:rPr>
          <w:sz w:val="28"/>
          <w:szCs w:val="28"/>
        </w:rPr>
        <w:t xml:space="preserve"> – потребителей</w:t>
      </w:r>
      <w:r w:rsidRPr="00803D66">
        <w:rPr>
          <w:bCs/>
          <w:sz w:val="28"/>
          <w:szCs w:val="28"/>
        </w:rPr>
        <w:t xml:space="preserve">, концепция комплементоров, </w:t>
      </w:r>
      <w:r w:rsidRPr="00803D66">
        <w:rPr>
          <w:sz w:val="28"/>
          <w:szCs w:val="28"/>
        </w:rPr>
        <w:t>производящих дополняющую продукцию, а также, предложенная автором, новая сила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курентной борьбы – инфлюенторы, которые оказывают влияние на конкуре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тоспособность продукции </w:t>
      </w:r>
      <w:r w:rsidRPr="00803D66">
        <w:rPr>
          <w:bCs/>
          <w:sz w:val="28"/>
          <w:szCs w:val="28"/>
        </w:rPr>
        <w:t>и, как следствие, увеличивающими или умен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шающими прибыль компании</w:t>
      </w:r>
      <w:r w:rsidRPr="00803D66">
        <w:rPr>
          <w:sz w:val="28"/>
          <w:szCs w:val="28"/>
        </w:rPr>
        <w:t>. В роли инфлюенторов могут выступать,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пример, удовлетворенные потребители, СМИ, социальные сети и пр.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>Утверждение 1.</w:t>
      </w:r>
      <w:r w:rsidRPr="00803D66">
        <w:rPr>
          <w:bCs/>
          <w:sz w:val="28"/>
          <w:szCs w:val="28"/>
        </w:rPr>
        <w:t xml:space="preserve"> Комплементоры и инфлюенторы, не являясь участниками конкурентной борьбы в отрасли, оказывают влияние на конкурентоспосо</w:t>
      </w:r>
      <w:r w:rsidRPr="00803D66">
        <w:rPr>
          <w:bCs/>
          <w:sz w:val="28"/>
          <w:szCs w:val="28"/>
        </w:rPr>
        <w:t>б</w:t>
      </w:r>
      <w:r w:rsidRPr="00803D66">
        <w:rPr>
          <w:bCs/>
          <w:sz w:val="28"/>
          <w:szCs w:val="28"/>
        </w:rPr>
        <w:t xml:space="preserve">ность выпускаемой игроками продукции и являются первой модификацией классической модели конкуренции М.Портера, выступая как новые рыночные силы </w:t>
      </w:r>
      <w:r w:rsidRPr="00803D66">
        <w:rPr>
          <w:sz w:val="28"/>
          <w:szCs w:val="28"/>
        </w:rPr>
        <w:t>F</w:t>
      </w:r>
      <w:r w:rsidRPr="00803D66">
        <w:rPr>
          <w:sz w:val="28"/>
          <w:szCs w:val="28"/>
          <w:vertAlign w:val="subscript"/>
        </w:rPr>
        <w:t xml:space="preserve">6  </w:t>
      </w:r>
      <w:r w:rsidRPr="00803D66">
        <w:rPr>
          <w:sz w:val="28"/>
          <w:szCs w:val="28"/>
        </w:rPr>
        <w:t>и F</w:t>
      </w:r>
      <w:r w:rsidRPr="00803D66">
        <w:rPr>
          <w:sz w:val="28"/>
          <w:szCs w:val="28"/>
          <w:vertAlign w:val="subscript"/>
        </w:rPr>
        <w:t>7</w:t>
      </w:r>
      <w:r w:rsidRPr="00803D66">
        <w:rPr>
          <w:sz w:val="28"/>
          <w:szCs w:val="28"/>
        </w:rPr>
        <w:t>, расширяя кортеж сил (агентов) {F</w:t>
      </w:r>
      <w:r w:rsidRPr="00803D66">
        <w:rPr>
          <w:sz w:val="28"/>
          <w:szCs w:val="28"/>
          <w:vertAlign w:val="subscript"/>
        </w:rPr>
        <w:t>1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5</w:t>
      </w:r>
      <w:r w:rsidRPr="00803D66">
        <w:rPr>
          <w:sz w:val="28"/>
          <w:szCs w:val="28"/>
        </w:rPr>
        <w:t>} (рис. 1)</w:t>
      </w:r>
      <w:r w:rsidRPr="00803D66">
        <w:rPr>
          <w:bCs/>
          <w:sz w:val="28"/>
          <w:szCs w:val="28"/>
        </w:rPr>
        <w:t>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Взаимодействия сил </w:t>
      </w:r>
      <w:r w:rsidRPr="00803D66">
        <w:rPr>
          <w:sz w:val="28"/>
          <w:szCs w:val="28"/>
        </w:rPr>
        <w:t>{F</w:t>
      </w:r>
      <w:r w:rsidRPr="00803D66">
        <w:rPr>
          <w:sz w:val="28"/>
          <w:szCs w:val="28"/>
          <w:vertAlign w:val="subscript"/>
          <w:lang w:val="en-US"/>
        </w:rPr>
        <w:t>k</w:t>
      </w:r>
      <w:r w:rsidRPr="00803D66">
        <w:rPr>
          <w:sz w:val="28"/>
          <w:szCs w:val="28"/>
        </w:rPr>
        <w:t>} представлено ГДС-матрицей (табл. 1).</w:t>
      </w:r>
    </w:p>
    <w:p w:rsidR="00962829" w:rsidRDefault="00962829" w:rsidP="00803D66">
      <w:pPr>
        <w:pStyle w:val="af6"/>
        <w:spacing w:line="360" w:lineRule="auto"/>
        <w:jc w:val="right"/>
        <w:rPr>
          <w:bCs/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bCs/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bCs/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bCs/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bCs/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bCs/>
          <w:sz w:val="28"/>
          <w:szCs w:val="28"/>
          <w:lang w:val="en-US"/>
        </w:rPr>
      </w:pPr>
    </w:p>
    <w:p w:rsidR="00803D66" w:rsidRPr="00803D66" w:rsidRDefault="00803D66" w:rsidP="00803D66">
      <w:pPr>
        <w:pStyle w:val="af6"/>
        <w:spacing w:line="360" w:lineRule="auto"/>
        <w:jc w:val="right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lastRenderedPageBreak/>
        <w:t>Таблица 1.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803D66" w:rsidRPr="00803D66" w:rsidTr="00090DC5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27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37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803D66" w:rsidRPr="00803D66" w:rsidTr="00090DC5">
        <w:tc>
          <w:tcPr>
            <w:tcW w:w="1374" w:type="dxa"/>
            <w:shd w:val="clear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Y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73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7</w:t>
            </w:r>
          </w:p>
        </w:tc>
      </w:tr>
    </w:tbl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noProof/>
          <w:sz w:val="28"/>
          <w:szCs w:val="28"/>
        </w:rPr>
        <w:drawing>
          <wp:inline distT="0" distB="0" distL="0" distR="0">
            <wp:extent cx="4020213" cy="2092497"/>
            <wp:effectExtent l="19050" t="0" r="0" b="0"/>
            <wp:docPr id="2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4" cy="2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color w:val="FF0000"/>
          <w:sz w:val="28"/>
          <w:szCs w:val="28"/>
        </w:rPr>
      </w:pPr>
      <w:r w:rsidRPr="00803D66">
        <w:rPr>
          <w:bCs/>
          <w:color w:val="FF0000"/>
          <w:sz w:val="28"/>
          <w:szCs w:val="28"/>
        </w:rPr>
        <w:t xml:space="preserve">Рис. 1. Модифицированная модель конкурентного анализа 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color w:val="FF0000"/>
          <w:sz w:val="28"/>
          <w:szCs w:val="28"/>
        </w:rPr>
      </w:pPr>
      <w:r w:rsidRPr="00803D66">
        <w:rPr>
          <w:bCs/>
          <w:color w:val="FF0000"/>
          <w:sz w:val="28"/>
          <w:szCs w:val="28"/>
        </w:rPr>
        <w:t xml:space="preserve">(с участием </w:t>
      </w:r>
      <w:r w:rsidRPr="00803D66">
        <w:rPr>
          <w:color w:val="FF0000"/>
          <w:sz w:val="28"/>
          <w:szCs w:val="28"/>
        </w:rPr>
        <w:t>F</w:t>
      </w:r>
      <w:r w:rsidRPr="00803D66">
        <w:rPr>
          <w:color w:val="FF0000"/>
          <w:sz w:val="28"/>
          <w:szCs w:val="28"/>
          <w:vertAlign w:val="subscript"/>
        </w:rPr>
        <w:t>6</w:t>
      </w:r>
      <w:r w:rsidRPr="00803D66">
        <w:rPr>
          <w:bCs/>
          <w:color w:val="FF0000"/>
          <w:sz w:val="28"/>
          <w:szCs w:val="28"/>
        </w:rPr>
        <w:t xml:space="preserve"> – комплементоров и </w:t>
      </w:r>
      <w:r w:rsidRPr="00803D66">
        <w:rPr>
          <w:sz w:val="28"/>
          <w:szCs w:val="28"/>
        </w:rPr>
        <w:t>F</w:t>
      </w:r>
      <w:r w:rsidRPr="00803D66">
        <w:rPr>
          <w:sz w:val="28"/>
          <w:szCs w:val="28"/>
          <w:vertAlign w:val="subscript"/>
        </w:rPr>
        <w:t xml:space="preserve">7 </w:t>
      </w:r>
      <w:r w:rsidRPr="00803D66">
        <w:rPr>
          <w:sz w:val="28"/>
          <w:szCs w:val="28"/>
        </w:rPr>
        <w:t>– инфлюенторов</w:t>
      </w:r>
      <w:r w:rsidRPr="00803D66">
        <w:rPr>
          <w:bCs/>
          <w:color w:val="FF0000"/>
          <w:sz w:val="28"/>
          <w:szCs w:val="28"/>
        </w:rPr>
        <w:t>)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>Утверждение 2.</w:t>
      </w:r>
      <w:r w:rsidRPr="00803D66">
        <w:rPr>
          <w:bCs/>
          <w:sz w:val="28"/>
          <w:szCs w:val="28"/>
        </w:rPr>
        <w:t xml:space="preserve"> В новом кортеже сил </w:t>
      </w:r>
      <w:r w:rsidRPr="00803D66">
        <w:rPr>
          <w:sz w:val="28"/>
          <w:szCs w:val="28"/>
        </w:rPr>
        <w:t>{F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5,</w:t>
      </w:r>
      <w:r w:rsidRPr="00803D66">
        <w:rPr>
          <w:sz w:val="28"/>
          <w:szCs w:val="28"/>
        </w:rPr>
        <w:t>F</w:t>
      </w:r>
      <w:r w:rsidRPr="00803D66">
        <w:rPr>
          <w:sz w:val="28"/>
          <w:szCs w:val="28"/>
          <w:vertAlign w:val="subscript"/>
        </w:rPr>
        <w:t>6,</w:t>
      </w:r>
      <w:r w:rsidRPr="00803D66">
        <w:rPr>
          <w:sz w:val="28"/>
          <w:szCs w:val="28"/>
        </w:rPr>
        <w:t>F</w:t>
      </w:r>
      <w:r w:rsidRPr="00803D66">
        <w:rPr>
          <w:sz w:val="28"/>
          <w:szCs w:val="28"/>
          <w:vertAlign w:val="subscript"/>
        </w:rPr>
        <w:t>7</w:t>
      </w:r>
      <w:r w:rsidRPr="00803D66">
        <w:rPr>
          <w:sz w:val="28"/>
          <w:szCs w:val="28"/>
        </w:rPr>
        <w:t>}</w:t>
      </w:r>
      <w:r w:rsidRPr="00803D66">
        <w:rPr>
          <w:bCs/>
          <w:sz w:val="28"/>
          <w:szCs w:val="28"/>
        </w:rPr>
        <w:t xml:space="preserve"> также имеет место конкуренция,</w:t>
      </w:r>
      <w:r w:rsidRPr="00803D66">
        <w:rPr>
          <w:sz w:val="28"/>
          <w:szCs w:val="28"/>
        </w:rPr>
        <w:t xml:space="preserve"> которая приводит к новой структуре отраслевого рынка, в кот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рой обнаруживается самоподобие и иерархичность рыночных подсистем, представленных здесь как вторая модификация классической модели конк</w:t>
      </w:r>
      <w:r w:rsidRPr="00803D66">
        <w:rPr>
          <w:sz w:val="28"/>
          <w:szCs w:val="28"/>
        </w:rPr>
        <w:t>у</w:t>
      </w:r>
      <w:r w:rsidRPr="00803D66">
        <w:rPr>
          <w:sz w:val="28"/>
          <w:szCs w:val="28"/>
        </w:rPr>
        <w:t xml:space="preserve">ренции, расширенной до модели глобальной конкуренции – МГК </w:t>
      </w:r>
      <w:r w:rsidRPr="00803D66">
        <w:rPr>
          <w:bCs/>
          <w:sz w:val="28"/>
          <w:szCs w:val="28"/>
        </w:rPr>
        <w:t>(рис. 2).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noProof/>
          <w:sz w:val="28"/>
          <w:szCs w:val="28"/>
        </w:rPr>
        <w:lastRenderedPageBreak/>
        <w:drawing>
          <wp:inline distT="0" distB="0" distL="0" distR="0">
            <wp:extent cx="3231318" cy="3156668"/>
            <wp:effectExtent l="19050" t="0" r="7182" b="0"/>
            <wp:docPr id="29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color w:val="FF0000"/>
          <w:sz w:val="28"/>
          <w:szCs w:val="28"/>
        </w:rPr>
      </w:pPr>
      <w:r w:rsidRPr="00803D66">
        <w:rPr>
          <w:bCs/>
          <w:color w:val="FF0000"/>
          <w:sz w:val="28"/>
          <w:szCs w:val="28"/>
        </w:rPr>
        <w:t>Рис. 2. Модель глобальной конкуренции на отраслевом рынке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bCs/>
          <w:color w:val="00B0F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проведения конкурентного анализа в работе были выбраны следующие подсистемы аэрокосмической отрасли:</w:t>
      </w:r>
    </w:p>
    <w:p w:rsidR="00803D66" w:rsidRPr="00803D66" w:rsidRDefault="00803D66" w:rsidP="00803D66">
      <w:pPr>
        <w:pStyle w:val="af6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Объекты авиационной техники (ОАТ) – истребители 5-го поколения, беспилотные летательные аппараты (БПЛА), микродирижабли и аэр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статы как новый класс БПЛА.</w:t>
      </w:r>
    </w:p>
    <w:p w:rsidR="00803D66" w:rsidRPr="00803D66" w:rsidRDefault="00803D66" w:rsidP="00803D66">
      <w:pPr>
        <w:pStyle w:val="af6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Медицинские информационные системы (МИС) – решения, поддерж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вающие процедуру врачебно-летной экспертизы (ВЛЭ) для стационаров, поликлиник и амбулаторий, санаториев.</w:t>
      </w:r>
    </w:p>
    <w:p w:rsidR="00803D66" w:rsidRPr="00803D66" w:rsidRDefault="00803D66" w:rsidP="00803D66">
      <w:pPr>
        <w:pStyle w:val="af6"/>
        <w:numPr>
          <w:ilvl w:val="0"/>
          <w:numId w:val="5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Устройства цифровой медицины – интернет-вещи (</w:t>
      </w:r>
      <w:r w:rsidRPr="00803D66">
        <w:rPr>
          <w:sz w:val="28"/>
          <w:szCs w:val="28"/>
          <w:lang w:val="en-US"/>
        </w:rPr>
        <w:t>IoT</w:t>
      </w:r>
      <w:r w:rsidRPr="00803D66">
        <w:rPr>
          <w:sz w:val="28"/>
          <w:szCs w:val="28"/>
        </w:rPr>
        <w:t>) – носимые (НУМ), вживляемые (ВжУМ) и встраиваемые (ВсУМ) устройства ми</w:t>
      </w:r>
      <w:r w:rsidRPr="00803D66">
        <w:rPr>
          <w:sz w:val="28"/>
          <w:szCs w:val="28"/>
        </w:rPr>
        <w:t>к</w:t>
      </w:r>
      <w:r w:rsidRPr="00803D66">
        <w:rPr>
          <w:sz w:val="28"/>
          <w:szCs w:val="28"/>
        </w:rPr>
        <w:t>роэлекторники для контроля показателей жизнедеятельности (здоровья) авиаспециалистов.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lastRenderedPageBreak/>
        <w:t>Моделирование конкуренции проводится с использованием математич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ского аппарата теории игр. Определим математическую модель конкуренции как кортеж элементов: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3D66">
        <w:rPr>
          <w:sz w:val="28"/>
          <w:szCs w:val="28"/>
        </w:rPr>
        <w:t xml:space="preserve">                                        (1)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  <w:r w:rsidRPr="00803D66">
        <w:rPr>
          <w:b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acc>
      </m:oMath>
      <w:r w:rsidRPr="00803D66">
        <w:rPr>
          <w:sz w:val="28"/>
          <w:szCs w:val="28"/>
        </w:rPr>
        <w:t xml:space="preserve"> – являются игроками в многошаговой некооперативной игре.</w:t>
      </w:r>
      <w:r w:rsidRPr="00803D66">
        <w:rPr>
          <w:color w:val="FF0000"/>
          <w:sz w:val="28"/>
          <w:szCs w:val="28"/>
        </w:rPr>
        <w:t xml:space="preserve"> </w:t>
      </w:r>
      <w:r w:rsidRPr="00803D66">
        <w:rPr>
          <w:sz w:val="28"/>
          <w:szCs w:val="28"/>
        </w:rPr>
        <w:t>Для анализа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куренции в аэрокосмической отрасли с помощью МГК используется адапт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рованная теоретико-игровая модель олигополии О.Курно.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Таким образом,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Pr="00803D66">
        <w:rPr>
          <w:sz w:val="28"/>
          <w:szCs w:val="28"/>
        </w:rPr>
        <w:t xml:space="preserve"> производителей с 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 xml:space="preserve">вестными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Pr="00803D66">
        <w:rPr>
          <w:sz w:val="28"/>
          <w:szCs w:val="28"/>
        </w:rPr>
        <w:t>, суммарный объем продаж задается функцией спроса</w:t>
      </w:r>
      <m:oMath>
        <m:r>
          <w:rPr>
            <w:rFonts w:ascii="Cambria Math" w:hAnsi="Cambria Math"/>
            <w:sz w:val="28"/>
            <w:szCs w:val="28"/>
          </w:rPr>
          <m:t xml:space="preserve"> 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Pr="00803D66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803D66">
        <w:rPr>
          <w:sz w:val="28"/>
          <w:szCs w:val="28"/>
        </w:rPr>
        <w:t xml:space="preserve">. 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Pr="00803D66">
        <w:rPr>
          <w:sz w:val="28"/>
          <w:szCs w:val="28"/>
        </w:rPr>
        <w:t xml:space="preserve">, где </w:t>
      </w:r>
      <w:r w:rsidRPr="00803D66">
        <w:rPr>
          <w:sz w:val="28"/>
          <w:szCs w:val="28"/>
          <w:lang w:val="en-US"/>
        </w:rPr>
        <w:t>a</w:t>
      </w:r>
      <w:r w:rsidRPr="00803D66">
        <w:rPr>
          <w:sz w:val="28"/>
          <w:szCs w:val="28"/>
        </w:rPr>
        <w:t xml:space="preserve"> – максимальный возможный спрос на продукцию, b – показатель изм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нения спроса от изменения цены. Тогда:</w:t>
      </w:r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803D66">
        <w:rPr>
          <w:sz w:val="28"/>
          <w:szCs w:val="28"/>
        </w:rPr>
        <w:t xml:space="preserve">                                               (2)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Прибыль каждого участника олигополии зависит от структуры предлож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ния всех участников рынка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803D66">
        <w:rPr>
          <w:sz w:val="28"/>
          <w:szCs w:val="28"/>
        </w:rPr>
        <w:t>-го игрока выражается функц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803D66">
        <w:rPr>
          <w:sz w:val="28"/>
          <w:szCs w:val="28"/>
        </w:rPr>
        <w:t>. Тогда условием максимизации функции прибыли будет равенство нулю производной:</w:t>
      </w:r>
    </w:p>
    <w:p w:rsidR="00803D66" w:rsidRPr="00803D66" w:rsidRDefault="00BF25D9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803D66" w:rsidRPr="00803D66">
        <w:rPr>
          <w:sz w:val="28"/>
          <w:szCs w:val="28"/>
        </w:rPr>
        <w:t xml:space="preserve">                            (3)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Предполагается, что уровень выпускаемой продукции компании не зависит от уровней выпускаемой продукции конкурентов, а соответственно, предп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лагаемые вариации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803D66">
        <w:rPr>
          <w:sz w:val="28"/>
          <w:szCs w:val="28"/>
        </w:rPr>
        <w:t xml:space="preserve"> принимаются равными нулю. Тогда прибыль выраж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ется разностью между выручкой и издержками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>:</w:t>
      </w:r>
    </w:p>
    <w:p w:rsidR="00803D66" w:rsidRPr="00803D66" w:rsidRDefault="00BF25D9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803D66" w:rsidRPr="00803D66">
        <w:rPr>
          <w:sz w:val="28"/>
          <w:szCs w:val="28"/>
        </w:rPr>
        <w:t xml:space="preserve">                                  (4)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Условие (3) в этом случае принимает вид:</w:t>
      </w:r>
    </w:p>
    <w:p w:rsidR="00803D66" w:rsidRPr="00803D66" w:rsidRDefault="00BF25D9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803D66" w:rsidRPr="00803D66">
        <w:rPr>
          <w:sz w:val="28"/>
          <w:szCs w:val="28"/>
        </w:rPr>
        <w:t xml:space="preserve">                             (5)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Конкуренция в отрасли может быть представлена как гиперкомплексная динамическая система (ГДС), то есть как многоуровневый фрактальный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ни по ребрам графа, являются продукция компании, комплектующие, фина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совые средства и пр.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Постановка задачи: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проведения конкурентного анализа отрасли требуется: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Построить теоретико-игровую модель анализа конкуренции как гипе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>комплексной динамической системы.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Разработать алгоритмы последовательного применения теоретико-игровой модели анализа конкуренции на основных этапах жизненного цикла продукта: научно-технического, технологического, рыночного.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Разработать алгоритмы взаимодействия интеллектуальных агентов, с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ответствующих действующим силам {F</w:t>
      </w:r>
      <w:r w:rsidRPr="00803D66">
        <w:rPr>
          <w:sz w:val="28"/>
          <w:szCs w:val="28"/>
          <w:vertAlign w:val="subscript"/>
        </w:rPr>
        <w:t>1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2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3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4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5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6</w:t>
      </w:r>
      <w:r w:rsidRPr="00803D66">
        <w:rPr>
          <w:sz w:val="28"/>
          <w:szCs w:val="28"/>
        </w:rPr>
        <w:t>,F</w:t>
      </w:r>
      <w:r w:rsidRPr="00803D66">
        <w:rPr>
          <w:sz w:val="28"/>
          <w:szCs w:val="28"/>
          <w:vertAlign w:val="subscript"/>
        </w:rPr>
        <w:t>7</w:t>
      </w:r>
      <w:r w:rsidRPr="00803D66">
        <w:rPr>
          <w:sz w:val="28"/>
          <w:szCs w:val="28"/>
        </w:rPr>
        <w:t>}.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Задать условия окончания процесса моделирования.</w:t>
      </w:r>
    </w:p>
    <w:p w:rsidR="00803D66" w:rsidRPr="00803D66" w:rsidRDefault="00803D66" w:rsidP="00803D66">
      <w:pPr>
        <w:pStyle w:val="af6"/>
        <w:numPr>
          <w:ilvl w:val="0"/>
          <w:numId w:val="6"/>
        </w:numPr>
        <w:spacing w:line="360" w:lineRule="auto"/>
        <w:ind w:left="568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Задать требования к созданию инновационного продукта и разработать алгоритмы для достижения конкурентных преимуществ на основе эк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>пертных оценок.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Во второй главе </w:t>
      </w:r>
      <w:r w:rsidRPr="00803D66">
        <w:rPr>
          <w:bCs/>
          <w:sz w:val="28"/>
          <w:szCs w:val="28"/>
        </w:rPr>
        <w:t>проводится математическое моделирование конкуренции в секторе высокотехнологичной продукции на основе модели глобальной конкуренции, расширяющей классическую модель конкуренции и решается задача конкурентного анализа отрасли.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bCs/>
          <w:sz w:val="28"/>
          <w:szCs w:val="28"/>
        </w:rPr>
        <w:lastRenderedPageBreak/>
        <w:t>Утверждение 3.</w:t>
      </w:r>
      <w:r w:rsidRPr="00803D66">
        <w:rPr>
          <w:bCs/>
          <w:sz w:val="28"/>
          <w:szCs w:val="28"/>
        </w:rPr>
        <w:t xml:space="preserve"> Методика конкурентного анализа </w:t>
      </w:r>
      <w:r w:rsidRPr="00803D66">
        <w:rPr>
          <w:sz w:val="28"/>
          <w:szCs w:val="28"/>
        </w:rPr>
        <w:t>позволяет анализир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вать качество и конкурентоспособность продукта на основных этапах жи</w:t>
      </w:r>
      <w:r w:rsidRPr="00803D66">
        <w:rPr>
          <w:sz w:val="28"/>
          <w:szCs w:val="28"/>
        </w:rPr>
        <w:t>з</w:t>
      </w:r>
      <w:r w:rsidRPr="00803D66">
        <w:rPr>
          <w:sz w:val="28"/>
          <w:szCs w:val="28"/>
        </w:rPr>
        <w:t>ненного цикла: 1) научно-техническом, 2) технологическом, 3) рыночном.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Третьей модификацией классической модели конкуренции является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цептуальная схема применения модели глобальной конкуренции на основных этапах жизненного цикла ОАТ (рис. 3).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Теоретико-игровая модель анализа конкуренции как ГДС описывает пов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дение системы интеллектуальных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803D66">
        <w:rPr>
          <w:sz w:val="28"/>
          <w:szCs w:val="28"/>
        </w:rPr>
        <w:t xml:space="preserve"> 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03D66">
        <w:rPr>
          <w:sz w:val="28"/>
          <w:szCs w:val="28"/>
        </w:rPr>
        <w:t>, максимиз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рующих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803D66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Для учета влияния друг на друга интеллектуальных агентов (ИА), наход</w:t>
      </w:r>
      <w:r w:rsidRPr="00803D66">
        <w:rPr>
          <w:sz w:val="28"/>
          <w:szCs w:val="28"/>
        </w:rPr>
        <w:t>я</w:t>
      </w:r>
      <w:r w:rsidRPr="00803D66">
        <w:rPr>
          <w:sz w:val="28"/>
          <w:szCs w:val="28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>, значения которых определяется с помощью эк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 xml:space="preserve">пертных оценок.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color w:val="FF0000"/>
          <w:sz w:val="28"/>
          <w:szCs w:val="28"/>
        </w:rPr>
      </w:pPr>
    </w:p>
    <w:p w:rsidR="00803D66" w:rsidRPr="00803D66" w:rsidRDefault="00803D66" w:rsidP="00962829">
      <w:pPr>
        <w:pStyle w:val="af6"/>
        <w:spacing w:line="360" w:lineRule="auto"/>
        <w:jc w:val="center"/>
        <w:rPr>
          <w:sz w:val="28"/>
          <w:szCs w:val="28"/>
          <w:lang w:val="en-US"/>
        </w:rPr>
      </w:pPr>
      <w:r w:rsidRPr="00803D66">
        <w:rPr>
          <w:noProof/>
          <w:sz w:val="28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30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 xml:space="preserve">Рис. 3. Методика применения МГК 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на основных этапах жизненного цикла продукта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sz w:val="28"/>
          <w:szCs w:val="28"/>
        </w:rPr>
        <w:t>Таким образом, взаимодействие между парой агентов определяется соо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 xml:space="preserve">ношением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03D6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803D66">
        <w:rPr>
          <w:sz w:val="28"/>
          <w:szCs w:val="28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может зависеть от следующих п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раметров ИА: тип агента (силы), существующие аналоги, статус агента всле</w:t>
      </w:r>
      <w:r w:rsidRPr="00803D66">
        <w:rPr>
          <w:sz w:val="28"/>
          <w:szCs w:val="28"/>
        </w:rPr>
        <w:t>д</w:t>
      </w:r>
      <w:r w:rsidRPr="00803D66">
        <w:rPr>
          <w:sz w:val="28"/>
          <w:szCs w:val="28"/>
        </w:rPr>
        <w:t>ствие действий комплементоров и пр. Для анализа действий отдельных аге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тов, например, в случае увеличения объема выпускаемой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803D66">
        <w:rPr>
          <w:sz w:val="28"/>
          <w:szCs w:val="28"/>
        </w:rPr>
        <w:t>. Список осно</w:t>
      </w:r>
      <w:r w:rsidRPr="00803D66">
        <w:rPr>
          <w:sz w:val="28"/>
          <w:szCs w:val="28"/>
        </w:rPr>
        <w:t>в</w:t>
      </w:r>
      <w:r w:rsidRPr="00803D66">
        <w:rPr>
          <w:sz w:val="28"/>
          <w:szCs w:val="28"/>
        </w:rPr>
        <w:t>ных характеристик взаимодействия между парой агентов, а также действий отдельных агентов приведен в табл. 2.</w:t>
      </w:r>
    </w:p>
    <w:p w:rsidR="00962829" w:rsidRDefault="00962829" w:rsidP="00803D66">
      <w:pPr>
        <w:pStyle w:val="af6"/>
        <w:spacing w:line="360" w:lineRule="auto"/>
        <w:jc w:val="right"/>
        <w:rPr>
          <w:bCs/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bCs/>
          <w:sz w:val="28"/>
          <w:szCs w:val="28"/>
          <w:lang w:val="en-US"/>
        </w:rPr>
      </w:pPr>
    </w:p>
    <w:p w:rsidR="00803D66" w:rsidRPr="00803D66" w:rsidRDefault="00803D66" w:rsidP="00803D66">
      <w:pPr>
        <w:pStyle w:val="af6"/>
        <w:spacing w:line="360" w:lineRule="auto"/>
        <w:jc w:val="right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lastRenderedPageBreak/>
        <w:t>Таблица 2.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872"/>
        <w:gridCol w:w="6468"/>
      </w:tblGrid>
      <w:tr w:rsidR="00803D66" w:rsidRPr="00803D66" w:rsidTr="00962829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</w:rPr>
              <w:t>Сила {</w:t>
            </w: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k</w:t>
            </w:r>
            <w:r w:rsidRPr="00803D66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6468" w:type="dxa"/>
            <w:shd w:val="pct10" w:color="auto" w:fill="auto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Описание</w:t>
            </w:r>
            <w:r w:rsidRPr="00803D66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803D66">
              <w:rPr>
                <w:bCs/>
                <w:sz w:val="28"/>
                <w:szCs w:val="28"/>
              </w:rPr>
              <w:t>характеристик взаим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действия</w:t>
            </w:r>
          </w:p>
        </w:tc>
      </w:tr>
      <w:tr w:rsidR="00803D66" w:rsidRPr="00803D66" w:rsidTr="00962829">
        <w:trPr>
          <w:trHeight w:val="25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803D66">
              <w:rPr>
                <w:sz w:val="28"/>
                <w:szCs w:val="28"/>
                <w:lang w:val="en-US"/>
              </w:rPr>
              <w:t>,</w:t>
            </w:r>
            <w:r w:rsidRPr="00803D66">
              <w:rPr>
                <w:sz w:val="28"/>
                <w:szCs w:val="28"/>
              </w:rPr>
              <w:t xml:space="preserve"> 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803D66">
              <w:rPr>
                <w:sz w:val="28"/>
                <w:szCs w:val="28"/>
                <w:lang w:val="en-US"/>
              </w:rPr>
              <w:t>,</w:t>
            </w:r>
            <w:r w:rsidRPr="00803D66">
              <w:rPr>
                <w:sz w:val="28"/>
                <w:szCs w:val="28"/>
              </w:rPr>
              <w:t xml:space="preserve"> 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объем выпускаемой пр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дукции</w:t>
            </w:r>
          </w:p>
        </w:tc>
      </w:tr>
      <w:tr w:rsidR="00803D66" w:rsidRPr="00803D66" w:rsidTr="00962829">
        <w:trPr>
          <w:trHeight w:val="21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порог допустимых и</w:t>
            </w:r>
            <w:r w:rsidRPr="00803D66">
              <w:rPr>
                <w:bCs/>
                <w:sz w:val="28"/>
                <w:szCs w:val="28"/>
              </w:rPr>
              <w:t>з</w:t>
            </w:r>
            <w:r w:rsidRPr="00803D66">
              <w:rPr>
                <w:bCs/>
                <w:sz w:val="28"/>
                <w:szCs w:val="28"/>
              </w:rPr>
              <w:t>держек</w:t>
            </w:r>
          </w:p>
        </w:tc>
      </w:tr>
      <w:tr w:rsidR="00803D66" w:rsidRPr="00803D66" w:rsidTr="00962829">
        <w:trPr>
          <w:trHeight w:val="230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характеристики проду</w:t>
            </w:r>
            <w:r w:rsidRPr="00803D66">
              <w:rPr>
                <w:bCs/>
                <w:sz w:val="28"/>
                <w:szCs w:val="28"/>
              </w:rPr>
              <w:t>к</w:t>
            </w:r>
            <w:r w:rsidRPr="00803D66">
              <w:rPr>
                <w:bCs/>
                <w:sz w:val="28"/>
                <w:szCs w:val="28"/>
              </w:rPr>
              <w:t>та</w:t>
            </w:r>
          </w:p>
        </w:tc>
      </w:tr>
      <w:tr w:rsidR="00803D66" w:rsidRPr="00803D66" w:rsidTr="00962829">
        <w:trPr>
          <w:trHeight w:val="219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объем закупок компле</w:t>
            </w:r>
            <w:r w:rsidRPr="00803D66">
              <w:rPr>
                <w:bCs/>
                <w:sz w:val="28"/>
                <w:szCs w:val="28"/>
              </w:rPr>
              <w:t>к</w:t>
            </w:r>
            <w:r w:rsidRPr="00803D66">
              <w:rPr>
                <w:bCs/>
                <w:sz w:val="28"/>
                <w:szCs w:val="28"/>
              </w:rPr>
              <w:t>тующих</w:t>
            </w:r>
          </w:p>
        </w:tc>
      </w:tr>
      <w:tr w:rsidR="00803D66" w:rsidRPr="00803D66" w:rsidTr="00962829">
        <w:trPr>
          <w:trHeight w:val="224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Взаимодействовать с новым п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ставщиком</w:t>
            </w:r>
          </w:p>
        </w:tc>
      </w:tr>
      <w:tr w:rsidR="00803D66" w:rsidRPr="00803D66" w:rsidTr="00962829">
        <w:trPr>
          <w:trHeight w:val="24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</w:rPr>
              <w:t>Изменить объем продаж проду</w:t>
            </w:r>
            <w:r w:rsidRPr="00803D66">
              <w:rPr>
                <w:bCs/>
                <w:sz w:val="28"/>
                <w:szCs w:val="28"/>
              </w:rPr>
              <w:t>к</w:t>
            </w:r>
            <w:r w:rsidRPr="00803D66">
              <w:rPr>
                <w:bCs/>
                <w:sz w:val="28"/>
                <w:szCs w:val="28"/>
              </w:rPr>
              <w:t>ции</w:t>
            </w:r>
          </w:p>
        </w:tc>
      </w:tr>
      <w:tr w:rsidR="00803D66" w:rsidRPr="00803D66" w:rsidTr="00962829">
        <w:trPr>
          <w:trHeight w:val="23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Вывести новую продукцию на р</w:t>
            </w:r>
            <w:r w:rsidRPr="00803D66">
              <w:rPr>
                <w:bCs/>
                <w:sz w:val="28"/>
                <w:szCs w:val="28"/>
              </w:rPr>
              <w:t>ы</w:t>
            </w:r>
            <w:r w:rsidRPr="00803D66">
              <w:rPr>
                <w:bCs/>
                <w:sz w:val="28"/>
                <w:szCs w:val="28"/>
              </w:rPr>
              <w:t>нок</w:t>
            </w:r>
          </w:p>
        </w:tc>
      </w:tr>
      <w:tr w:rsidR="00803D66" w:rsidRPr="00803D66" w:rsidTr="00962829">
        <w:trPr>
          <w:trHeight w:val="94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Взаимодействовать с новым п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требителем</w:t>
            </w:r>
          </w:p>
        </w:tc>
      </w:tr>
      <w:tr w:rsidR="00803D66" w:rsidRPr="00803D66" w:rsidTr="00962829">
        <w:trPr>
          <w:trHeight w:val="240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Продвигать новый продукт на р</w:t>
            </w:r>
            <w:r w:rsidRPr="00803D66">
              <w:rPr>
                <w:bCs/>
                <w:sz w:val="28"/>
                <w:szCs w:val="28"/>
              </w:rPr>
              <w:t>ы</w:t>
            </w:r>
            <w:r w:rsidRPr="00803D66">
              <w:rPr>
                <w:bCs/>
                <w:sz w:val="28"/>
                <w:szCs w:val="28"/>
              </w:rPr>
              <w:t>нок</w:t>
            </w:r>
          </w:p>
        </w:tc>
      </w:tr>
      <w:tr w:rsidR="00803D66" w:rsidRPr="00803D66" w:rsidTr="00962829">
        <w:trPr>
          <w:trHeight w:val="102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стоимость комплекту</w:t>
            </w:r>
            <w:r w:rsidRPr="00803D66">
              <w:rPr>
                <w:bCs/>
                <w:sz w:val="28"/>
                <w:szCs w:val="28"/>
              </w:rPr>
              <w:t>ю</w:t>
            </w:r>
            <w:r w:rsidRPr="00803D66">
              <w:rPr>
                <w:bCs/>
                <w:sz w:val="28"/>
                <w:szCs w:val="28"/>
              </w:rPr>
              <w:t>щих</w:t>
            </w:r>
          </w:p>
        </w:tc>
      </w:tr>
      <w:tr w:rsidR="00803D66" w:rsidRPr="00803D66" w:rsidTr="00962829">
        <w:trPr>
          <w:trHeight w:val="275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Изменить объем производимых комплектующих</w:t>
            </w:r>
          </w:p>
        </w:tc>
      </w:tr>
      <w:tr w:rsidR="00803D66" w:rsidRPr="00803D66" w:rsidTr="00962829">
        <w:trPr>
          <w:trHeight w:val="124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Взаимодействовать с новыми и</w:t>
            </w:r>
            <w:r w:rsidRPr="00803D66">
              <w:rPr>
                <w:bCs/>
                <w:sz w:val="28"/>
                <w:szCs w:val="28"/>
              </w:rPr>
              <w:t>г</w:t>
            </w:r>
            <w:r w:rsidRPr="00803D66">
              <w:rPr>
                <w:bCs/>
                <w:sz w:val="28"/>
                <w:szCs w:val="28"/>
              </w:rPr>
              <w:t>роками</w:t>
            </w:r>
          </w:p>
        </w:tc>
      </w:tr>
      <w:tr w:rsidR="00803D66" w:rsidRPr="00803D66" w:rsidTr="00962829">
        <w:trPr>
          <w:trHeight w:val="141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803D66">
              <w:rPr>
                <w:bCs/>
                <w:sz w:val="28"/>
                <w:szCs w:val="28"/>
              </w:rPr>
              <w:t>Изменить спрос на продукцию</w:t>
            </w:r>
          </w:p>
        </w:tc>
      </w:tr>
      <w:tr w:rsidR="00803D66" w:rsidRPr="00803D66" w:rsidTr="00962829">
        <w:trPr>
          <w:trHeight w:val="177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Взаимодействовать с новыми и</w:t>
            </w:r>
            <w:r w:rsidRPr="00803D66">
              <w:rPr>
                <w:bCs/>
                <w:sz w:val="28"/>
                <w:szCs w:val="28"/>
              </w:rPr>
              <w:t>г</w:t>
            </w:r>
            <w:r w:rsidRPr="00803D66">
              <w:rPr>
                <w:bCs/>
                <w:sz w:val="28"/>
                <w:szCs w:val="28"/>
              </w:rPr>
              <w:t>роками</w:t>
            </w:r>
          </w:p>
        </w:tc>
      </w:tr>
      <w:tr w:rsidR="00803D66" w:rsidRPr="00803D66" w:rsidTr="00962829">
        <w:trPr>
          <w:trHeight w:val="240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F</w:t>
            </w:r>
            <w:r w:rsidRPr="00803D66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Дать положительный отзыв о пр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дукте</w:t>
            </w:r>
          </w:p>
        </w:tc>
      </w:tr>
      <w:tr w:rsidR="00803D66" w:rsidRPr="00803D66" w:rsidTr="00962829">
        <w:trPr>
          <w:trHeight w:val="145"/>
        </w:trPr>
        <w:tc>
          <w:tcPr>
            <w:tcW w:w="1124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72" w:type="dxa"/>
            <w:vAlign w:val="center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68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Дать отрицательный отзыв о пр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>дукте</w:t>
            </w:r>
          </w:p>
        </w:tc>
      </w:tr>
    </w:tbl>
    <w:p w:rsidR="00803D66" w:rsidRPr="00803D66" w:rsidRDefault="00803D66" w:rsidP="00803D66">
      <w:pPr>
        <w:pStyle w:val="af6"/>
        <w:spacing w:line="360" w:lineRule="auto"/>
        <w:ind w:firstLine="720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При построении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3D66">
        <w:rPr>
          <w:sz w:val="28"/>
          <w:szCs w:val="28"/>
        </w:rPr>
        <w:t xml:space="preserve"> задается число уро</w:t>
      </w:r>
      <w:r w:rsidRPr="00803D66">
        <w:rPr>
          <w:sz w:val="28"/>
          <w:szCs w:val="28"/>
        </w:rPr>
        <w:t>в</w:t>
      </w:r>
      <w:r w:rsidRPr="00803D66">
        <w:rPr>
          <w:sz w:val="28"/>
          <w:szCs w:val="28"/>
        </w:rPr>
        <w:t>ней иерархии, период прогнозирования,</w:t>
      </w:r>
      <w:r w:rsidRPr="00803D66">
        <w:rPr>
          <w:bCs/>
          <w:sz w:val="28"/>
          <w:szCs w:val="28"/>
        </w:rPr>
        <w:t xml:space="preserve"> общие параметры игры – </w:t>
      </w:r>
      <w:r w:rsidRPr="00803D66">
        <w:rPr>
          <w:sz w:val="28"/>
          <w:szCs w:val="28"/>
        </w:rPr>
        <w:t>функции спроса и предложения</w:t>
      </w:r>
      <w:r w:rsidRPr="00803D66">
        <w:rPr>
          <w:bCs/>
          <w:sz w:val="28"/>
          <w:szCs w:val="28"/>
        </w:rPr>
        <w:t>, определяется множество сил и агентов на каждом и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lastRenderedPageBreak/>
        <w:t>рархическом уровне,</w:t>
      </w:r>
      <w:r w:rsidRPr="00803D66">
        <w:rPr>
          <w:sz w:val="28"/>
          <w:szCs w:val="28"/>
        </w:rPr>
        <w:t xml:space="preserve"> и для каждого игрока – объем выпускаемой продукции и издержки, а также набор действий игроков.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</w:p>
    <w:p w:rsidR="00803D66" w:rsidRPr="00803D66" w:rsidRDefault="00803D66" w:rsidP="00803D66">
      <w:pPr>
        <w:pBdr>
          <w:bottom w:val="single" w:sz="4" w:space="1" w:color="auto"/>
        </w:pBd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Алгоритм 1.</w:t>
      </w:r>
      <w:r w:rsidRPr="00803D66">
        <w:rPr>
          <w:sz w:val="28"/>
          <w:szCs w:val="28"/>
        </w:rPr>
        <w:t xml:space="preserve"> Построение модели глобальной конкуренции.</w:t>
      </w:r>
    </w:p>
    <w:p w:rsidR="00803D66" w:rsidRPr="00803D66" w:rsidRDefault="00803D66" w:rsidP="00803D66">
      <w:pP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1,6</m:t>
            </m:r>
          </m:e>
        </m:acc>
      </m:oMath>
      <w:r w:rsidRPr="00803D66">
        <w:rPr>
          <w:sz w:val="28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803D66">
        <w:rPr>
          <w:sz w:val="28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803D66">
        <w:rPr>
          <w:sz w:val="28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sz w:val="28"/>
          <w:szCs w:val="28"/>
        </w:rPr>
        <w:t xml:space="preserve"> – период прогнозирования</w:t>
      </w:r>
    </w:p>
    <w:p w:rsidR="00803D66" w:rsidRPr="00803D66" w:rsidRDefault="00803D66" w:rsidP="00803D66">
      <w:pPr>
        <w:pBdr>
          <w:bottom w:val="single" w:sz="4" w:space="1" w:color="auto"/>
        </w:pBd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Выход: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3D66">
        <w:rPr>
          <w:sz w:val="28"/>
          <w:szCs w:val="28"/>
        </w:rPr>
        <w:t xml:space="preserve">  – модель глобальной конкуренции</w:t>
      </w:r>
    </w:p>
    <w:p w:rsidR="00803D66" w:rsidRPr="00803D66" w:rsidRDefault="00803D66" w:rsidP="00803D66">
      <w:pP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1. </w:t>
      </w:r>
      <w:r w:rsidRPr="00803D66">
        <w:rPr>
          <w:sz w:val="28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2. </w:t>
      </w:r>
      <w:r w:rsidRPr="00803D66">
        <w:rPr>
          <w:sz w:val="28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3. </w:t>
      </w:r>
      <w:r w:rsidRPr="00803D66">
        <w:rPr>
          <w:sz w:val="28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803D66">
        <w:rPr>
          <w:sz w:val="28"/>
          <w:szCs w:val="28"/>
        </w:rPr>
        <w:t xml:space="preserve"> для сил на к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ждом иерархическом уровне как игроков в многошаговой некооперативной игре</w:t>
      </w:r>
    </w:p>
    <w:p w:rsidR="00803D66" w:rsidRPr="00803D66" w:rsidRDefault="00803D66" w:rsidP="00803D66">
      <w:p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4.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3D66">
        <w:rPr>
          <w:sz w:val="28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Bdr>
          <w:bottom w:val="single" w:sz="6" w:space="1" w:color="auto"/>
        </w:pBd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5.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3D66">
        <w:rPr>
          <w:sz w:val="28"/>
          <w:szCs w:val="28"/>
        </w:rPr>
        <w:t>определяем множество действий о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 xml:space="preserve">дельных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803D66">
        <w:rPr>
          <w:sz w:val="28"/>
          <w:szCs w:val="28"/>
        </w:rPr>
        <w:t xml:space="preserve">, 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03D6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803D66">
        <w:rPr>
          <w:sz w:val="28"/>
          <w:szCs w:val="28"/>
        </w:rPr>
        <w:t xml:space="preserve"> в случае взаимодействия на одном и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>рархическом уровне.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bCs/>
          <w:sz w:val="28"/>
          <w:szCs w:val="28"/>
        </w:rPr>
        <w:t xml:space="preserve"> 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3D66">
        <w:rPr>
          <w:bCs/>
          <w:sz w:val="28"/>
          <w:szCs w:val="28"/>
        </w:rPr>
        <w:t xml:space="preserve">выполняют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803D66">
        <w:rPr>
          <w:sz w:val="28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03D66">
        <w:rPr>
          <w:sz w:val="28"/>
          <w:szCs w:val="28"/>
        </w:rPr>
        <w:t xml:space="preserve"> и/или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803D66">
        <w:rPr>
          <w:sz w:val="28"/>
          <w:szCs w:val="28"/>
        </w:rPr>
        <w:t xml:space="preserve">, с учетом действий других игроков. Набор действий ограничен ресурсами, выделяемыми компанией в рамках заданной стратегии и бюджета, а также временным интервалом. Одновременно могут выполняться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lastRenderedPageBreak/>
        <w:t>Утверждение 4.</w:t>
      </w:r>
      <w:r w:rsidRPr="00803D66">
        <w:rPr>
          <w:sz w:val="28"/>
          <w:szCs w:val="28"/>
        </w:rPr>
        <w:t xml:space="preserve"> Поскольку каждое действие агента направлено на макс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мизацию прибыли компании, то оптимальной стратегией компании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803D66">
        <w:rPr>
          <w:sz w:val="28"/>
          <w:szCs w:val="28"/>
        </w:rPr>
        <w:t xml:space="preserve"> при з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является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803D66" w:rsidRPr="00803D66" w:rsidRDefault="00803D66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803D66">
        <w:rPr>
          <w:sz w:val="28"/>
          <w:szCs w:val="28"/>
        </w:rPr>
        <w:t xml:space="preserve">                                                (6)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 xml:space="preserve">Полученный набор действий рассматривается здесь как одна из четырех основных конкурентных стратегий: 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03D66">
        <w:rPr>
          <w:bCs/>
          <w:sz w:val="28"/>
          <w:szCs w:val="28"/>
        </w:rPr>
        <w:t xml:space="preserve"> – лидер, 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3D66">
        <w:rPr>
          <w:sz w:val="28"/>
          <w:szCs w:val="28"/>
        </w:rPr>
        <w:t xml:space="preserve">– </w:t>
      </w:r>
      <w:r w:rsidRPr="00803D66">
        <w:rPr>
          <w:bCs/>
          <w:sz w:val="28"/>
          <w:szCs w:val="28"/>
        </w:rPr>
        <w:t xml:space="preserve">бросающий вызов (лидеру), 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803D66">
        <w:rPr>
          <w:bCs/>
          <w:sz w:val="28"/>
          <w:szCs w:val="28"/>
        </w:rPr>
        <w:t xml:space="preserve"> – следующий за лидером, 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803D66">
        <w:rPr>
          <w:bCs/>
          <w:sz w:val="28"/>
          <w:szCs w:val="28"/>
        </w:rPr>
        <w:t xml:space="preserve"> – специалист.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Bdr>
          <w:bottom w:val="single" w:sz="4" w:space="1" w:color="auto"/>
        </w:pBdr>
        <w:spacing w:line="360" w:lineRule="auto"/>
        <w:jc w:val="both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Алгоритм 2.</w:t>
      </w:r>
      <w:r w:rsidRPr="00803D66">
        <w:rPr>
          <w:sz w:val="28"/>
          <w:szCs w:val="28"/>
        </w:rPr>
        <w:t xml:space="preserve"> Принятие решений </w:t>
      </w:r>
      <w:r w:rsidRPr="00803D66">
        <w:rPr>
          <w:i/>
          <w:sz w:val="28"/>
          <w:szCs w:val="28"/>
          <w:lang w:val="en-US"/>
        </w:rPr>
        <w:t>i</w:t>
      </w:r>
      <w:r w:rsidRPr="00803D66">
        <w:rPr>
          <w:sz w:val="28"/>
          <w:szCs w:val="28"/>
        </w:rPr>
        <w:t>-ым агентом.</w:t>
      </w:r>
    </w:p>
    <w:p w:rsidR="00803D66" w:rsidRPr="00803D66" w:rsidRDefault="00803D66" w:rsidP="00803D66">
      <w:pP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>Вход:</w:t>
      </w:r>
      <w:r w:rsidRPr="00803D66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803D66">
        <w:rPr>
          <w:sz w:val="28"/>
          <w:szCs w:val="28"/>
        </w:rPr>
        <w:t xml:space="preserve"> – множество интеллектуальных агентов;</w:t>
      </w:r>
      <w:r w:rsidRPr="00803D66">
        <w:rPr>
          <w:b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803D66">
        <w:rPr>
          <w:sz w:val="28"/>
          <w:szCs w:val="28"/>
        </w:rPr>
        <w:t xml:space="preserve"> – множество альте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 w:rsidRPr="00803D66">
        <w:rPr>
          <w:sz w:val="28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sz w:val="28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8"/>
            <w:szCs w:val="28"/>
          </w:rPr>
          <m:t>шаг t∈T</m:t>
        </m:r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pBdr>
          <w:bottom w:val="single" w:sz="4" w:space="1" w:color="auto"/>
        </w:pBd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Выход: </w:t>
      </w:r>
      <m:oMath>
        <m:r>
          <w:rPr>
            <w:rFonts w:ascii="Cambria Math"/>
            <w:sz w:val="28"/>
            <w:szCs w:val="28"/>
          </w:rPr>
          <m:t>S</m:t>
        </m:r>
      </m:oMath>
      <w:r w:rsidRPr="00803D66">
        <w:rPr>
          <w:sz w:val="28"/>
          <w:szCs w:val="28"/>
        </w:rPr>
        <w:t xml:space="preserve"> – оптимальная стратегия</w:t>
      </w:r>
    </w:p>
    <w:p w:rsidR="00803D66" w:rsidRPr="00803D66" w:rsidRDefault="00803D66" w:rsidP="00803D66">
      <w:pPr>
        <w:spacing w:line="360" w:lineRule="auto"/>
        <w:jc w:val="both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1. </w:t>
      </w:r>
      <w:r w:rsidRPr="00803D66">
        <w:rPr>
          <w:sz w:val="28"/>
          <w:szCs w:val="28"/>
        </w:rPr>
        <w:t xml:space="preserve">Присвоить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≔</m:t>
        </m:r>
        <m:r>
          <m:rPr>
            <m:sty m:val="p"/>
          </m:rP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;</m:t>
        </m:r>
      </m:oMath>
      <w:r w:rsidRPr="00803D6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≔∅</m:t>
        </m:r>
        <m:r>
          <w:rPr>
            <w:rFonts w:ascii="Cambria Math"/>
            <w:sz w:val="28"/>
            <w:szCs w:val="28"/>
          </w:rPr>
          <m:t>;</m:t>
        </m:r>
      </m:oMath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2. </w:t>
      </w:r>
      <w:r w:rsidRPr="00803D66">
        <w:rPr>
          <w:sz w:val="28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и форм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</m:oMath>
      <w:r w:rsidRPr="00803D66">
        <w:rPr>
          <w:sz w:val="28"/>
          <w:szCs w:val="28"/>
        </w:rPr>
        <w:t>.</w:t>
      </w:r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3.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происходит ранжирование действий по зада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 xml:space="preserve">ному критерию – максимизации прибыли относительно других агентов. </w:t>
      </w:r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4.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803D66" w:rsidRPr="00803D66" w:rsidRDefault="00803D66" w:rsidP="00803D66">
      <w:pPr>
        <w:spacing w:line="360" w:lineRule="auto"/>
        <w:rPr>
          <w:sz w:val="28"/>
          <w:szCs w:val="28"/>
        </w:rPr>
      </w:pPr>
      <w:r w:rsidRPr="00803D66">
        <w:rPr>
          <w:b/>
          <w:sz w:val="28"/>
          <w:szCs w:val="28"/>
        </w:rPr>
        <w:t xml:space="preserve">ШАГ 5. </w:t>
      </w:r>
      <w:r w:rsidRPr="00803D66">
        <w:rPr>
          <w:sz w:val="28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выбирается набор действий, комплексно ма</w:t>
      </w:r>
      <w:r w:rsidRPr="00803D66">
        <w:rPr>
          <w:sz w:val="28"/>
          <w:szCs w:val="28"/>
        </w:rPr>
        <w:t>к</w:t>
      </w:r>
      <w:r w:rsidRPr="00803D66">
        <w:rPr>
          <w:sz w:val="28"/>
          <w:szCs w:val="28"/>
        </w:rPr>
        <w:t xml:space="preserve">симизирующий прибыль. </w:t>
      </w:r>
    </w:p>
    <w:p w:rsidR="00803D66" w:rsidRPr="00803D66" w:rsidRDefault="00803D66" w:rsidP="00803D66">
      <w:pPr>
        <w:pBdr>
          <w:bottom w:val="single" w:sz="6" w:space="1" w:color="auto"/>
        </w:pBdr>
        <w:spacing w:line="360" w:lineRule="auto"/>
        <w:rPr>
          <w:i/>
          <w:sz w:val="28"/>
          <w:szCs w:val="28"/>
        </w:rPr>
      </w:pPr>
      <w:r w:rsidRPr="00803D66">
        <w:rPr>
          <w:b/>
          <w:sz w:val="28"/>
          <w:szCs w:val="28"/>
        </w:rPr>
        <w:t xml:space="preserve">ШАГ 6. </w:t>
      </w:r>
      <w:r w:rsidRPr="00803D66">
        <w:rPr>
          <w:sz w:val="28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sz w:val="28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803D66">
        <w:rPr>
          <w:sz w:val="28"/>
          <w:szCs w:val="28"/>
        </w:rPr>
        <w:t xml:space="preserve"> периода прогноз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рования или установлено равновесие (каждый агент достиг своей цели и н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ходится ситуации, когда любое следующее действие ухудшит его полож</w:t>
      </w:r>
      <w:r w:rsidRPr="00803D66">
        <w:rPr>
          <w:sz w:val="28"/>
          <w:szCs w:val="28"/>
        </w:rPr>
        <w:t>е</w:t>
      </w:r>
      <w:r w:rsidRPr="00803D66">
        <w:rPr>
          <w:sz w:val="28"/>
          <w:szCs w:val="28"/>
        </w:rPr>
        <w:t xml:space="preserve">ние), ТО {присвоить </w:t>
      </w:r>
      <m:oMath>
        <m:r>
          <w:rPr>
            <w:rFonts w:asci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8"/>
            <w:szCs w:val="28"/>
          </w:rPr>
          <m:t>;</m:t>
        </m:r>
      </m:oMath>
      <w:r w:rsidRPr="00803D66">
        <w:rPr>
          <w:sz w:val="28"/>
          <w:szCs w:val="28"/>
        </w:rPr>
        <w:t xml:space="preserve"> завершить исполнение алгоритма}, ИНАЧЕ {присвоить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≔</m:t>
        </m:r>
        <m:r>
          <w:rPr>
            <w:rFonts w:ascii="Cambria Math"/>
            <w:sz w:val="28"/>
            <w:szCs w:val="28"/>
          </w:rPr>
          <m:t>O</m:t>
        </m:r>
        <m:r>
          <m:rPr>
            <m:nor/>
          </m:rPr>
          <w:rPr>
            <w:sz w:val="28"/>
            <w:szCs w:val="28"/>
          </w:rPr>
          <m:t>;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k≔k</m:t>
        </m:r>
        <m:r>
          <w:rPr>
            <w:rFonts w:ascii="Cambria Math"/>
            <w:sz w:val="28"/>
            <w:szCs w:val="28"/>
          </w:rPr>
          <m:t>+1</m:t>
        </m:r>
        <m:r>
          <m:rPr>
            <m:nor/>
          </m:rPr>
          <w:rPr>
            <w:sz w:val="28"/>
            <w:szCs w:val="28"/>
          </w:rPr>
          <m:t>;</m:t>
        </m:r>
      </m:oMath>
      <w:r w:rsidRPr="00803D66">
        <w:rPr>
          <w:sz w:val="28"/>
          <w:szCs w:val="28"/>
        </w:rPr>
        <w:t xml:space="preserve"> перейти к шагу 4}.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 xml:space="preserve">Графическое изображение алгоритмов построения </w:t>
      </w:r>
      <w:r w:rsidRPr="00803D66">
        <w:rPr>
          <w:sz w:val="28"/>
          <w:szCs w:val="28"/>
        </w:rPr>
        <w:t>модели глобальной ко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куренции</w:t>
      </w:r>
      <w:r w:rsidRPr="00803D66">
        <w:rPr>
          <w:bCs/>
          <w:sz w:val="28"/>
          <w:szCs w:val="28"/>
        </w:rPr>
        <w:t xml:space="preserve"> и принятия решений </w:t>
      </w:r>
      <w:r w:rsidRPr="00803D66">
        <w:rPr>
          <w:i/>
          <w:sz w:val="28"/>
          <w:szCs w:val="28"/>
          <w:lang w:val="en-US"/>
        </w:rPr>
        <w:t>i</w:t>
      </w:r>
      <w:r w:rsidRPr="00803D66">
        <w:rPr>
          <w:sz w:val="28"/>
          <w:szCs w:val="28"/>
        </w:rPr>
        <w:t>-ым агентом в виде блок-схемы</w:t>
      </w:r>
      <w:r w:rsidRPr="00803D66">
        <w:rPr>
          <w:bCs/>
          <w:sz w:val="28"/>
          <w:szCs w:val="28"/>
        </w:rPr>
        <w:t xml:space="preserve"> представлено на рис. 4а и 4б.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noProof/>
          <w:sz w:val="28"/>
          <w:szCs w:val="28"/>
        </w:rPr>
        <w:drawing>
          <wp:inline distT="0" distB="0" distL="0" distR="0">
            <wp:extent cx="3551630" cy="2258171"/>
            <wp:effectExtent l="19050" t="0" r="0" b="0"/>
            <wp:docPr id="31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803D66" w:rsidRPr="00803D66" w:rsidTr="00090DC5">
        <w:tc>
          <w:tcPr>
            <w:tcW w:w="3085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Рис. 4а. Алгоритм п</w:t>
            </w:r>
            <w:r w:rsidRPr="00803D66">
              <w:rPr>
                <w:bCs/>
                <w:sz w:val="28"/>
                <w:szCs w:val="28"/>
              </w:rPr>
              <w:t>о</w:t>
            </w:r>
            <w:r w:rsidRPr="00803D66">
              <w:rPr>
                <w:bCs/>
                <w:sz w:val="28"/>
                <w:szCs w:val="28"/>
              </w:rPr>
              <w:t xml:space="preserve">строения </w:t>
            </w:r>
            <w:r w:rsidRPr="00803D66">
              <w:rPr>
                <w:sz w:val="28"/>
                <w:szCs w:val="28"/>
              </w:rPr>
              <w:t>модели гл</w:t>
            </w:r>
            <w:r w:rsidRPr="00803D66">
              <w:rPr>
                <w:sz w:val="28"/>
                <w:szCs w:val="28"/>
              </w:rPr>
              <w:t>о</w:t>
            </w:r>
            <w:r w:rsidRPr="00803D66">
              <w:rPr>
                <w:sz w:val="28"/>
                <w:szCs w:val="28"/>
              </w:rPr>
              <w:t>бальной конкуренции</w:t>
            </w:r>
          </w:p>
        </w:tc>
        <w:tc>
          <w:tcPr>
            <w:tcW w:w="3917" w:type="dxa"/>
          </w:tcPr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>Рис. 4б. Алгоритм</w:t>
            </w:r>
          </w:p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803D66">
              <w:rPr>
                <w:bCs/>
                <w:sz w:val="28"/>
                <w:szCs w:val="28"/>
              </w:rPr>
              <w:t xml:space="preserve">принятия решений </w:t>
            </w:r>
            <w:r w:rsidRPr="00803D66">
              <w:rPr>
                <w:i/>
                <w:sz w:val="28"/>
                <w:szCs w:val="28"/>
                <w:lang w:val="en-US"/>
              </w:rPr>
              <w:t>i</w:t>
            </w:r>
            <w:r w:rsidRPr="00803D66">
              <w:rPr>
                <w:sz w:val="28"/>
                <w:szCs w:val="28"/>
              </w:rPr>
              <w:t>-ым аге</w:t>
            </w:r>
            <w:r w:rsidRPr="00803D66">
              <w:rPr>
                <w:sz w:val="28"/>
                <w:szCs w:val="28"/>
              </w:rPr>
              <w:t>н</w:t>
            </w:r>
            <w:r w:rsidRPr="00803D66">
              <w:rPr>
                <w:sz w:val="28"/>
                <w:szCs w:val="28"/>
              </w:rPr>
              <w:t>том</w:t>
            </w:r>
          </w:p>
          <w:p w:rsidR="00803D66" w:rsidRPr="00803D66" w:rsidRDefault="00803D66" w:rsidP="00803D66">
            <w:pPr>
              <w:pStyle w:val="af6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Для прогнозирования состояния отраслевого рынка вычисляется распред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bCs/>
          <w:sz w:val="28"/>
          <w:szCs w:val="28"/>
        </w:rPr>
        <w:t xml:space="preserve"> между основными игроками:</w:t>
      </w:r>
    </w:p>
    <w:p w:rsidR="00803D66" w:rsidRPr="00803D66" w:rsidRDefault="00BF25D9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803D66" w:rsidRPr="00803D66">
        <w:rPr>
          <w:sz w:val="28"/>
          <w:szCs w:val="28"/>
        </w:rPr>
        <w:t xml:space="preserve">                                                       (7)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– это положение </w:t>
      </w:r>
      <w:r w:rsidRPr="00803D66">
        <w:rPr>
          <w:i/>
          <w:sz w:val="28"/>
          <w:szCs w:val="28"/>
          <w:lang w:val="en-US"/>
        </w:rPr>
        <w:t>i</w:t>
      </w:r>
      <w:r w:rsidRPr="00803D66">
        <w:rPr>
          <w:sz w:val="28"/>
          <w:szCs w:val="28"/>
        </w:rPr>
        <w:t>-го игрока на рынке:</w:t>
      </w:r>
    </w:p>
    <w:p w:rsidR="00803D66" w:rsidRPr="00803D66" w:rsidRDefault="00BF25D9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03D66" w:rsidRPr="00803D66">
        <w:rPr>
          <w:sz w:val="28"/>
          <w:szCs w:val="28"/>
        </w:rPr>
        <w:t xml:space="preserve">                                                (8)</w:t>
      </w:r>
    </w:p>
    <w:p w:rsidR="00803D66" w:rsidRPr="00803D66" w:rsidRDefault="00803D66" w:rsidP="00803D66">
      <w:pPr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– это коэффициент конкурентоспособности, получаемый для кажд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803D66">
        <w:rPr>
          <w:sz w:val="28"/>
          <w:szCs w:val="28"/>
        </w:rPr>
        <w:t xml:space="preserve"> соответствующих числовых значений х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 xml:space="preserve">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03D66">
        <w:rPr>
          <w:sz w:val="28"/>
          <w:szCs w:val="28"/>
        </w:rPr>
        <w:t xml:space="preserve"> продукта </w:t>
      </w:r>
      <w:r w:rsidRPr="00803D66">
        <w:rPr>
          <w:i/>
          <w:sz w:val="28"/>
          <w:szCs w:val="28"/>
          <w:lang w:val="en-US"/>
        </w:rPr>
        <w:t>i</w:t>
      </w:r>
      <w:r w:rsidRPr="00803D66">
        <w:rPr>
          <w:sz w:val="28"/>
          <w:szCs w:val="28"/>
        </w:rPr>
        <w:t xml:space="preserve">-го 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803D66">
        <w:rPr>
          <w:sz w:val="28"/>
          <w:szCs w:val="28"/>
        </w:rPr>
        <w:t xml:space="preserve">. </w:t>
      </w:r>
    </w:p>
    <w:p w:rsidR="00803D66" w:rsidRPr="00803D66" w:rsidRDefault="00803D66" w:rsidP="00803D66">
      <w:pPr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Таким образом:</w:t>
      </w:r>
    </w:p>
    <w:p w:rsidR="00803D66" w:rsidRPr="00803D66" w:rsidRDefault="00BF25D9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803D66" w:rsidRPr="00803D66">
        <w:rPr>
          <w:sz w:val="28"/>
          <w:szCs w:val="28"/>
        </w:rPr>
        <w:t xml:space="preserve">                                               (9)</w:t>
      </w:r>
    </w:p>
    <w:p w:rsidR="00803D66" w:rsidRPr="00803D66" w:rsidRDefault="00BF25D9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803D66" w:rsidRPr="00803D66">
        <w:rPr>
          <w:sz w:val="28"/>
          <w:szCs w:val="28"/>
        </w:rPr>
        <w:t xml:space="preserve">                                        (10)</w:t>
      </w:r>
    </w:p>
    <w:p w:rsidR="00803D66" w:rsidRPr="00803D66" w:rsidRDefault="00803D66" w:rsidP="00803D66">
      <w:pPr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Тогда выражение (8) принимает вид:</w:t>
      </w:r>
    </w:p>
    <w:p w:rsidR="00803D66" w:rsidRPr="00803D66" w:rsidRDefault="00BF25D9" w:rsidP="00803D66">
      <w:pPr>
        <w:spacing w:line="360" w:lineRule="auto"/>
        <w:ind w:firstLine="284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803D66" w:rsidRPr="00803D66">
        <w:rPr>
          <w:sz w:val="28"/>
          <w:szCs w:val="28"/>
        </w:rPr>
        <w:t xml:space="preserve">                                   (11)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Для достижения конкурентных преимуществ компании производителя в</w:t>
      </w:r>
      <w:r w:rsidRPr="00803D66">
        <w:rPr>
          <w:bCs/>
          <w:sz w:val="28"/>
          <w:szCs w:val="28"/>
        </w:rPr>
        <w:t>ы</w:t>
      </w:r>
      <w:r w:rsidRPr="00803D66">
        <w:rPr>
          <w:bCs/>
          <w:sz w:val="28"/>
          <w:szCs w:val="28"/>
        </w:rPr>
        <w:t>сокотехнологичной продукции в работе предложены методы управления х</w:t>
      </w:r>
      <w:r w:rsidRPr="00803D66">
        <w:rPr>
          <w:bCs/>
          <w:sz w:val="28"/>
          <w:szCs w:val="28"/>
        </w:rPr>
        <w:t>а</w:t>
      </w:r>
      <w:r w:rsidRPr="00803D66">
        <w:rPr>
          <w:bCs/>
          <w:sz w:val="28"/>
          <w:szCs w:val="28"/>
        </w:rPr>
        <w:t>рактеристиками продукта (показателями качества), позволяющие расширить его функциональные возможности, либо сконцентрироваться на специальных свойствах, переводящих продукт в новую рыночную нишу, привлекающую дополнительную аудиторию. Поскольку конкурентные преимущества пре</w:t>
      </w:r>
      <w:r w:rsidRPr="00803D66">
        <w:rPr>
          <w:bCs/>
          <w:sz w:val="28"/>
          <w:szCs w:val="28"/>
        </w:rPr>
        <w:t>д</w:t>
      </w:r>
      <w:r w:rsidRPr="00803D66">
        <w:rPr>
          <w:bCs/>
          <w:sz w:val="28"/>
          <w:szCs w:val="28"/>
        </w:rPr>
        <w:t>полагают наличие уникальных характеристик продукта, выгодно отлича</w:t>
      </w:r>
      <w:r w:rsidRPr="00803D66">
        <w:rPr>
          <w:bCs/>
          <w:sz w:val="28"/>
          <w:szCs w:val="28"/>
        </w:rPr>
        <w:t>ю</w:t>
      </w:r>
      <w:r w:rsidRPr="00803D66">
        <w:rPr>
          <w:bCs/>
          <w:sz w:val="28"/>
          <w:szCs w:val="28"/>
        </w:rPr>
        <w:t>щих его от конкурентов, то при моделировании глобальной конкуренции н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обходимо вводить новые характеристики, которые определяются методом экспертных оценок. Использование комплектующих, задающих такие хара</w:t>
      </w:r>
      <w:r w:rsidRPr="00803D66">
        <w:rPr>
          <w:bCs/>
          <w:sz w:val="28"/>
          <w:szCs w:val="28"/>
        </w:rPr>
        <w:t>к</w:t>
      </w:r>
      <w:r w:rsidRPr="00803D66">
        <w:rPr>
          <w:bCs/>
          <w:sz w:val="28"/>
          <w:szCs w:val="28"/>
        </w:rPr>
        <w:t>теристики на научно-техническом или технологическом этапах производства позволяет создавать инновационный продукт.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 третьей главе </w:t>
      </w:r>
      <w:r w:rsidRPr="00803D66">
        <w:rPr>
          <w:bCs/>
          <w:sz w:val="28"/>
          <w:szCs w:val="28"/>
        </w:rPr>
        <w:t>представлен разработанный программно-аппаратный комплекс (ПАК) выбора оптимальной стратегии компании производителя в</w:t>
      </w:r>
      <w:r w:rsidRPr="00803D66">
        <w:rPr>
          <w:bCs/>
          <w:sz w:val="28"/>
          <w:szCs w:val="28"/>
        </w:rPr>
        <w:t>ы</w:t>
      </w:r>
      <w:r w:rsidRPr="00803D66">
        <w:rPr>
          <w:bCs/>
          <w:sz w:val="28"/>
          <w:szCs w:val="28"/>
        </w:rPr>
        <w:t xml:space="preserve">сокотехнологичной продукции </w:t>
      </w:r>
      <w:r w:rsidRPr="00803D66">
        <w:rPr>
          <w:bCs/>
          <w:sz w:val="28"/>
          <w:szCs w:val="28"/>
          <w:lang w:val="en-US"/>
        </w:rPr>
        <w:t>Competition</w:t>
      </w:r>
      <w:r w:rsidRPr="00803D66">
        <w:rPr>
          <w:bCs/>
          <w:sz w:val="28"/>
          <w:szCs w:val="28"/>
        </w:rPr>
        <w:t xml:space="preserve">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Для реализации программной части системы используется программный каркас Django, в основе которого лежит высокоуровневый язык программ</w:t>
      </w:r>
      <w:r w:rsidRPr="00803D66">
        <w:rPr>
          <w:bCs/>
          <w:sz w:val="28"/>
          <w:szCs w:val="28"/>
        </w:rPr>
        <w:t>и</w:t>
      </w:r>
      <w:r w:rsidRPr="00803D66">
        <w:rPr>
          <w:bCs/>
          <w:sz w:val="28"/>
          <w:szCs w:val="28"/>
        </w:rPr>
        <w:t xml:space="preserve">рования общего назначения Python. В качестве системы управления базами данных используется MySQL, а в качестве веб-сервера – nginx. Для запуска Django-приложения, передачи ему запроса от пользователя и возвращения ответа  используется стандарт взаимодействия Python-программ и веб-сервра Web Server Gateway Interface (WSGI), а именно одна из его реализаций uWSGI. Таким образом, схема взаимодействия пользователя с приложением </w:t>
      </w:r>
      <w:r w:rsidRPr="00803D66">
        <w:rPr>
          <w:bCs/>
          <w:sz w:val="28"/>
          <w:szCs w:val="28"/>
        </w:rPr>
        <w:lastRenderedPageBreak/>
        <w:t>реализована следующим образом: [пользователь] → [веб-сервер (nginx)] → [сокет] → [uWSGI] → [Django] → [База данных].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 xml:space="preserve">В основе ПАК лежит трехуровневая архитектура (рис. 5)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модуль автоматизированного сбора данных и система поддержки принятия решений) и сервера базы данных (слой данных – хранилище большого объема данных).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sz w:val="28"/>
          <w:szCs w:val="28"/>
        </w:rPr>
      </w:pPr>
      <w:r w:rsidRPr="00803D66">
        <w:rPr>
          <w:noProof/>
          <w:sz w:val="28"/>
          <w:szCs w:val="28"/>
        </w:rPr>
        <w:drawing>
          <wp:inline distT="0" distB="0" distL="0" distR="0">
            <wp:extent cx="3495426" cy="2259322"/>
            <wp:effectExtent l="19050" t="0" r="0" b="0"/>
            <wp:docPr id="32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spacing w:line="360" w:lineRule="auto"/>
        <w:jc w:val="center"/>
        <w:rPr>
          <w:sz w:val="28"/>
          <w:szCs w:val="28"/>
        </w:rPr>
      </w:pPr>
      <w:r w:rsidRPr="00803D66">
        <w:rPr>
          <w:noProof/>
          <w:sz w:val="28"/>
          <w:szCs w:val="28"/>
        </w:rPr>
        <w:t>Рис. 5. Архитектура ПАК Competition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В основу системы поддержки принятия решений (СППР) положена модель глобальной конкуренции. СППР </w:t>
      </w:r>
      <w:r w:rsidRPr="00803D66">
        <w:rPr>
          <w:sz w:val="28"/>
          <w:szCs w:val="28"/>
        </w:rPr>
        <w:t>решает задачи проектирования оптимальной конкурентной стратегии, прогнозирования состояния отраслевых рынков и оценки показателей конкурентоспособности высокотехнологичного продукта на основных этапах его жизненного цикла.</w:t>
      </w:r>
      <w:r w:rsidRPr="00803D66">
        <w:rPr>
          <w:color w:val="FF0000"/>
          <w:sz w:val="28"/>
          <w:szCs w:val="28"/>
        </w:rPr>
        <w:t xml:space="preserve"> </w:t>
      </w:r>
      <w:r w:rsidRPr="00803D66">
        <w:rPr>
          <w:sz w:val="28"/>
          <w:szCs w:val="28"/>
        </w:rPr>
        <w:t>Схема базы данных СППР пре</w:t>
      </w:r>
      <w:r w:rsidRPr="00803D66">
        <w:rPr>
          <w:sz w:val="28"/>
          <w:szCs w:val="28"/>
        </w:rPr>
        <w:t>д</w:t>
      </w:r>
      <w:r w:rsidRPr="00803D66">
        <w:rPr>
          <w:sz w:val="28"/>
          <w:szCs w:val="28"/>
        </w:rPr>
        <w:t>ставлена на рис. 6.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957527" cy="2346491"/>
            <wp:effectExtent l="19050" t="0" r="4873" b="0"/>
            <wp:docPr id="33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spacing w:line="360" w:lineRule="auto"/>
        <w:jc w:val="center"/>
        <w:rPr>
          <w:noProof/>
          <w:color w:val="FF0000"/>
          <w:sz w:val="28"/>
          <w:szCs w:val="28"/>
        </w:rPr>
      </w:pPr>
      <w:r w:rsidRPr="00803D66">
        <w:rPr>
          <w:noProof/>
          <w:color w:val="FF0000"/>
          <w:sz w:val="28"/>
          <w:szCs w:val="28"/>
        </w:rPr>
        <w:t>Рис. 6. Схема базы данных СППР</w:t>
      </w:r>
    </w:p>
    <w:p w:rsidR="00803D66" w:rsidRPr="00803D66" w:rsidRDefault="00803D66" w:rsidP="00803D66">
      <w:pPr>
        <w:pStyle w:val="af6"/>
        <w:spacing w:line="360" w:lineRule="auto"/>
        <w:jc w:val="both"/>
        <w:rPr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Для поддержки эффективной работы СППР необходимо располагать бол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803D66">
        <w:rPr>
          <w:bCs/>
          <w:sz w:val="28"/>
          <w:szCs w:val="28"/>
          <w:lang w:val="en-US"/>
        </w:rPr>
        <w:t>Data</w:t>
      </w:r>
      <w:r w:rsidRPr="00803D66">
        <w:rPr>
          <w:bCs/>
          <w:sz w:val="28"/>
          <w:szCs w:val="28"/>
        </w:rPr>
        <w:t xml:space="preserve"> </w:t>
      </w:r>
      <w:r w:rsidRPr="00803D66">
        <w:rPr>
          <w:bCs/>
          <w:sz w:val="28"/>
          <w:szCs w:val="28"/>
          <w:lang w:val="en-US"/>
        </w:rPr>
        <w:t>Flow</w:t>
      </w:r>
      <w:r w:rsidRPr="00803D66">
        <w:rPr>
          <w:bCs/>
          <w:sz w:val="28"/>
          <w:szCs w:val="28"/>
        </w:rPr>
        <w:t xml:space="preserve"> </w:t>
      </w:r>
      <w:r w:rsidRPr="00803D66">
        <w:rPr>
          <w:bCs/>
          <w:sz w:val="28"/>
          <w:szCs w:val="28"/>
          <w:lang w:val="en-US"/>
        </w:rPr>
        <w:t>Diagram</w:t>
      </w:r>
      <w:r w:rsidRPr="00803D66">
        <w:rPr>
          <w:bCs/>
          <w:sz w:val="28"/>
          <w:szCs w:val="28"/>
        </w:rPr>
        <w:t xml:space="preserve">) на рис. 7.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>Основные компоненты обработки данных в МАСД построены на базе ETL-процесса (Extract – Извлечение, Transform – Преобразование, Load – Загру</w:t>
      </w:r>
      <w:r w:rsidRPr="00803D66">
        <w:rPr>
          <w:bCs/>
          <w:sz w:val="28"/>
          <w:szCs w:val="28"/>
        </w:rPr>
        <w:t>з</w:t>
      </w:r>
      <w:r w:rsidRPr="00803D66">
        <w:rPr>
          <w:bCs/>
          <w:sz w:val="28"/>
          <w:szCs w:val="28"/>
        </w:rPr>
        <w:t>ка). За сбор данных отвечают интегрированные в МАСД специальные пр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 xml:space="preserve">граммные средства с помощью разработанного API: </w:t>
      </w:r>
      <w:r w:rsidRPr="00803D66">
        <w:rPr>
          <w:sz w:val="28"/>
          <w:szCs w:val="28"/>
        </w:rPr>
        <w:t>система конкурентной разведки Avalanche, программа поиска, сбора, мониторинга и анализа инфо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 xml:space="preserve">мации SiteSputnik, а также сервис сравнения характеристик товаров и их цен Яндекс.Маркет.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noProof/>
          <w:sz w:val="28"/>
          <w:szCs w:val="28"/>
        </w:rPr>
        <w:lastRenderedPageBreak/>
        <w:drawing>
          <wp:inline distT="0" distB="0" distL="0" distR="0">
            <wp:extent cx="2877794" cy="1781093"/>
            <wp:effectExtent l="19050" t="0" r="0" b="0"/>
            <wp:docPr id="34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74" cy="178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color w:val="FF0000"/>
          <w:sz w:val="28"/>
          <w:szCs w:val="28"/>
        </w:rPr>
      </w:pPr>
      <w:r w:rsidRPr="00803D66">
        <w:rPr>
          <w:bCs/>
          <w:color w:val="FF0000"/>
          <w:sz w:val="28"/>
          <w:szCs w:val="28"/>
        </w:rPr>
        <w:t>Рис. 7. Принцип работы ПАК Competition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В основе разработанного пользовательского интерфейса лежат ключевые принципы построения информационной архитектуры. Интерфейс предста</w:t>
      </w:r>
      <w:r w:rsidRPr="00803D66">
        <w:rPr>
          <w:bCs/>
          <w:sz w:val="28"/>
          <w:szCs w:val="28"/>
        </w:rPr>
        <w:t>в</w:t>
      </w:r>
      <w:r w:rsidRPr="00803D66">
        <w:rPr>
          <w:bCs/>
          <w:sz w:val="28"/>
          <w:szCs w:val="28"/>
        </w:rPr>
        <w:t>лен формами ввода и вывода данных и состоит из основного блока (настро</w:t>
      </w:r>
      <w:r w:rsidRPr="00803D66">
        <w:rPr>
          <w:bCs/>
          <w:sz w:val="28"/>
          <w:szCs w:val="28"/>
        </w:rPr>
        <w:t>й</w:t>
      </w:r>
      <w:r w:rsidRPr="00803D66">
        <w:rPr>
          <w:bCs/>
          <w:sz w:val="28"/>
          <w:szCs w:val="28"/>
        </w:rPr>
        <w:t>ки параметров отраслевого рынка, добавление агентов,  определение формата вывода данных и пр.), блока построения модели глобальной конкуренции и блока редактирования характеристик и связей между агентами.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Разработанный ПАК был использован для проведения конкурентного ан</w:t>
      </w:r>
      <w:r w:rsidRPr="00803D66">
        <w:rPr>
          <w:bCs/>
          <w:sz w:val="28"/>
          <w:szCs w:val="28"/>
        </w:rPr>
        <w:t>а</w:t>
      </w:r>
      <w:r w:rsidRPr="00803D66">
        <w:rPr>
          <w:bCs/>
          <w:sz w:val="28"/>
          <w:szCs w:val="28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803D66">
        <w:rPr>
          <w:bCs/>
          <w:sz w:val="28"/>
          <w:szCs w:val="28"/>
        </w:rPr>
        <w:t>и</w:t>
      </w:r>
      <w:r w:rsidRPr="00803D66">
        <w:rPr>
          <w:bCs/>
          <w:sz w:val="28"/>
          <w:szCs w:val="28"/>
        </w:rPr>
        <w:t xml:space="preserve">цины. 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Так, например, для подсистемы объектов авиационной техники была п</w:t>
      </w:r>
      <w:r w:rsidRPr="00803D66">
        <w:rPr>
          <w:bCs/>
          <w:sz w:val="28"/>
          <w:szCs w:val="28"/>
        </w:rPr>
        <w:t>о</w:t>
      </w:r>
      <w:r w:rsidRPr="00803D66">
        <w:rPr>
          <w:bCs/>
          <w:sz w:val="28"/>
          <w:szCs w:val="28"/>
        </w:rPr>
        <w:t>строена модель глобальной конкуренции (рис. 8), состоящая из трех уровней иерархии: истребителей 5-го поколения (F-22 Raptor – США, ПАК ФА T-50 – Россия, Chengdu J-20 – Китай), беспилотных летательных аппаратов (MQ-1 Predator – США, Скат – Россия, HERMES 1500 – Израиль) и микродирижа</w:t>
      </w:r>
      <w:r w:rsidRPr="00803D66">
        <w:rPr>
          <w:bCs/>
          <w:sz w:val="28"/>
          <w:szCs w:val="28"/>
        </w:rPr>
        <w:t>б</w:t>
      </w:r>
      <w:r w:rsidRPr="00803D66">
        <w:rPr>
          <w:bCs/>
          <w:sz w:val="28"/>
          <w:szCs w:val="28"/>
        </w:rPr>
        <w:t>лей/аэростатов (Ирбис – Россия, Рысь – Россия, Гепард – Россия).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947083" cy="2393343"/>
            <wp:effectExtent l="19050" t="0" r="0" b="0"/>
            <wp:docPr id="35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spacing w:line="360" w:lineRule="auto"/>
        <w:jc w:val="center"/>
        <w:rPr>
          <w:noProof/>
          <w:color w:val="FF0000"/>
          <w:sz w:val="28"/>
          <w:szCs w:val="28"/>
        </w:rPr>
      </w:pPr>
      <w:r w:rsidRPr="00803D66">
        <w:rPr>
          <w:noProof/>
          <w:color w:val="FF0000"/>
          <w:sz w:val="28"/>
          <w:szCs w:val="28"/>
        </w:rPr>
        <w:t>Рис. 8. Модель глобальной конкуренции в секторе ОАТ</w:t>
      </w:r>
    </w:p>
    <w:p w:rsidR="00803D66" w:rsidRPr="00803D66" w:rsidRDefault="00803D66" w:rsidP="00803D66">
      <w:pPr>
        <w:pStyle w:val="af6"/>
        <w:spacing w:line="360" w:lineRule="auto"/>
        <w:ind w:firstLine="720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360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 xml:space="preserve">Конкурентный анализ проводился для агента от компании производителя истребителя ПАК ФА T-50. 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 (табл. 3) 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03D66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03D66">
        <w:rPr>
          <w:sz w:val="28"/>
          <w:szCs w:val="28"/>
        </w:rPr>
        <w:t xml:space="preserve"> для агентов:</w:t>
      </w:r>
    </w:p>
    <w:p w:rsidR="00803D66" w:rsidRPr="00803D66" w:rsidRDefault="00803D66" w:rsidP="00803D66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03D66">
        <w:rPr>
          <w:sz w:val="28"/>
          <w:szCs w:val="28"/>
        </w:rPr>
        <w:t xml:space="preserve">F-22 </w:t>
      </w:r>
      <w:r w:rsidRPr="00803D66">
        <w:rPr>
          <w:bCs/>
          <w:sz w:val="28"/>
          <w:szCs w:val="28"/>
        </w:rPr>
        <w:t>Raptor</w:t>
      </w:r>
      <w:r w:rsidRPr="00803D66">
        <w:rPr>
          <w:sz w:val="28"/>
          <w:szCs w:val="28"/>
        </w:rPr>
        <w:t xml:space="preserve">, </w:t>
      </w:r>
      <w:r w:rsidRPr="00803D66">
        <w:rPr>
          <w:bCs/>
          <w:sz w:val="28"/>
          <w:szCs w:val="28"/>
        </w:rPr>
        <w:t xml:space="preserve">ПАК ФА </w:t>
      </w:r>
      <w:r w:rsidRPr="00803D66">
        <w:rPr>
          <w:sz w:val="28"/>
          <w:szCs w:val="28"/>
        </w:rPr>
        <w:t xml:space="preserve">T-50, </w:t>
      </w:r>
      <w:r w:rsidRPr="00803D66">
        <w:rPr>
          <w:bCs/>
          <w:sz w:val="28"/>
          <w:szCs w:val="28"/>
        </w:rPr>
        <w:t xml:space="preserve">Chengdu </w:t>
      </w:r>
      <w:r w:rsidRPr="00803D66">
        <w:rPr>
          <w:sz w:val="28"/>
          <w:szCs w:val="28"/>
        </w:rPr>
        <w:t>J-20 – основные игроки на первом уровне иерархии;</w:t>
      </w:r>
    </w:p>
    <w:p w:rsidR="00803D66" w:rsidRPr="00803D66" w:rsidRDefault="00803D66" w:rsidP="00803D66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Скат, MQ-1</w:t>
      </w:r>
      <w:r w:rsidRPr="00803D66">
        <w:rPr>
          <w:bCs/>
          <w:sz w:val="28"/>
          <w:szCs w:val="28"/>
        </w:rPr>
        <w:t xml:space="preserve"> Predator</w:t>
      </w:r>
      <w:r w:rsidRPr="00803D66">
        <w:rPr>
          <w:sz w:val="28"/>
          <w:szCs w:val="28"/>
        </w:rPr>
        <w:t>, HERMES 1500 – товары-заменители на первом уровне иерархии и основные игроки на втором уровне иерархии;</w:t>
      </w:r>
    </w:p>
    <w:p w:rsidR="00803D66" w:rsidRPr="00803D66" w:rsidRDefault="00803D66" w:rsidP="00803D66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Ирбис, Рысь, Гепард – товары-заменители на втором уровне иерархии и основные игроки на третьем уровне иерархии.</w:t>
      </w:r>
    </w:p>
    <w:p w:rsidR="00962829" w:rsidRDefault="00962829" w:rsidP="00803D66">
      <w:pPr>
        <w:pStyle w:val="af6"/>
        <w:spacing w:line="360" w:lineRule="auto"/>
        <w:jc w:val="right"/>
        <w:rPr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sz w:val="28"/>
          <w:szCs w:val="28"/>
          <w:lang w:val="en-US"/>
        </w:rPr>
      </w:pPr>
    </w:p>
    <w:p w:rsidR="00962829" w:rsidRDefault="00962829" w:rsidP="00803D66">
      <w:pPr>
        <w:pStyle w:val="af6"/>
        <w:spacing w:line="360" w:lineRule="auto"/>
        <w:jc w:val="right"/>
        <w:rPr>
          <w:sz w:val="28"/>
          <w:szCs w:val="28"/>
          <w:lang w:val="en-US"/>
        </w:rPr>
      </w:pPr>
    </w:p>
    <w:p w:rsidR="00803D66" w:rsidRPr="00803D66" w:rsidRDefault="00803D66" w:rsidP="00803D66">
      <w:pPr>
        <w:pStyle w:val="af6"/>
        <w:spacing w:line="360" w:lineRule="auto"/>
        <w:jc w:val="right"/>
        <w:rPr>
          <w:bCs/>
          <w:sz w:val="28"/>
          <w:szCs w:val="28"/>
        </w:rPr>
      </w:pPr>
      <w:r w:rsidRPr="00803D66">
        <w:rPr>
          <w:sz w:val="28"/>
          <w:szCs w:val="28"/>
        </w:rPr>
        <w:lastRenderedPageBreak/>
        <w:t>Таблица 3.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sz w:val="28"/>
          <w:szCs w:val="28"/>
        </w:rPr>
      </w:pPr>
      <w:r w:rsidRPr="00803D66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806"/>
        <w:gridCol w:w="753"/>
        <w:gridCol w:w="752"/>
        <w:gridCol w:w="752"/>
        <w:gridCol w:w="762"/>
        <w:gridCol w:w="738"/>
        <w:gridCol w:w="1304"/>
        <w:gridCol w:w="943"/>
        <w:gridCol w:w="787"/>
        <w:gridCol w:w="1023"/>
      </w:tblGrid>
      <w:tr w:rsidR="00803D66" w:rsidRPr="00803D66" w:rsidTr="00090DC5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803D66" w:rsidRPr="00803D66" w:rsidRDefault="00803D66" w:rsidP="00803D6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И</w:t>
            </w:r>
            <w:r w:rsidRPr="00803D66">
              <w:rPr>
                <w:sz w:val="28"/>
                <w:szCs w:val="28"/>
              </w:rPr>
              <w:t>р</w:t>
            </w:r>
            <w:r w:rsidRPr="00803D66">
              <w:rPr>
                <w:sz w:val="28"/>
                <w:szCs w:val="28"/>
              </w:rPr>
              <w:t>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Г</w:t>
            </w:r>
            <w:r w:rsidRPr="00803D66">
              <w:rPr>
                <w:sz w:val="28"/>
                <w:szCs w:val="28"/>
              </w:rPr>
              <w:t>е</w:t>
            </w:r>
            <w:r w:rsidRPr="00803D66">
              <w:rPr>
                <w:sz w:val="28"/>
                <w:szCs w:val="28"/>
              </w:rPr>
              <w:t>пард</w:t>
            </w:r>
          </w:p>
        </w:tc>
      </w:tr>
      <w:tr w:rsidR="00803D66" w:rsidRPr="00803D66" w:rsidTr="00090DC5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Скорость (км/ч)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7</w:t>
            </w:r>
          </w:p>
        </w:tc>
      </w:tr>
      <w:tr w:rsidR="00803D66" w:rsidRPr="00803D66" w:rsidTr="00090DC5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Высота (км)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</w:tr>
      <w:tr w:rsidR="00803D66" w:rsidRPr="00803D66" w:rsidTr="00090DC5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Полезная нагрузка (кг)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300</w:t>
            </w:r>
          </w:p>
        </w:tc>
      </w:tr>
      <w:tr w:rsidR="00803D66" w:rsidRPr="00803D66" w:rsidTr="00090DC5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Длител</w:t>
            </w:r>
            <w:r w:rsidRPr="00803D66">
              <w:rPr>
                <w:sz w:val="28"/>
                <w:szCs w:val="28"/>
              </w:rPr>
              <w:t>ь</w:t>
            </w:r>
            <w:r w:rsidRPr="00803D66">
              <w:rPr>
                <w:sz w:val="28"/>
                <w:szCs w:val="28"/>
              </w:rPr>
              <w:t>ность полета (ч)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72</w:t>
            </w:r>
          </w:p>
        </w:tc>
      </w:tr>
      <w:tr w:rsidR="00803D66" w:rsidRPr="00803D66" w:rsidTr="00090DC5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Дальность полета (км)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3D66">
              <w:rPr>
                <w:sz w:val="28"/>
                <w:szCs w:val="28"/>
              </w:rPr>
              <w:t>252</w:t>
            </w:r>
          </w:p>
        </w:tc>
      </w:tr>
      <w:tr w:rsidR="00803D66" w:rsidRPr="00803D66" w:rsidTr="00090DC5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803D66" w:rsidRPr="00803D66" w:rsidRDefault="00BF25D9" w:rsidP="00803D66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803D66" w:rsidRPr="00803D66" w:rsidRDefault="00803D66" w:rsidP="00803D6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3D66">
              <w:rPr>
                <w:sz w:val="28"/>
                <w:szCs w:val="28"/>
                <w:lang w:val="en-US"/>
              </w:rPr>
              <w:t>200</w:t>
            </w:r>
          </w:p>
        </w:tc>
      </w:tr>
    </w:tbl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color w:val="FF0000"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Cs/>
          <w:sz w:val="28"/>
          <w:szCs w:val="28"/>
        </w:rPr>
        <w:t>В результате конкурентного анализа (рис. 9) было показано, что наибол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шую прибыль получит агент соответствующий американскому истребителю F-22; следом за ним идут T-50 и J-20. Наименее прибыльным оказался сектор производства микродирижаблей. Это объясняется тем, что затраты на прои</w:t>
      </w:r>
      <w:r w:rsidRPr="00803D66">
        <w:rPr>
          <w:bCs/>
          <w:sz w:val="28"/>
          <w:szCs w:val="28"/>
        </w:rPr>
        <w:t>з</w:t>
      </w:r>
      <w:r w:rsidRPr="00803D66">
        <w:rPr>
          <w:bCs/>
          <w:sz w:val="28"/>
          <w:szCs w:val="28"/>
        </w:rPr>
        <w:t>водство в этом секторе сегодня существенно меньше затрат в секторах истр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бителей и БПЛА. Для ЛПР от компании производителя истребителя ПАК ФА T-50 рекомендована стратегия «бросающий вызов лидеру», предполагающая расширение глобального спроса и направленная на поиск новых потребит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лей выпускаемой продукции, что в перспективе потребует увеличения объема производства.</w:t>
      </w:r>
    </w:p>
    <w:p w:rsidR="00803D66" w:rsidRPr="00803D66" w:rsidRDefault="00803D66" w:rsidP="00803D66">
      <w:pPr>
        <w:pStyle w:val="af6"/>
        <w:spacing w:line="360" w:lineRule="auto"/>
        <w:jc w:val="center"/>
        <w:rPr>
          <w:bCs/>
          <w:sz w:val="28"/>
          <w:szCs w:val="28"/>
        </w:rPr>
      </w:pPr>
      <w:r w:rsidRPr="00803D66"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2504806" cy="3164619"/>
            <wp:effectExtent l="19050" t="0" r="0" b="0"/>
            <wp:docPr id="36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70" cy="3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66" w:rsidRPr="00803D66" w:rsidRDefault="00803D66" w:rsidP="00803D66">
      <w:pPr>
        <w:spacing w:line="360" w:lineRule="auto"/>
        <w:jc w:val="center"/>
        <w:rPr>
          <w:noProof/>
          <w:color w:val="FF0000"/>
          <w:sz w:val="28"/>
          <w:szCs w:val="28"/>
        </w:rPr>
      </w:pPr>
      <w:r w:rsidRPr="00803D66">
        <w:rPr>
          <w:noProof/>
          <w:color w:val="FF0000"/>
          <w:sz w:val="28"/>
          <w:szCs w:val="28"/>
        </w:rPr>
        <w:t>Рис. 9. Результаты конкурентного анализа в секторе ОАТ</w:t>
      </w:r>
    </w:p>
    <w:p w:rsidR="00803D66" w:rsidRPr="00803D66" w:rsidRDefault="00803D66" w:rsidP="00803D66">
      <w:pPr>
        <w:pStyle w:val="af6"/>
        <w:spacing w:line="360" w:lineRule="auto"/>
        <w:ind w:firstLine="720"/>
        <w:jc w:val="both"/>
        <w:rPr>
          <w:bCs/>
          <w:sz w:val="28"/>
          <w:szCs w:val="28"/>
        </w:rPr>
      </w:pP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bCs/>
          <w:sz w:val="28"/>
          <w:szCs w:val="28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803D66">
        <w:rPr>
          <w:bCs/>
          <w:sz w:val="28"/>
          <w:szCs w:val="28"/>
        </w:rPr>
        <w:t>н</w:t>
      </w:r>
      <w:r w:rsidRPr="00803D66">
        <w:rPr>
          <w:bCs/>
          <w:sz w:val="28"/>
          <w:szCs w:val="28"/>
        </w:rPr>
        <w:t>курента F-22 и увеличит отрыв от J-20. Диаграммы также демонстрируют улучшение позиций в секторе микродирижаблей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803D66">
        <w:rPr>
          <w:bCs/>
          <w:sz w:val="28"/>
          <w:szCs w:val="28"/>
        </w:rPr>
        <w:t>е</w:t>
      </w:r>
      <w:r w:rsidRPr="00803D66">
        <w:rPr>
          <w:bCs/>
          <w:sz w:val="28"/>
          <w:szCs w:val="28"/>
        </w:rPr>
        <w:t>редача и пр. Однако, вследствие ценовых различий предпочтение может быть отдано более дешевым микродирижаблям.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Также в результате проведения конкурентного анализа в подсистеме мед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цинских информационных систем, предназначенных для проведения враче</w:t>
      </w:r>
      <w:r w:rsidRPr="00803D66">
        <w:rPr>
          <w:sz w:val="28"/>
          <w:szCs w:val="28"/>
        </w:rPr>
        <w:t>б</w:t>
      </w:r>
      <w:r w:rsidRPr="00803D66">
        <w:rPr>
          <w:sz w:val="28"/>
          <w:szCs w:val="28"/>
        </w:rPr>
        <w:t xml:space="preserve">но-летной экспертизы, были разработаны рекомендации по повышению их конкурентоспособности, основанные на сборе и анализе показаний датчиков </w:t>
      </w:r>
      <w:r w:rsidRPr="00803D66">
        <w:rPr>
          <w:sz w:val="28"/>
          <w:szCs w:val="28"/>
        </w:rPr>
        <w:lastRenderedPageBreak/>
        <w:t>первичной информации с помощью технологии биологической обратной св</w:t>
      </w:r>
      <w:r w:rsidRPr="00803D66">
        <w:rPr>
          <w:sz w:val="28"/>
          <w:szCs w:val="28"/>
        </w:rPr>
        <w:t>я</w:t>
      </w:r>
      <w:r w:rsidRPr="00803D66">
        <w:rPr>
          <w:sz w:val="28"/>
          <w:szCs w:val="28"/>
        </w:rPr>
        <w:t>зи. В качестве таких датчиков могут использоваться объекты из подсистемы носимых устройств микроэлектроники (НУМ, ВжУМ, ВсУМ). Данные рек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мендации положены в основу создания медицинской информационно-аналитической системы ЦифроМед.</w:t>
      </w:r>
    </w:p>
    <w:p w:rsidR="00803D66" w:rsidRPr="00803D66" w:rsidRDefault="00803D66" w:rsidP="00803D66">
      <w:pPr>
        <w:pStyle w:val="af6"/>
        <w:spacing w:line="360" w:lineRule="auto"/>
        <w:ind w:firstLine="284"/>
        <w:jc w:val="both"/>
        <w:rPr>
          <w:bCs/>
          <w:sz w:val="28"/>
          <w:szCs w:val="28"/>
        </w:rPr>
      </w:pPr>
      <w:r w:rsidRPr="00803D66">
        <w:rPr>
          <w:b/>
          <w:bCs/>
          <w:sz w:val="28"/>
          <w:szCs w:val="28"/>
        </w:rPr>
        <w:t xml:space="preserve">В заключении </w:t>
      </w:r>
      <w:r w:rsidRPr="00803D66">
        <w:rPr>
          <w:bCs/>
          <w:sz w:val="28"/>
          <w:szCs w:val="28"/>
        </w:rPr>
        <w:t>подведены основные итоги работы, сформированы резул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таты, представляемые диссертантом к защите, и указаны направления дал</w:t>
      </w:r>
      <w:r w:rsidRPr="00803D66">
        <w:rPr>
          <w:bCs/>
          <w:sz w:val="28"/>
          <w:szCs w:val="28"/>
        </w:rPr>
        <w:t>ь</w:t>
      </w:r>
      <w:r w:rsidRPr="00803D66">
        <w:rPr>
          <w:bCs/>
          <w:sz w:val="28"/>
          <w:szCs w:val="28"/>
        </w:rPr>
        <w:t>нейших исследований.</w:t>
      </w:r>
    </w:p>
    <w:p w:rsidR="00803D66" w:rsidRPr="00803D66" w:rsidRDefault="00803D66" w:rsidP="00803D66">
      <w:pPr>
        <w:pStyle w:val="a4"/>
        <w:spacing w:before="120" w:after="0" w:line="360" w:lineRule="auto"/>
        <w:rPr>
          <w:rFonts w:ascii="Times New Roman" w:hAnsi="Times New Roman" w:cs="Times New Roman"/>
          <w:b w:val="0"/>
          <w:caps/>
          <w:szCs w:val="28"/>
        </w:rPr>
      </w:pPr>
      <w:r w:rsidRPr="00803D66"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803D66" w:rsidRPr="00803D66" w:rsidRDefault="00803D66" w:rsidP="00803D66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Предложены следующие модификации классической модели конкуренции: введение новой шестой силы – комплементоров и самоподобных иерарх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ческих рыночных подсистем [4–7,9,10,14,21–24].</w:t>
      </w:r>
    </w:p>
    <w:p w:rsidR="00803D66" w:rsidRPr="00803D66" w:rsidRDefault="00803D66" w:rsidP="00803D66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Разработана агентная модель глобальной конкуренции, включающая в себя предложенные модификации, а также концептуальная</w:t>
      </w:r>
      <w:r w:rsidRPr="00803D66">
        <w:rPr>
          <w:color w:val="FF0000"/>
          <w:sz w:val="28"/>
          <w:szCs w:val="28"/>
        </w:rPr>
        <w:t xml:space="preserve"> </w:t>
      </w:r>
      <w:r w:rsidRPr="00803D66">
        <w:rPr>
          <w:sz w:val="28"/>
          <w:szCs w:val="28"/>
        </w:rPr>
        <w:t>схема применения модели на основных этапах жизненного цикла продукта – научно-техническом, технологическом и рыночном. Предложены методы проект</w:t>
      </w:r>
      <w:r w:rsidRPr="00803D66">
        <w:rPr>
          <w:sz w:val="28"/>
          <w:szCs w:val="28"/>
        </w:rPr>
        <w:t>и</w:t>
      </w:r>
      <w:r w:rsidRPr="00803D66">
        <w:rPr>
          <w:sz w:val="28"/>
          <w:szCs w:val="28"/>
        </w:rPr>
        <w:t>рования конкурентной стратегии, прогнозирования состояния отраслевых рынков, количественной оценки показателей конкурентоспособности пр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изводителей высокотехнологичной продукции [4,7,9,10,19–24].</w:t>
      </w:r>
    </w:p>
    <w:p w:rsidR="00803D66" w:rsidRPr="00803D66" w:rsidRDefault="00803D66" w:rsidP="00803D66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Разработан программно-аппаратный комплекс Competition, позволяющий ЛПР от инновационных компаний проектировать конкурентную стратегию на основе анализа и прогнозирования состояния отраслевых рынков в соо</w:t>
      </w:r>
      <w:r w:rsidRPr="00803D66">
        <w:rPr>
          <w:sz w:val="28"/>
          <w:szCs w:val="28"/>
        </w:rPr>
        <w:t>т</w:t>
      </w:r>
      <w:r w:rsidRPr="00803D66">
        <w:rPr>
          <w:sz w:val="28"/>
          <w:szCs w:val="28"/>
        </w:rPr>
        <w:t>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ра данных [4–6,8–12,14,17,18,21–24].</w:t>
      </w:r>
    </w:p>
    <w:p w:rsidR="00803D66" w:rsidRPr="00803D66" w:rsidRDefault="00803D66" w:rsidP="00803D66">
      <w:pPr>
        <w:numPr>
          <w:ilvl w:val="0"/>
          <w:numId w:val="2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803D66">
        <w:rPr>
          <w:sz w:val="28"/>
          <w:szCs w:val="28"/>
        </w:rPr>
        <w:t>В результате работы программно-аппаратного комплекса Competition п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лучены рекомендации по повышению конкурентоспособности програм</w:t>
      </w:r>
      <w:r w:rsidRPr="00803D66">
        <w:rPr>
          <w:sz w:val="28"/>
          <w:szCs w:val="28"/>
        </w:rPr>
        <w:t>м</w:t>
      </w:r>
      <w:r w:rsidRPr="00803D66">
        <w:rPr>
          <w:sz w:val="28"/>
          <w:szCs w:val="28"/>
        </w:rPr>
        <w:lastRenderedPageBreak/>
        <w:t>ного продукта путем интеграции в его состав модуля сбора и анализа пок</w:t>
      </w:r>
      <w:r w:rsidRPr="00803D66">
        <w:rPr>
          <w:sz w:val="28"/>
          <w:szCs w:val="28"/>
        </w:rPr>
        <w:t>а</w:t>
      </w:r>
      <w:r w:rsidRPr="00803D66">
        <w:rPr>
          <w:sz w:val="28"/>
          <w:szCs w:val="28"/>
        </w:rPr>
        <w:t>заний датчиков первичной информации (носимых устройств микроэле</w:t>
      </w:r>
      <w:r w:rsidRPr="00803D66">
        <w:rPr>
          <w:sz w:val="28"/>
          <w:szCs w:val="28"/>
        </w:rPr>
        <w:t>к</w:t>
      </w:r>
      <w:r w:rsidRPr="00803D66">
        <w:rPr>
          <w:sz w:val="28"/>
          <w:szCs w:val="28"/>
        </w:rPr>
        <w:t>троники) с использованием технологии биологической обратной связи. Данные рекомендации положены в основу медицинской информационно-аналитической системы ЦифроМед [1–3,13,15,16,20,25].</w:t>
      </w: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Публикации в изданиях, входящих в перечень ВАК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Клёнов Е.А., Кухтичев А.А., Скородумов С.В.</w:t>
      </w:r>
      <w:r w:rsidRPr="00803D66">
        <w:rPr>
          <w:sz w:val="28"/>
          <w:szCs w:val="28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Кухтичев А.А., Клёнов Е.А.</w:t>
      </w:r>
      <w:r w:rsidRPr="00803D66">
        <w:rPr>
          <w:sz w:val="28"/>
          <w:szCs w:val="28"/>
        </w:rPr>
        <w:t xml:space="preserve"> Носимые устройства микроэлектроники как о</w:t>
      </w:r>
      <w:r w:rsidRPr="00803D66">
        <w:rPr>
          <w:sz w:val="28"/>
          <w:szCs w:val="28"/>
        </w:rPr>
        <w:t>с</w:t>
      </w:r>
      <w:r w:rsidRPr="00803D66">
        <w:rPr>
          <w:sz w:val="28"/>
          <w:szCs w:val="28"/>
        </w:rPr>
        <w:t>нова биологической обратной связи системы «ЦифроМед» в авиации и космонавтике // Научно-практический журнал «Врач и информационные технологии», 2015. — с. 39-48.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Кухтичев А. А., Клёнов Е. А., Скородумов С. В.</w:t>
      </w:r>
      <w:r w:rsidRPr="00803D66">
        <w:rPr>
          <w:sz w:val="28"/>
          <w:szCs w:val="28"/>
        </w:rPr>
        <w:t xml:space="preserve"> Разработка архитектуры информационной системы "ЦифроМед" цифровой медицины в авиации и космонавтике // Журнал "Информационные технологии " №2. Том 22. 2016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Бабенко, Е.А., Ершов Д.М., Клёнов Е.А., Скородумов С.В.</w:t>
      </w:r>
      <w:r w:rsidRPr="00803D66">
        <w:rPr>
          <w:sz w:val="28"/>
          <w:szCs w:val="28"/>
        </w:rPr>
        <w:t xml:space="preserve"> Инструментарий проектирования стратегии авиастроительной компании // Журнал "Инфо</w:t>
      </w:r>
      <w:r w:rsidRPr="00803D66">
        <w:rPr>
          <w:sz w:val="28"/>
          <w:szCs w:val="28"/>
        </w:rPr>
        <w:t>р</w:t>
      </w:r>
      <w:r w:rsidRPr="00803D66">
        <w:rPr>
          <w:sz w:val="28"/>
          <w:szCs w:val="28"/>
        </w:rPr>
        <w:t>мационные технологии" (в печати)</w:t>
      </w: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Публикации по теме диссертации в других изданиях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803D66">
        <w:rPr>
          <w:rFonts w:ascii="Times New Roman" w:hAnsi="Times New Roman"/>
          <w:sz w:val="28"/>
          <w:szCs w:val="28"/>
        </w:rPr>
        <w:t xml:space="preserve"> Разработка </w:t>
      </w:r>
      <w:r w:rsidRPr="00803D66">
        <w:rPr>
          <w:rFonts w:ascii="Times New Roman" w:hAnsi="Times New Roman"/>
          <w:sz w:val="28"/>
          <w:szCs w:val="28"/>
          <w:lang w:val="en-US"/>
        </w:rPr>
        <w:t>SaaS</w:t>
      </w:r>
      <w:r w:rsidRPr="00803D66">
        <w:rPr>
          <w:rFonts w:ascii="Times New Roman" w:hAnsi="Times New Roman"/>
          <w:sz w:val="28"/>
          <w:szCs w:val="28"/>
        </w:rPr>
        <w:t>-приложения конкурентного ан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лиза сектора беспилотных летательных аппаратов // В трудах 11-ой Ме</w:t>
      </w:r>
      <w:r w:rsidRPr="00803D66">
        <w:rPr>
          <w:rFonts w:ascii="Times New Roman" w:hAnsi="Times New Roman"/>
          <w:sz w:val="28"/>
          <w:szCs w:val="28"/>
        </w:rPr>
        <w:t>ж</w:t>
      </w:r>
      <w:r w:rsidRPr="00803D66">
        <w:rPr>
          <w:rFonts w:ascii="Times New Roman" w:hAnsi="Times New Roman"/>
          <w:sz w:val="28"/>
          <w:szCs w:val="28"/>
        </w:rPr>
        <w:t>дународной конференции «Авиация и космонавтика – 2012», Москва, 13 ноября 2012.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lastRenderedPageBreak/>
        <w:t>Бабенко Е.А., Клёнов Е.А.</w:t>
      </w:r>
      <w:r w:rsidRPr="00803D66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Бабенко Е.А., Клёнов Е.А. </w:t>
      </w:r>
      <w:r w:rsidRPr="00803D66"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>мышленного продукта (</w:t>
      </w:r>
      <w:r w:rsidRPr="00803D66">
        <w:rPr>
          <w:rFonts w:ascii="Times New Roman" w:hAnsi="Times New Roman"/>
          <w:sz w:val="28"/>
          <w:szCs w:val="28"/>
          <w:lang w:val="en-US"/>
        </w:rPr>
        <w:t>CAD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CAM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PDM</w:t>
      </w:r>
      <w:r w:rsidRPr="00803D66">
        <w:rPr>
          <w:rFonts w:ascii="Times New Roman" w:hAnsi="Times New Roman"/>
          <w:sz w:val="28"/>
          <w:szCs w:val="28"/>
        </w:rPr>
        <w:t xml:space="preserve"> – 2013)», 15-17 октября 2013 года, М.: ООО «Аналитик». – 2013.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803D66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 // Материалы Х Международной конференции по неравнове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803D66">
        <w:rPr>
          <w:rFonts w:ascii="Times New Roman" w:hAnsi="Times New Roman"/>
          <w:sz w:val="28"/>
          <w:szCs w:val="28"/>
          <w:lang w:val="en-US"/>
        </w:rPr>
        <w:t>NPNJ</w:t>
      </w:r>
      <w:r w:rsidRPr="00803D66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Бабенко Е.А., Ершов Д.М., Клёнов Е.А., Скородумов С.В. </w:t>
      </w:r>
      <w:r w:rsidRPr="00803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14-ой м</w:t>
      </w:r>
      <w:r w:rsidRPr="00803D66">
        <w:rPr>
          <w:rFonts w:ascii="Times New Roman" w:hAnsi="Times New Roman"/>
          <w:sz w:val="28"/>
          <w:szCs w:val="28"/>
        </w:rPr>
        <w:t>е</w:t>
      </w:r>
      <w:r w:rsidRPr="00803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>мышленного продукта (</w:t>
      </w:r>
      <w:r w:rsidRPr="00803D66">
        <w:rPr>
          <w:rFonts w:ascii="Times New Roman" w:hAnsi="Times New Roman"/>
          <w:sz w:val="28"/>
          <w:szCs w:val="28"/>
          <w:lang w:val="en-US"/>
        </w:rPr>
        <w:t>CAD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CAM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PDM</w:t>
      </w:r>
      <w:r w:rsidRPr="00803D66">
        <w:rPr>
          <w:rFonts w:ascii="Times New Roman" w:hAnsi="Times New Roman"/>
          <w:sz w:val="28"/>
          <w:szCs w:val="28"/>
        </w:rPr>
        <w:t xml:space="preserve"> – 2014)», 14-16 октября 2014 года, М.: ООО «Аналитик». – 2014.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Бабенко Е.А., Ершов Д.М., Клёнов Е.А.</w:t>
      </w:r>
      <w:r w:rsidRPr="00803D66">
        <w:rPr>
          <w:sz w:val="28"/>
          <w:szCs w:val="28"/>
        </w:rPr>
        <w:t xml:space="preserve"> </w:t>
      </w:r>
      <w:r w:rsidRPr="00803D66">
        <w:rPr>
          <w:rFonts w:ascii="Times New Roman" w:hAnsi="Times New Roman"/>
          <w:sz w:val="28"/>
          <w:szCs w:val="28"/>
        </w:rPr>
        <w:t>Инструментарий проектирования стратегии компании аэрокосмической отрасли // Сборник аннотаций ко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ции и космонавтики», 17-21 ноября 2014 года, М.: МАИ (НИУ). – 2014.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lastRenderedPageBreak/>
        <w:t xml:space="preserve">Клёнов Е.А., Кухтичев А.А., Скородумов С.В. </w:t>
      </w:r>
      <w:r w:rsidRPr="00803D66"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 w:rsidRPr="00803D66">
        <w:rPr>
          <w:rFonts w:ascii="Times New Roman" w:hAnsi="Times New Roman"/>
          <w:sz w:val="28"/>
          <w:szCs w:val="28"/>
        </w:rPr>
        <w:t>т</w:t>
      </w:r>
      <w:r w:rsidRPr="00803D66"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Клёнов Е.А., Скородумов С.В.</w:t>
      </w:r>
      <w:r w:rsidRPr="00803D66">
        <w:rPr>
          <w:rFonts w:ascii="Times New Roman" w:hAnsi="Times New Roman"/>
          <w:sz w:val="28"/>
          <w:szCs w:val="28"/>
        </w:rPr>
        <w:t xml:space="preserve"> Архитектура программно-аппаратного комплекса Competition // Материалы XI</w:t>
      </w:r>
      <w:r w:rsidRPr="00803D66">
        <w:rPr>
          <w:rFonts w:ascii="Times New Roman" w:hAnsi="Times New Roman"/>
          <w:sz w:val="28"/>
          <w:szCs w:val="28"/>
          <w:lang w:val="en-US"/>
        </w:rPr>
        <w:t>X</w:t>
      </w:r>
      <w:r w:rsidRPr="00803D66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803D66">
          <w:rPr>
            <w:rFonts w:ascii="Times New Roman" w:hAnsi="Times New Roman"/>
            <w:sz w:val="28"/>
            <w:szCs w:val="28"/>
          </w:rPr>
          <w:t>2015 г</w:t>
        </w:r>
      </w:smartTag>
      <w:r w:rsidRPr="00803D66">
        <w:rPr>
          <w:rFonts w:ascii="Times New Roman" w:hAnsi="Times New Roman"/>
          <w:sz w:val="28"/>
          <w:szCs w:val="28"/>
        </w:rPr>
        <w:t>., Алушта. – М.: Издательство МАИ, 2015. – 760с.: ил.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>Кухтичев А.А., Клёнов Е.А.</w:t>
      </w:r>
      <w:r w:rsidRPr="00803D66">
        <w:rPr>
          <w:sz w:val="28"/>
          <w:szCs w:val="28"/>
        </w:rPr>
        <w:t xml:space="preserve"> </w:t>
      </w:r>
      <w:r w:rsidRPr="00803D66">
        <w:rPr>
          <w:rFonts w:ascii="Times New Roman" w:hAnsi="Times New Roman"/>
          <w:sz w:val="28"/>
          <w:szCs w:val="28"/>
        </w:rPr>
        <w:t>Использование носимых устройств микр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>электроники в качестве элементов биологической обратной связи в системе «ЦифроМед» // Сборник материалов молодежной конференции «Новые м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>териалы и технологии в ракетно-космической и авиационной технике» 24-26 июня 2015. – Королев Московская обл.: Изд-во ИПК «Машинприбор», 2015, с. 98-107.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>Программно-аппаратный комплекс C</w:t>
      </w:r>
      <w:r w:rsidRPr="00803D66">
        <w:rPr>
          <w:rFonts w:ascii="Times New Roman" w:hAnsi="Times New Roman"/>
          <w:sz w:val="28"/>
          <w:szCs w:val="28"/>
          <w:lang w:val="en-US"/>
        </w:rPr>
        <w:t>ompetition</w:t>
      </w:r>
      <w:r w:rsidRPr="00803D66"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r w:rsidRPr="00803D66">
        <w:rPr>
          <w:rFonts w:ascii="Times New Roman" w:hAnsi="Times New Roman"/>
          <w:sz w:val="28"/>
          <w:szCs w:val="28"/>
          <w:lang w:val="en-US"/>
        </w:rPr>
        <w:t>aaS</w:t>
      </w:r>
      <w:r w:rsidRPr="00803D66">
        <w:rPr>
          <w:rFonts w:ascii="Times New Roman" w:hAnsi="Times New Roman"/>
          <w:sz w:val="28"/>
          <w:szCs w:val="28"/>
        </w:rPr>
        <w:t>-приложений // В трудах 15-ой международной ко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</w:t>
      </w:r>
      <w:r w:rsidRPr="00803D66">
        <w:rPr>
          <w:rFonts w:ascii="Times New Roman" w:hAnsi="Times New Roman"/>
          <w:sz w:val="28"/>
          <w:szCs w:val="28"/>
        </w:rPr>
        <w:t>з</w:t>
      </w:r>
      <w:r w:rsidRPr="00803D66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продукта (</w:t>
      </w:r>
      <w:r w:rsidRPr="00803D66">
        <w:rPr>
          <w:rFonts w:ascii="Times New Roman" w:hAnsi="Times New Roman"/>
          <w:sz w:val="28"/>
          <w:szCs w:val="28"/>
          <w:lang w:val="en-US"/>
        </w:rPr>
        <w:t>CAD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CAM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PDM</w:t>
      </w:r>
      <w:r w:rsidRPr="00803D66">
        <w:rPr>
          <w:rFonts w:ascii="Times New Roman" w:hAnsi="Times New Roman"/>
          <w:sz w:val="28"/>
          <w:szCs w:val="28"/>
        </w:rPr>
        <w:t xml:space="preserve"> – 2015)», 26-28 октября 2015 года, М.: ООО «Аналитик». – 2015.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Е.А., Кухтичев А.А., Скородумов С.В. </w:t>
      </w:r>
      <w:r w:rsidRPr="00803D66">
        <w:rPr>
          <w:rFonts w:ascii="Times New Roman" w:hAnsi="Times New Roman"/>
          <w:sz w:val="28"/>
          <w:szCs w:val="28"/>
        </w:rPr>
        <w:t>Разработка экспертной системы в составе информационно-аналитической системы «ЦифроМед» // В трудах 15-ой международной конференции «Системы проектирования, технологической подготовки производства и управления этапами жизне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>ного цикла промышленного продукта (</w:t>
      </w:r>
      <w:r w:rsidRPr="00803D66">
        <w:rPr>
          <w:rFonts w:ascii="Times New Roman" w:hAnsi="Times New Roman"/>
          <w:sz w:val="28"/>
          <w:szCs w:val="28"/>
          <w:lang w:val="en-US"/>
        </w:rPr>
        <w:t>CAD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CAM</w:t>
      </w:r>
      <w:r w:rsidRPr="00803D66">
        <w:rPr>
          <w:rFonts w:ascii="Times New Roman" w:hAnsi="Times New Roman"/>
          <w:sz w:val="28"/>
          <w:szCs w:val="28"/>
        </w:rPr>
        <w:t>/</w:t>
      </w:r>
      <w:r w:rsidRPr="00803D66">
        <w:rPr>
          <w:rFonts w:ascii="Times New Roman" w:hAnsi="Times New Roman"/>
          <w:sz w:val="28"/>
          <w:szCs w:val="28"/>
          <w:lang w:val="en-US"/>
        </w:rPr>
        <w:t>PDM</w:t>
      </w:r>
      <w:r w:rsidRPr="00803D66">
        <w:rPr>
          <w:rFonts w:ascii="Times New Roman" w:hAnsi="Times New Roman"/>
          <w:sz w:val="28"/>
          <w:szCs w:val="28"/>
        </w:rPr>
        <w:t xml:space="preserve"> – 2015)», 26-28 о</w:t>
      </w:r>
      <w:r w:rsidRPr="00803D66">
        <w:rPr>
          <w:rFonts w:ascii="Times New Roman" w:hAnsi="Times New Roman"/>
          <w:sz w:val="28"/>
          <w:szCs w:val="28"/>
        </w:rPr>
        <w:t>к</w:t>
      </w:r>
      <w:r w:rsidRPr="00803D66"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lastRenderedPageBreak/>
        <w:t xml:space="preserve">Клёнов Е.А., Кухтичев А.А., Скородумов С.В. </w:t>
      </w:r>
      <w:r w:rsidRPr="00803D66">
        <w:rPr>
          <w:rFonts w:ascii="Times New Roman" w:hAnsi="Times New Roman"/>
          <w:sz w:val="28"/>
          <w:szCs w:val="28"/>
        </w:rPr>
        <w:t xml:space="preserve">Интеграция сервисов цифровой медицины в экипировку пилота ЛА // Гагаринские чтения – 2016: </w:t>
      </w:r>
      <w:r w:rsidRPr="00803D66">
        <w:rPr>
          <w:rFonts w:ascii="Times New Roman" w:hAnsi="Times New Roman"/>
          <w:sz w:val="28"/>
          <w:szCs w:val="28"/>
          <w:lang w:val="en-US"/>
        </w:rPr>
        <w:t>XLII</w:t>
      </w:r>
      <w:r w:rsidRPr="00803D66">
        <w:rPr>
          <w:rFonts w:ascii="Times New Roman" w:hAnsi="Times New Roman"/>
          <w:sz w:val="28"/>
          <w:szCs w:val="28"/>
        </w:rPr>
        <w:t xml:space="preserve"> Международная молодежная научная конференция: Сборник тезисов докладов. Т. 1: М.: Московский авиационный институт (национальный и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>следовательский университет), 2016. С. 417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 xml:space="preserve">Разработка </w:t>
      </w:r>
      <w:r w:rsidRPr="00803D66">
        <w:rPr>
          <w:rFonts w:ascii="Times New Roman" w:hAnsi="Times New Roman"/>
          <w:sz w:val="28"/>
          <w:szCs w:val="28"/>
          <w:lang w:val="en-US"/>
        </w:rPr>
        <w:t>API</w:t>
      </w:r>
      <w:r w:rsidRPr="00803D66">
        <w:rPr>
          <w:rFonts w:ascii="Times New Roman" w:hAnsi="Times New Roman"/>
          <w:sz w:val="28"/>
          <w:szCs w:val="28"/>
        </w:rPr>
        <w:t xml:space="preserve"> для интеграции внешних модулей сбора данных в составе ПАК Competition // Сборник научных трудов по матери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 xml:space="preserve">лам I Международной научно-практической конференции «Актуальные вопросы научных исследований»,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>Разработка системы поддержки принятия решений в обла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>ти проектирования автоматизированных информационных систем // Сбо</w:t>
      </w:r>
      <w:r w:rsidRPr="00803D66">
        <w:rPr>
          <w:rFonts w:ascii="Times New Roman" w:hAnsi="Times New Roman"/>
          <w:sz w:val="28"/>
          <w:szCs w:val="28"/>
        </w:rPr>
        <w:t>р</w:t>
      </w:r>
      <w:r w:rsidRPr="00803D66">
        <w:rPr>
          <w:rFonts w:ascii="Times New Roman" w:hAnsi="Times New Roman"/>
          <w:sz w:val="28"/>
          <w:szCs w:val="28"/>
        </w:rPr>
        <w:t xml:space="preserve">ник научных трудов по материалам I Международной научно-практической конференции «Актуальные вопросы научных исследований»,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>Метод количественной оценки показателей конкурентосп</w:t>
      </w:r>
      <w:r w:rsidRPr="00803D66">
        <w:rPr>
          <w:rFonts w:ascii="Times New Roman" w:hAnsi="Times New Roman"/>
          <w:sz w:val="28"/>
          <w:szCs w:val="28"/>
        </w:rPr>
        <w:t>о</w:t>
      </w:r>
      <w:r w:rsidRPr="00803D66">
        <w:rPr>
          <w:rFonts w:ascii="Times New Roman" w:hAnsi="Times New Roman"/>
          <w:sz w:val="28"/>
          <w:szCs w:val="28"/>
        </w:rPr>
        <w:t>собности производителей высокотехнологичной продукции // Сборник н</w:t>
      </w:r>
      <w:r w:rsidRPr="00803D66">
        <w:rPr>
          <w:rFonts w:ascii="Times New Roman" w:hAnsi="Times New Roman"/>
          <w:sz w:val="28"/>
          <w:szCs w:val="28"/>
        </w:rPr>
        <w:t>а</w:t>
      </w:r>
      <w:r w:rsidRPr="00803D66">
        <w:rPr>
          <w:rFonts w:ascii="Times New Roman" w:hAnsi="Times New Roman"/>
          <w:sz w:val="28"/>
          <w:szCs w:val="28"/>
        </w:rPr>
        <w:t xml:space="preserve">учных трудов по материалам </w:t>
      </w:r>
      <w:r w:rsidRPr="00803D66">
        <w:rPr>
          <w:rFonts w:ascii="Times New Roman" w:hAnsi="Times New Roman"/>
          <w:sz w:val="28"/>
          <w:szCs w:val="28"/>
          <w:lang w:val="en-US"/>
        </w:rPr>
        <w:t>II</w:t>
      </w:r>
      <w:r w:rsidRPr="00803D66">
        <w:rPr>
          <w:rFonts w:ascii="Times New Roman" w:hAnsi="Times New Roman"/>
          <w:sz w:val="28"/>
          <w:szCs w:val="28"/>
        </w:rPr>
        <w:t xml:space="preserve"> Международной научно-практической ко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 xml:space="preserve">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Бабенко Е.А., Клёнов Е.А., Кухтичев А.А., Скородумов С.В. </w:t>
      </w:r>
      <w:r w:rsidRPr="00803D66">
        <w:rPr>
          <w:rFonts w:ascii="Times New Roman" w:hAnsi="Times New Roman"/>
          <w:sz w:val="28"/>
          <w:szCs w:val="28"/>
        </w:rPr>
        <w:t>Математ</w:t>
      </w:r>
      <w:r w:rsidRPr="00803D66">
        <w:rPr>
          <w:rFonts w:ascii="Times New Roman" w:hAnsi="Times New Roman"/>
          <w:sz w:val="28"/>
          <w:szCs w:val="28"/>
        </w:rPr>
        <w:t>и</w:t>
      </w:r>
      <w:r w:rsidRPr="00803D66">
        <w:rPr>
          <w:rFonts w:ascii="Times New Roman" w:hAnsi="Times New Roman"/>
          <w:sz w:val="28"/>
          <w:szCs w:val="28"/>
        </w:rPr>
        <w:t>ческое моделирование конкуренции в секторе медицинских информацио</w:t>
      </w:r>
      <w:r w:rsidRPr="00803D66">
        <w:rPr>
          <w:rFonts w:ascii="Times New Roman" w:hAnsi="Times New Roman"/>
          <w:sz w:val="28"/>
          <w:szCs w:val="28"/>
        </w:rPr>
        <w:t>н</w:t>
      </w:r>
      <w:r w:rsidRPr="00803D66">
        <w:rPr>
          <w:rFonts w:ascii="Times New Roman" w:hAnsi="Times New Roman"/>
          <w:sz w:val="28"/>
          <w:szCs w:val="28"/>
        </w:rPr>
        <w:t>ных систем // Материалы XI Международной конференции по неравнове</w:t>
      </w:r>
      <w:r w:rsidRPr="00803D66">
        <w:rPr>
          <w:rFonts w:ascii="Times New Roman" w:hAnsi="Times New Roman"/>
          <w:sz w:val="28"/>
          <w:szCs w:val="28"/>
        </w:rPr>
        <w:t>с</w:t>
      </w:r>
      <w:r w:rsidRPr="00803D66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803D66">
        <w:rPr>
          <w:rFonts w:ascii="Times New Roman" w:hAnsi="Times New Roman"/>
          <w:sz w:val="28"/>
          <w:szCs w:val="28"/>
          <w:lang w:val="en-US"/>
        </w:rPr>
        <w:t>NPNJ</w:t>
      </w:r>
      <w:r w:rsidRPr="00803D66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 с. 549-551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lastRenderedPageBreak/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 xml:space="preserve">Конкурентный анализ устройств цифровой медицины // Сборник научных трудов по материалам </w:t>
      </w:r>
      <w:r w:rsidRPr="00803D66">
        <w:rPr>
          <w:rFonts w:ascii="Times New Roman" w:hAnsi="Times New Roman"/>
          <w:sz w:val="28"/>
          <w:szCs w:val="28"/>
          <w:lang w:val="en-US"/>
        </w:rPr>
        <w:t>III</w:t>
      </w:r>
      <w:r w:rsidRPr="00803D66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июня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>. – Иваново: ИП Цветков А.А., 2016.– 88с.</w:t>
      </w:r>
    </w:p>
    <w:p w:rsidR="00803D66" w:rsidRPr="00803D66" w:rsidRDefault="00803D66" w:rsidP="00803D66">
      <w:pPr>
        <w:pStyle w:val="af8"/>
        <w:numPr>
          <w:ilvl w:val="0"/>
          <w:numId w:val="1"/>
        </w:numPr>
        <w:spacing w:before="60" w:after="0" w:line="360" w:lineRule="auto"/>
        <w:ind w:left="284" w:hanging="284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803D66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803D66">
        <w:rPr>
          <w:rFonts w:ascii="Times New Roman" w:hAnsi="Times New Roman"/>
          <w:sz w:val="28"/>
          <w:szCs w:val="28"/>
        </w:rPr>
        <w:t>Моделирование и анализ конкуренции на всех этапах жи</w:t>
      </w:r>
      <w:r w:rsidRPr="00803D66">
        <w:rPr>
          <w:rFonts w:ascii="Times New Roman" w:hAnsi="Times New Roman"/>
          <w:sz w:val="28"/>
          <w:szCs w:val="28"/>
        </w:rPr>
        <w:t>з</w:t>
      </w:r>
      <w:r w:rsidRPr="00803D66">
        <w:rPr>
          <w:rFonts w:ascii="Times New Roman" w:hAnsi="Times New Roman"/>
          <w:sz w:val="28"/>
          <w:szCs w:val="28"/>
        </w:rPr>
        <w:t xml:space="preserve">ненного цикла инновационного продукта // Сборник научных трудов по материалам </w:t>
      </w:r>
      <w:r w:rsidRPr="00803D66">
        <w:rPr>
          <w:rFonts w:ascii="Times New Roman" w:hAnsi="Times New Roman"/>
          <w:sz w:val="28"/>
          <w:szCs w:val="28"/>
          <w:lang w:val="en-US"/>
        </w:rPr>
        <w:t>III</w:t>
      </w:r>
      <w:r w:rsidRPr="00803D66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«Акт</w:t>
      </w:r>
      <w:r w:rsidRPr="00803D66">
        <w:rPr>
          <w:rFonts w:ascii="Times New Roman" w:hAnsi="Times New Roman"/>
          <w:sz w:val="28"/>
          <w:szCs w:val="28"/>
        </w:rPr>
        <w:t>у</w:t>
      </w:r>
      <w:r w:rsidRPr="00803D66">
        <w:rPr>
          <w:rFonts w:ascii="Times New Roman" w:hAnsi="Times New Roman"/>
          <w:sz w:val="28"/>
          <w:szCs w:val="28"/>
        </w:rPr>
        <w:t xml:space="preserve">альные вопросы научных исследований», г. Иваново, 15 июня </w:t>
      </w:r>
      <w:smartTag w:uri="urn:schemas-microsoft-com:office:smarttags" w:element="metricconverter">
        <w:smartTagPr>
          <w:attr w:name="ProductID" w:val="2016 г"/>
        </w:smartTagPr>
        <w:r w:rsidRPr="00803D66">
          <w:rPr>
            <w:rFonts w:ascii="Times New Roman" w:hAnsi="Times New Roman"/>
            <w:sz w:val="28"/>
            <w:szCs w:val="28"/>
          </w:rPr>
          <w:t>2016 г</w:t>
        </w:r>
      </w:smartTag>
      <w:r w:rsidRPr="00803D66">
        <w:rPr>
          <w:rFonts w:ascii="Times New Roman" w:hAnsi="Times New Roman"/>
          <w:sz w:val="28"/>
          <w:szCs w:val="28"/>
        </w:rPr>
        <w:t>. – Иваново: ИП Цветков А.А., 2016. – 88 с.</w:t>
      </w: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 xml:space="preserve">Наличие свидетельств о регистрации </w:t>
      </w:r>
    </w:p>
    <w:p w:rsidR="00803D66" w:rsidRPr="00803D66" w:rsidRDefault="00803D66" w:rsidP="00803D66">
      <w:pPr>
        <w:spacing w:line="360" w:lineRule="auto"/>
        <w:jc w:val="center"/>
        <w:rPr>
          <w:b/>
          <w:sz w:val="28"/>
          <w:szCs w:val="28"/>
        </w:rPr>
      </w:pPr>
      <w:r w:rsidRPr="00803D66">
        <w:rPr>
          <w:b/>
          <w:sz w:val="28"/>
          <w:szCs w:val="28"/>
        </w:rPr>
        <w:t>объектов интеллектуальной собственности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Бабенко Е.А., Клёнов Е.А., Ершов Д.М., Скородумов В.С.</w:t>
      </w:r>
      <w:r w:rsidRPr="00803D66">
        <w:rPr>
          <w:sz w:val="28"/>
          <w:szCs w:val="28"/>
        </w:rPr>
        <w:t xml:space="preserve"> Свидетельство №12-416 о регистрации объекта интеллектуальной собственности «Пр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граммно-аппаратный комплекс Competition конкурентного анализа сегме</w:t>
      </w:r>
      <w:r w:rsidRPr="00803D66">
        <w:rPr>
          <w:sz w:val="28"/>
          <w:szCs w:val="28"/>
        </w:rPr>
        <w:t>н</w:t>
      </w:r>
      <w:r w:rsidRPr="00803D66">
        <w:rPr>
          <w:sz w:val="28"/>
          <w:szCs w:val="28"/>
        </w:rPr>
        <w:t>та рынка» // Зарегистрирован в Государственном реестре Госстандарта России 25 дек 2012. Москва 2012.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>Ершов Д.М., Скородумов В.С., Бабенко Е.А., Клёнов Е.А.</w:t>
      </w:r>
      <w:r w:rsidRPr="00803D66">
        <w:rPr>
          <w:sz w:val="28"/>
          <w:szCs w:val="28"/>
        </w:rPr>
        <w:t xml:space="preserve"> Свидетельство №14-527 о регистрации объекта интеллектуальной собственности «</w:t>
      </w:r>
      <w:r w:rsidRPr="00803D66">
        <w:rPr>
          <w:sz w:val="28"/>
          <w:szCs w:val="28"/>
          <w:lang w:val="en-US"/>
        </w:rPr>
        <w:t>STRATEGIES</w:t>
      </w:r>
      <w:r w:rsidRPr="00803D66">
        <w:rPr>
          <w:sz w:val="28"/>
          <w:szCs w:val="28"/>
        </w:rPr>
        <w:t xml:space="preserve"> </w:t>
      </w:r>
      <w:r w:rsidRPr="00803D66">
        <w:rPr>
          <w:sz w:val="28"/>
          <w:szCs w:val="28"/>
          <w:lang w:val="en-US"/>
        </w:rPr>
        <w:t>OPTIMIZER</w:t>
      </w:r>
      <w:r w:rsidRPr="00803D66">
        <w:rPr>
          <w:sz w:val="28"/>
          <w:szCs w:val="28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803D66">
        <w:rPr>
          <w:sz w:val="28"/>
          <w:szCs w:val="28"/>
        </w:rPr>
        <w:t>о</w:t>
      </w:r>
      <w:r w:rsidRPr="00803D66">
        <w:rPr>
          <w:sz w:val="28"/>
          <w:szCs w:val="28"/>
        </w:rPr>
        <w:t>сударственном реестре Госстандарта России 05 сен 2014. Москва 2014.</w:t>
      </w:r>
    </w:p>
    <w:p w:rsidR="00803D66" w:rsidRPr="00803D66" w:rsidRDefault="00803D66" w:rsidP="00803D66">
      <w:pPr>
        <w:pStyle w:val="af6"/>
        <w:numPr>
          <w:ilvl w:val="0"/>
          <w:numId w:val="1"/>
        </w:numPr>
        <w:spacing w:before="60" w:line="360" w:lineRule="auto"/>
        <w:ind w:left="284" w:hanging="284"/>
        <w:jc w:val="both"/>
        <w:rPr>
          <w:sz w:val="28"/>
          <w:szCs w:val="28"/>
        </w:rPr>
      </w:pPr>
      <w:r w:rsidRPr="00803D66">
        <w:rPr>
          <w:i/>
          <w:sz w:val="28"/>
          <w:szCs w:val="28"/>
        </w:rPr>
        <w:t xml:space="preserve">Величко А.Д., Величко Е.А., Клёнов Е.А., Кухтичев А.А., Скородумов С.В., Юров И.Б. </w:t>
      </w:r>
      <w:r w:rsidRPr="00803D66">
        <w:rPr>
          <w:sz w:val="28"/>
          <w:szCs w:val="28"/>
        </w:rPr>
        <w:t>Свидетельство о регистрации объекта интеллектуальной собственности «ЦифроМед» Программно-аппаратный комплекс врачебно-лётной экспертизы» // (в печати)</w:t>
      </w:r>
    </w:p>
    <w:p w:rsidR="004917D9" w:rsidRPr="00803D66" w:rsidRDefault="004917D9" w:rsidP="00803D66">
      <w:pPr>
        <w:pStyle w:val="af6"/>
        <w:spacing w:before="120" w:line="360" w:lineRule="auto"/>
        <w:ind w:left="357"/>
        <w:jc w:val="both"/>
        <w:rPr>
          <w:sz w:val="28"/>
          <w:szCs w:val="28"/>
        </w:rPr>
      </w:pPr>
    </w:p>
    <w:p w:rsidR="004917D9" w:rsidRPr="00237415" w:rsidRDefault="004917D9" w:rsidP="004917D9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  <w:sectPr w:rsidR="004917D9" w:rsidRPr="00237415" w:rsidSect="00397F1C">
          <w:headerReference w:type="even" r:id="rId16"/>
          <w:footerReference w:type="even" r:id="rId17"/>
          <w:footerReference w:type="default" r:id="rId18"/>
          <w:pgSz w:w="12240" w:h="15840" w:code="1"/>
          <w:pgMar w:top="1418" w:right="1418" w:bottom="1134" w:left="1418" w:header="709" w:footer="709" w:gutter="0"/>
          <w:cols w:space="709"/>
          <w:titlePg/>
          <w:docGrid w:linePitch="326"/>
        </w:sectPr>
      </w:pPr>
    </w:p>
    <w:p w:rsidR="00D54D66" w:rsidRPr="00237415" w:rsidRDefault="00D54D66" w:rsidP="004917D9">
      <w:pPr>
        <w:pStyle w:val="af6"/>
        <w:spacing w:before="120"/>
        <w:ind w:left="357"/>
        <w:jc w:val="both"/>
        <w:rPr>
          <w:sz w:val="28"/>
        </w:rPr>
      </w:pPr>
    </w:p>
    <w:p w:rsidR="00D54D66" w:rsidRPr="00237415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237415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237415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4917D9" w:rsidRPr="00237415" w:rsidRDefault="004917D9" w:rsidP="00D54D66">
      <w:pPr>
        <w:pStyle w:val="af6"/>
        <w:jc w:val="center"/>
        <w:rPr>
          <w:b/>
          <w:bCs/>
          <w:sz w:val="28"/>
        </w:rPr>
      </w:pPr>
    </w:p>
    <w:p w:rsidR="002E0CD2" w:rsidRPr="00237415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Подписано в печать </w:t>
      </w:r>
      <w:r w:rsidR="005F50D8" w:rsidRPr="00237415">
        <w:rPr>
          <w:bCs/>
          <w:sz w:val="28"/>
        </w:rPr>
        <w:t>02</w:t>
      </w:r>
      <w:r w:rsidRPr="00237415">
        <w:rPr>
          <w:bCs/>
          <w:sz w:val="28"/>
        </w:rPr>
        <w:t>.</w:t>
      </w:r>
      <w:r w:rsidR="005F50D8" w:rsidRPr="00237415">
        <w:rPr>
          <w:bCs/>
          <w:sz w:val="28"/>
        </w:rPr>
        <w:t>07</w:t>
      </w:r>
      <w:r w:rsidRPr="00237415">
        <w:rPr>
          <w:bCs/>
          <w:sz w:val="28"/>
        </w:rPr>
        <w:t>.</w:t>
      </w:r>
      <w:r w:rsidR="005F50D8" w:rsidRPr="00237415">
        <w:rPr>
          <w:bCs/>
          <w:sz w:val="28"/>
        </w:rPr>
        <w:t>2016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Тираж: 100 экз. Заказ № </w:t>
      </w:r>
      <w:r w:rsidR="005F50D8" w:rsidRPr="00237415">
        <w:rPr>
          <w:bCs/>
          <w:sz w:val="28"/>
        </w:rPr>
        <w:t>117</w:t>
      </w:r>
      <w:r w:rsidRPr="00237415">
        <w:rPr>
          <w:bCs/>
          <w:sz w:val="28"/>
        </w:rPr>
        <w:t>, 1.25 п.л.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>Отпечатано в типографии «</w:t>
      </w:r>
      <w:r w:rsidR="005F50D8" w:rsidRPr="00237415">
        <w:rPr>
          <w:bCs/>
          <w:sz w:val="28"/>
          <w:lang w:val="en-US"/>
        </w:rPr>
        <w:t>CrossbillPrint</w:t>
      </w:r>
      <w:r w:rsidRPr="00237415">
        <w:rPr>
          <w:bCs/>
          <w:sz w:val="28"/>
        </w:rPr>
        <w:t>»</w:t>
      </w:r>
    </w:p>
    <w:p w:rsidR="00D54D66" w:rsidRPr="00237415" w:rsidRDefault="00D54D66" w:rsidP="00D54D66">
      <w:pPr>
        <w:pStyle w:val="af6"/>
        <w:jc w:val="center"/>
        <w:rPr>
          <w:bCs/>
          <w:sz w:val="28"/>
        </w:rPr>
      </w:pPr>
      <w:r w:rsidRPr="00237415">
        <w:rPr>
          <w:bCs/>
          <w:sz w:val="28"/>
        </w:rPr>
        <w:t xml:space="preserve">г. Москва, </w:t>
      </w:r>
      <w:r w:rsidR="005F50D8" w:rsidRPr="00237415">
        <w:rPr>
          <w:bCs/>
          <w:sz w:val="28"/>
        </w:rPr>
        <w:t>Николопесковский переулок, 6</w:t>
      </w:r>
      <w:r w:rsidRPr="00237415">
        <w:rPr>
          <w:bCs/>
          <w:sz w:val="28"/>
        </w:rPr>
        <w:t>, к. 1, ком. 30</w:t>
      </w:r>
    </w:p>
    <w:p w:rsidR="004347D6" w:rsidRPr="00237415" w:rsidRDefault="00D54D66" w:rsidP="004917D9">
      <w:pPr>
        <w:pStyle w:val="af6"/>
        <w:jc w:val="center"/>
        <w:rPr>
          <w:bCs/>
          <w:sz w:val="28"/>
          <w:lang w:val="en-US"/>
        </w:rPr>
      </w:pPr>
      <w:r w:rsidRPr="00237415">
        <w:rPr>
          <w:bCs/>
          <w:sz w:val="28"/>
        </w:rPr>
        <w:t xml:space="preserve">(499) </w:t>
      </w:r>
      <w:r w:rsidR="005F50D8" w:rsidRPr="00237415">
        <w:rPr>
          <w:bCs/>
          <w:sz w:val="28"/>
        </w:rPr>
        <w:t>212</w:t>
      </w:r>
      <w:r w:rsidRPr="00237415">
        <w:rPr>
          <w:bCs/>
          <w:sz w:val="28"/>
        </w:rPr>
        <w:t>-</w:t>
      </w:r>
      <w:r w:rsidR="005F50D8" w:rsidRPr="00237415">
        <w:rPr>
          <w:bCs/>
          <w:sz w:val="28"/>
        </w:rPr>
        <w:t>6251</w:t>
      </w:r>
      <w:r w:rsidRPr="00237415">
        <w:rPr>
          <w:bCs/>
          <w:sz w:val="28"/>
        </w:rPr>
        <w:t xml:space="preserve"> www.</w:t>
      </w:r>
      <w:r w:rsidR="005F50D8" w:rsidRPr="00237415">
        <w:rPr>
          <w:bCs/>
          <w:sz w:val="28"/>
          <w:lang w:val="en-US"/>
        </w:rPr>
        <w:t>klenov.pro</w:t>
      </w:r>
    </w:p>
    <w:sectPr w:rsidR="004347D6" w:rsidRPr="00237415" w:rsidSect="00397F1C"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926" w:rsidRDefault="003F6926">
      <w:r>
        <w:separator/>
      </w:r>
    </w:p>
  </w:endnote>
  <w:endnote w:type="continuationSeparator" w:id="0">
    <w:p w:rsidR="003F6926" w:rsidRDefault="003F6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BF25D9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C65E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BF25D9">
    <w:pPr>
      <w:pStyle w:val="a6"/>
      <w:jc w:val="center"/>
    </w:pPr>
    <w:fldSimple w:instr=" PAGE   \* MERGEFORMAT ">
      <w:r w:rsidR="00962829">
        <w:rPr>
          <w:noProof/>
        </w:rPr>
        <w:t>20</w:t>
      </w:r>
    </w:fldSimple>
  </w:p>
  <w:p w:rsidR="00FC65E2" w:rsidRDefault="00FC65E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926" w:rsidRDefault="003F6926">
      <w:r>
        <w:separator/>
      </w:r>
    </w:p>
  </w:footnote>
  <w:footnote w:type="continuationSeparator" w:id="0">
    <w:p w:rsidR="003F6926" w:rsidRDefault="003F69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5E2" w:rsidRDefault="00BF25D9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C65E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C65E2" w:rsidRDefault="00FC65E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3F6926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3D66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2829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27FF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5D9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6A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B3DA3"/>
    <w:rsid w:val="00FC025F"/>
    <w:rsid w:val="00FC53A8"/>
    <w:rsid w:val="00FC5611"/>
    <w:rsid w:val="00FC65E2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4535</Words>
  <Characters>25850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30325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2</cp:revision>
  <cp:lastPrinted>2016-06-16T14:30:00Z</cp:lastPrinted>
  <dcterms:created xsi:type="dcterms:W3CDTF">2016-08-08T10:30:00Z</dcterms:created>
  <dcterms:modified xsi:type="dcterms:W3CDTF">2016-08-08T10:30:00Z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