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PROPOSAL PROYEK AKHIR</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Tengah Semester (UTS)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proposal proyek akhir berjudul "Perbandingan algoritma klasifikasi untuk memprediksi peluang mendapatkan S-Rank pada sistem gacha Zenless Zone Zero berbasis web". Dokumen ini disusun untuk memenuhi Ujian Tengah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Pemilihan Hyperparameter dan Uji Signifikansi</w:t>
      </w:r>
      <w:r>
        <w:t xml:space="preserve">	9</w:t>
      </w:r>
    </w:p>
    <w:p>
      <w:pPr>
        <w:tabs>
          <w:tab w:val="right" w:pos="7938" w:leader="dot"/>
        </w:tabs>
        <w:spacing w:after="40" w:line="300"/>
        <w:ind w:left="440"/>
      </w:pPr>
      <w:r>
        <w:rPr>
          <w:b w:val="false"/>
          <w:bCs w:val="false"/>
        </w:rPr>
        <w:t xml:space="preserve">2.8 Streamlit</w:t>
      </w:r>
      <w:r>
        <w:t xml:space="preserve">	10</w:t>
      </w:r>
    </w:p>
    <w:p>
      <w:pPr>
        <w:tabs>
          <w:tab w:val="right" w:pos="7938" w:leader="dot"/>
        </w:tabs>
        <w:spacing w:after="40" w:line="300"/>
        <w:ind w:left="0"/>
      </w:pPr>
      <w:r>
        <w:rPr>
          <w:b/>
          <w:bCs/>
        </w:rPr>
        <w:t xml:space="preserve">BAB III METODE PENELITIAN</w:t>
      </w:r>
      <w:r>
        <w:t xml:space="preserve">	11</w:t>
      </w:r>
    </w:p>
    <w:p>
      <w:pPr>
        <w:tabs>
          <w:tab w:val="right" w:pos="7938" w:leader="dot"/>
        </w:tabs>
        <w:spacing w:after="40" w:line="300"/>
        <w:ind w:left="440"/>
      </w:pPr>
      <w:r>
        <w:rPr>
          <w:b w:val="false"/>
          <w:bCs w:val="false"/>
        </w:rPr>
        <w:t xml:space="preserve">3.1 Alur Penelitian</w:t>
      </w:r>
      <w:r>
        <w:t xml:space="preserve">	11</w:t>
      </w:r>
    </w:p>
    <w:p>
      <w:pPr>
        <w:tabs>
          <w:tab w:val="right" w:pos="7938" w:leader="dot"/>
        </w:tabs>
        <w:spacing w:after="40" w:line="300"/>
        <w:ind w:left="440"/>
      </w:pPr>
      <w:r>
        <w:rPr>
          <w:b w:val="false"/>
          <w:bCs w:val="false"/>
        </w:rPr>
        <w:t xml:space="preserve">3.2 Sumber Data</w:t>
      </w:r>
      <w:r>
        <w:t xml:space="preserve">	12</w:t>
      </w:r>
    </w:p>
    <w:p>
      <w:pPr>
        <w:tabs>
          <w:tab w:val="right" w:pos="7938" w:leader="dot"/>
        </w:tabs>
        <w:spacing w:after="40" w:line="300"/>
        <w:ind w:left="440"/>
      </w:pPr>
      <w:r>
        <w:rPr>
          <w:b w:val="false"/>
          <w:bCs w:val="false"/>
        </w:rPr>
        <w:t xml:space="preserve">3.3 Pra-pemrosesan Data</w:t>
      </w:r>
      <w:r>
        <w:t xml:space="preserve">	12</w:t>
      </w:r>
    </w:p>
    <w:p>
      <w:pPr>
        <w:tabs>
          <w:tab w:val="right" w:pos="7938" w:leader="dot"/>
        </w:tabs>
        <w:spacing w:after="40" w:line="300"/>
        <w:ind w:left="440"/>
      </w:pPr>
      <w:r>
        <w:rPr>
          <w:b w:val="false"/>
          <w:bCs w:val="false"/>
        </w:rPr>
        <w:t xml:space="preserve">3.4 Fitur dan Target</w:t>
      </w:r>
      <w:r>
        <w:t xml:space="preserve">	13</w:t>
      </w:r>
    </w:p>
    <w:p>
      <w:pPr>
        <w:tabs>
          <w:tab w:val="right" w:pos="7938" w:leader="dot"/>
        </w:tabs>
        <w:spacing w:after="40" w:line="300"/>
        <w:ind w:left="440"/>
      </w:pPr>
      <w:r>
        <w:rPr>
          <w:b w:val="false"/>
          <w:bCs w:val="false"/>
        </w:rPr>
        <w:t xml:space="preserve">3.5 Pemodelan</w:t>
      </w:r>
      <w:r>
        <w:t xml:space="preserve">	13</w:t>
      </w:r>
    </w:p>
    <w:p>
      <w:pPr>
        <w:tabs>
          <w:tab w:val="right" w:pos="7938" w:leader="dot"/>
        </w:tabs>
        <w:spacing w:after="40" w:line="300"/>
        <w:ind w:left="440"/>
      </w:pPr>
      <w:r>
        <w:rPr>
          <w:b w:val="false"/>
          <w:bCs w:val="false"/>
        </w:rPr>
        <w:t xml:space="preserve">3.6 Skenario Evaluasi</w:t>
      </w:r>
      <w:r>
        <w:t xml:space="preserve">	14</w:t>
      </w:r>
    </w:p>
    <w:p>
      <w:pPr>
        <w:tabs>
          <w:tab w:val="right" w:pos="7938" w:leader="dot"/>
        </w:tabs>
        <w:spacing w:after="40" w:line="300"/>
        <w:ind w:left="440"/>
      </w:pPr>
      <w:r>
        <w:rPr>
          <w:b w:val="false"/>
          <w:bCs w:val="false"/>
        </w:rPr>
        <w:t xml:space="preserve">3.7 Rancangan Aplikasi</w:t>
      </w:r>
      <w:r>
        <w:t xml:space="preserve">	15</w:t>
      </w:r>
    </w:p>
    <w:p>
      <w:pPr>
        <w:tabs>
          <w:tab w:val="right" w:pos="7938" w:leader="dot"/>
        </w:tabs>
        <w:spacing w:after="40" w:line="300"/>
        <w:ind w:left="440"/>
      </w:pPr>
      <w:r>
        <w:rPr>
          <w:b w:val="false"/>
          <w:bCs w:val="false"/>
        </w:rPr>
        <w:t xml:space="preserve">3.8 Alat dan Bahan</w:t>
      </w:r>
      <w:r>
        <w:t xml:space="preserve">	16</w:t>
      </w:r>
    </w:p>
    <w:p>
      <w:pPr>
        <w:tabs>
          <w:tab w:val="right" w:pos="7938" w:leader="dot"/>
        </w:tabs>
        <w:spacing w:after="40" w:line="300"/>
        <w:ind w:left="440"/>
      </w:pPr>
      <w:r>
        <w:rPr>
          <w:b w:val="false"/>
          <w:bCs w:val="false"/>
        </w:rPr>
        <w:t xml:space="preserve">3.9 Hasil Awal (Prototipe)</w:t>
      </w:r>
      <w:r>
        <w:t xml:space="preserve">	16</w:t>
      </w:r>
    </w:p>
    <w:p>
      <w:pPr>
        <w:tabs>
          <w:tab w:val="right" w:pos="7938" w:leader="dot"/>
        </w:tabs>
        <w:spacing w:after="40" w:line="300"/>
        <w:ind w:left="440"/>
      </w:pPr>
      <w:r>
        <w:rPr>
          <w:b w:val="false"/>
          <w:bCs w:val="false"/>
        </w:rPr>
        <w:t xml:space="preserve">3.10 Jadwal Kegiatan</w:t>
      </w:r>
      <w:r>
        <w:t xml:space="preserve">	18</w:t>
      </w:r>
    </w:p>
    <w:p>
      <w:pPr>
        <w:tabs>
          <w:tab w:val="right" w:pos="7938" w:leader="dot"/>
        </w:tabs>
        <w:spacing w:after="40" w:line="300"/>
        <w:ind w:left="440"/>
      </w:pPr>
      <w:r>
        <w:rPr>
          <w:b w:val="false"/>
          <w:bCs w:val="false"/>
        </w:rPr>
        <w:t xml:space="preserve">3.11 Pembagian Tugas</w:t>
      </w:r>
      <w:r>
        <w:t xml:space="preserve">	18</w:t>
      </w:r>
    </w:p>
    <w:p>
      <w:pPr>
        <w:tabs>
          <w:tab w:val="right" w:pos="7938" w:leader="dot"/>
        </w:tabs>
        <w:spacing w:after="40" w:line="300"/>
        <w:ind w:left="0"/>
      </w:pPr>
      <w:r>
        <w:rPr>
          <w:b/>
          <w:bCs/>
        </w:rPr>
        <w:t xml:space="preserve">DAFTAR PUSTAKA</w:t>
      </w:r>
      <w:r>
        <w:t xml:space="preserve">	19</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12</w:t>
      </w:r>
    </w:p>
    <w:p>
      <w:pPr>
        <w:tabs>
          <w:tab w:val="right" w:pos="7938" w:leader="dot"/>
        </w:tabs>
        <w:spacing w:after="60" w:line="300"/>
        <w:ind w:left="1134" w:hanging="1134"/>
      </w:pPr>
      <w:r>
        <w:t xml:space="preserve">Tabel 3.2 Fitur yang digunakan</w:t>
      </w:r>
      <w:r>
        <w:t xml:space="preserve">	13</w:t>
      </w:r>
    </w:p>
    <w:p>
      <w:pPr>
        <w:tabs>
          <w:tab w:val="right" w:pos="7938" w:leader="dot"/>
        </w:tabs>
        <w:spacing w:after="60" w:line="300"/>
        <w:ind w:left="1134" w:hanging="1134"/>
      </w:pPr>
      <w:r>
        <w:t xml:space="preserve">Tabel 3.3 Algoritma, pengaturan tetap, dan ruang pencarian grid search</w:t>
      </w:r>
      <w:r>
        <w:t xml:space="preserve">	14</w:t>
      </w:r>
    </w:p>
    <w:p>
      <w:pPr>
        <w:tabs>
          <w:tab w:val="right" w:pos="7938" w:leader="dot"/>
        </w:tabs>
        <w:spacing w:after="60" w:line="300"/>
        <w:ind w:left="1134" w:hanging="1134"/>
      </w:pPr>
      <w:r>
        <w:t xml:space="preserve">Tabel 3.4 Halaman aplikasi</w:t>
      </w:r>
      <w:r>
        <w:t xml:space="preserve">	16</w:t>
      </w:r>
    </w:p>
    <w:p>
      <w:pPr>
        <w:tabs>
          <w:tab w:val="right" w:pos="7938" w:leader="dot"/>
        </w:tabs>
        <w:spacing w:after="60" w:line="300"/>
        <w:ind w:left="1134" w:hanging="1134"/>
      </w:pPr>
      <w:r>
        <w:t xml:space="preserve">Tabel 3.5 Jadwal kegiatan proyek</w:t>
      </w:r>
      <w:r>
        <w:t xml:space="preserve">	18</w:t>
      </w:r>
    </w:p>
    <w:p>
      <w:pPr>
        <w:tabs>
          <w:tab w:val="right" w:pos="7938" w:leader="dot"/>
        </w:tabs>
        <w:spacing w:after="60" w:line="300"/>
        <w:ind w:left="1134" w:hanging="1134"/>
      </w:pPr>
      <w:r>
        <w:t xml:space="preserve">Tabel 3.6 Pembagian tugas anggota kelompok</w:t>
      </w:r>
      <w:r>
        <w:t xml:space="preserve">	18</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11</w:t>
      </w:r>
    </w:p>
    <w:p>
      <w:pPr>
        <w:tabs>
          <w:tab w:val="right" w:pos="7938" w:leader="dot"/>
        </w:tabs>
        <w:spacing w:after="60" w:line="300"/>
        <w:ind w:left="1134" w:hanging="1134"/>
      </w:pPr>
      <w:r>
        <w:t xml:space="preserve">Gambar 3.2 Prototipe halaman Kalkulator Peluang</w:t>
      </w:r>
      <w:r>
        <w:t xml:space="preserve">	17</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akan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akan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 dengan hyperparameter yang dipilih melalui </w:t>
      </w:r>
      <w:r>
        <w:rPr>
          <w:i/>
          <w:iCs/>
        </w:rPr>
        <w:t xml:space="preserve">grid search</w:t>
      </w:r>
      <w:r>
        <w:t xml:space="preserve"> dan perbedaan kinerja yang diuji signifikansinya secara statistik.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Pemilihan Hyperparameter dan Uji Signifikansi</w:t>
      </w:r>
    </w:p>
    <w:p>
      <w:pPr>
        <w:spacing w:after="120" w:line="360"/>
        <w:ind w:firstLine="709"/>
        <w:jc w:val="both"/>
      </w:pPr>
      <w:r>
        <w:rPr>
          <w:i/>
          <w:iCs/>
        </w:rPr>
        <w:t xml:space="preserve">Hyperparameter</w:t>
      </w:r>
      <w:r>
        <w:t xml:space="preserve"> adalah pengaturan algoritma yang tidak dipelajari dari data, misalnya jumlah tetangga k pada KNN atau kedalaman maksimum pohon. </w:t>
      </w:r>
      <w:r>
        <w:rPr>
          <w:i/>
          <w:iCs/>
        </w:rPr>
        <w:t xml:space="preserve">Grid search</w:t>
      </w:r>
      <w:r>
        <w:t xml:space="preserve"> mencoba setiap kombinasi nilai dari ruang pencarian yang ditentukan, lalu memilih kombinasi dengan skor cross-validation terbaik (Pedregosa et al., 2011). Data yang dipakai untuk memilih hyperparameter tidak boleh sama dengan data yang dipakai untuk menilai model akhir, karena skornya akan terlihat lebih baik daripada kenyataan. Jika data terbatas, dipakai </w:t>
      </w:r>
      <w:r>
        <w:rPr>
          <w:i/>
          <w:iCs/>
        </w:rPr>
        <w:t xml:space="preserve">nested cross-validation</w:t>
      </w:r>
      <w:r>
        <w:t xml:space="preserve">: grid search dijalankan hanya di dalam data latih setiap fold, sedangkan data uji fold tersebut hanya dipakai untuk penilaian (Varma &amp; Simon, 2006).</w:t>
      </w:r>
    </w:p>
    <w:p>
      <w:pPr>
        <w:spacing w:after="120" w:line="360"/>
        <w:ind w:firstLine="709"/>
        <w:jc w:val="both"/>
      </w:pPr>
      <w:r>
        <w:t xml:space="preserve">Selisih akurasi antar-model juga perlu diuji, apakah bermakna secara statistik atau hanya kebetulan. Uji t berpasangan biasa pada hasil setiap fold terlalu mudah menyatakan dua model berbeda, karena data latih antarfold saling tumpang tindih sehingga hasilnya tidak saling bebas. Nadeau dan Bengio (2003) mengusulkan </w:t>
      </w:r>
      <w:r>
        <w:rPr>
          <w:b/>
          <w:bCs/>
        </w:rPr>
        <w:t xml:space="preserve">uji t berpasangan terkoreksi</w:t>
      </w:r>
      <w:r>
        <w:t xml:space="preserve"> (</w:t>
      </w:r>
      <w:r>
        <w:rPr>
          <w:i/>
          <w:iCs/>
        </w:rPr>
        <w:t xml:space="preserve">corrected resampled t-test</w:t>
      </w:r>
      <w:r>
        <w:t xml:space="preserve">) yang memperbesar varians dengan faktor koreksi:</w:t>
      </w:r>
    </w:p>
    <w:p>
      <w:pPr>
        <w:spacing w:after="120" w:line="360"/>
        <w:jc w:val="center"/>
      </w:pPr>
      <w:r>
        <w:rPr>
          <w:i/>
          <w:iCs/>
        </w:rPr>
        <w:t xml:space="preserve">t = d̄ / √( (1/k + n_uji / n_latih) · s²_d )</w:t>
      </w:r>
    </w:p>
    <w:p>
      <w:pPr>
        <w:spacing w:after="120" w:line="360"/>
        <w:ind w:firstLine="709"/>
        <w:jc w:val="both"/>
      </w:pPr>
      <w:r>
        <w:t xml:space="preserve">dengan d̄ dan s²_d adalah rata-rata dan varians selisih akurasi dua model pada k fold, sedangkan n_uji/n_latih adalah perbandingan ukuran data uji dan data latih. Nilai t dibandingkan dengan distribusi t berderajat bebas k − 1. Jika p-value kurang dari 0,05, selisih kedua model dinyatakan </w:t>
      </w:r>
      <w:r>
        <w:rPr>
          <w:b/>
          <w:bCs/>
        </w:rPr>
        <w:t xml:space="preserve">signifikan</w:t>
      </w:r>
      <w:r>
        <w:t xml:space="preserve">.</w:t>
      </w:r>
    </w:p>
    <w:p>
      <w:pPr>
        <w:pStyle w:val="Heading2"/>
        <w:keepNext/>
        <w:spacing w:after="120" w:before="240" w:line="360"/>
      </w:pPr>
      <w:r>
        <w:t xml:space="preserve">2.8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METODE PENELITIAN</w:t>
      </w:r>
    </w:p>
    <w:p>
      <w:pPr>
        <w:pStyle w:val="Heading2"/>
        <w:keepNext/>
        <w:spacing w:after="120" w:before="240" w:line="360"/>
      </w:pPr>
      <w:r>
        <w:t xml:space="preserve">3.1 Alur Penelitian</w:t>
      </w:r>
    </w:p>
    <w:p>
      <w:pPr>
        <w:spacing w:after="120" w:line="360"/>
        <w:ind w:firstLine="709"/>
        <w:jc w:val="both"/>
      </w:pPr>
      <w:r>
        <w:t xml:space="preserve">Penelitian akan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memilih hyperparameter dengan grid search,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uji signifikansi, lalu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untuk grid search</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100 akun virtual tambahan (seed 43); ±77 ribu baris</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Pemilihan hyperparameter, tidak dipakai untuk evaluasi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1.441 pull, 22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akan dilatih dan diuji </w:t>
      </w:r>
      <w:r>
        <w:rPr>
          <w:b/>
          <w:bCs/>
        </w:rPr>
        <w:t xml:space="preserve">hanya dengan data asli</w:t>
      </w:r>
      <w:r>
        <w:t xml:space="preserve"> (1.209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spacing w:after="120" w:line="360"/>
        <w:ind w:firstLine="709"/>
        <w:jc w:val="both"/>
      </w:pPr>
      <w:r>
        <w:t xml:space="preserve">Setiap algoritma memiliki pengaturan tetap dan beberapa </w:t>
      </w:r>
      <w:r>
        <w:rPr>
          <w:i/>
          <w:iCs/>
        </w:rPr>
        <w:t xml:space="preserve">hyperparameter</w:t>
      </w:r>
      <w:r>
        <w:t xml:space="preserve"> yang akan dipilih dengan </w:t>
      </w:r>
      <w:r>
        <w:rPr>
          <w:i/>
          <w:iCs/>
        </w:rPr>
        <w:t xml:space="preserve">grid search</w:t>
      </w:r>
      <w:r>
        <w:t xml:space="preserve"> (Tabel 3.3). Nilai pertama pada setiap ruang pencarian adalah pengaturan awal sebelum grid search, sehingga jika beberapa kombinasi memperoleh skor yang sama persis, pengaturan awal dipertahankan.</w:t>
      </w:r>
    </w:p>
    <w:p>
      <w:pPr>
        <w:keepNext/>
        <w:keepLines/>
        <w:spacing w:after="60" w:before="120"/>
        <w:jc w:val="center"/>
      </w:pPr>
      <w:r>
        <w:rPr>
          <w:b/>
          <w:bCs/>
        </w:rPr>
        <w:t xml:space="preserve">Tabel 3.3</w:t>
      </w:r>
      <w:r>
        <w:t xml:space="preserve"> Algoritma, pengaturan tetap, dan ruang pencarian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3016"/>
        <w:gridCol w:w="3017"/>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30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Pengaturan tetap</w:t>
            </w:r>
          </w:p>
        </w:tc>
        <w:tc>
          <w:tcPr>
            <w:tcW w:type="dxa" w:w="3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Ruang pencarian grid search</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Gaussian Naive Bayes</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var_smoothing ∈ {10⁻⁹; 10⁻⁶; 10⁻³; 0,01; 0,1; 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jarak Euclidean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 ∈ {101; 5; 15; 31; 51; 201}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max_iter 2000</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 ∈ {1; 0,01; 0,1; 10}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indeks Gini</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{6; 3; 4; 8}; min_samples_leaf ∈ {50; 20; 100}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150 pohon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{8; 6; 12}; min_samples_leaf ∈ {20; 10; 50}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XGBoost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300 pohon, subsample 0,8</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{4; 3; 6}; learning_rate ∈ {0,05; 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Pembanding: Baseline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selalu menebak "tidak dapat S-Rank" (DummyClassifier)</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Pembanding: Markov Chain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peluang teoretis dari model hazard (Subbab 2.4); pada data simulasi menjadi batas atas akurasi karena data dibangkitkan dari model yang sama</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Grid search</w:t>
      </w:r>
      <w:r>
        <w:t xml:space="preserve"> pada data simulasi: hyperparameter akan dipilih memakai 100 akun simulasi tambahan (seed 43) yang tidak dipakai untuk evaluasi, dengan GroupKFold 4-fold per akun dan metrik accuracy. Pengaturan terpilih lalu dipakai untuk semua evaluasi simulasi dan model di aplikasi.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Uji signifikansi:</w:t>
      </w:r>
      <w:r>
        <w:t xml:space="preserve"> akurasi setiap algoritma pada kelima fold dibandingkan dengan algoritma berakurasi tertinggi memakai uji t berpasangan terkoreksi (Subbab 2.7, α = 0,05).</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 Hyperparameter pada eksperimen ini dipilih dengan </w:t>
      </w:r>
      <w:r>
        <w:rPr>
          <w:i/>
          <w:iCs/>
        </w:rPr>
        <w:t xml:space="preserve">nested cross-validation</w:t>
      </w:r>
      <w:r>
        <w:t xml:space="preserve">: grid search dijalankan ulang di dalam data latih setiap fold (GroupKFold 4-fold per siklus), sehingga data uji tidak pernah ikut memilih pengaturan.</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uji signifikansi, hasil grid search, latih–uji data asli, pola soft pity,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(99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2"/>
        <w:keepNext/>
        <w:spacing w:after="120" w:before="240" w:line="360"/>
      </w:pPr>
      <w:r>
        <w:t xml:space="preserve">3.9 Hasil Awal (Prototipe)</w:t>
      </w:r>
    </w:p>
    <w:p>
      <w:pPr>
        <w:spacing w:after="120" w:line="360"/>
        <w:ind w:firstLine="709"/>
        <w:jc w:val="both"/>
      </w:pPr>
      <w:r>
        <w:t xml:space="preserve">Prototipe aplikasi telah berjalan dan dapat diakses di https://project-data-mining-zzz.streamlit.app. Riwayat dua akun asli berhasil diambil, dan pity serta status guaranteed yang dihitung aplikasi telah dicocokkan dengan tampilan di dalam permainan dan hasilnya sama. Pada uji awal tugas B, model berbasis pohon dan KNN mencapai akurasi ±91% pada data simulasi dan ±93% pada data asli. Eksperimen latih dan uji dengan data asli saja (1.209 baris) juga memberikan hasil serupa, dengan Decision Tree sebagai yang tertinggi (±93,1%). Uji coba grid search menunjukkan bahwa Naive Bayes dan KNN membaik cukup besar setelah hyperparameter-nya disesuaikan, sedangkan uji signifikansi awal menunjukkan bahwa selisih antaralgoritma pada data asli yang masih sedikit belum bermakna secara statistik. Analisis awal data asli juga memperlihatkan lonjakan laju S-Rank mulai pull ke-74 pada banner Agent (dari di bawah 1% menjadi 14,3%) dan sekitar pull ke-65 pada banner W-Engine, sesuai dengan estimasi soft pity yang dipakai.</w:t>
      </w:r>
    </w:p>
    <w:p>
      <w:pPr>
        <w:keepNext/>
        <w:spacing w:before="120"/>
        <w:jc w:val="center"/>
      </w:pPr>
      <w:r>
        <w:drawing>
          <wp:inline distT="0" distB="0" distL="0" distR="0">
            <wp:extent cx="3267075" cy="6667500"/>
            <wp:effectExtent t="0" r="0" b="0" l="0"/>
            <wp:docPr id="5" name="app_kalkulator.png" descr="Prototipe halaman Kalkulator Peluang" title="Prototipe 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3.2</w:t>
      </w:r>
      <w:r>
        <w:t xml:space="preserve"> Prototipe halaman Kalkulator Peluang</w:t>
      </w:r>
    </w:p>
    <w:p>
      <w:pPr>
        <w:pStyle w:val="Heading2"/>
        <w:keepNext/>
        <w:spacing w:after="120" w:before="240" w:line="360"/>
      </w:pPr>
      <w:r>
        <w:t xml:space="preserve">3.10 Jadwal Kegiatan</w:t>
      </w:r>
    </w:p>
    <w:p>
      <w:pPr>
        <w:keepNext/>
        <w:keepLines/>
        <w:spacing w:after="60" w:before="120"/>
        <w:jc w:val="center"/>
      </w:pPr>
      <w:r>
        <w:rPr>
          <w:b/>
          <w:bCs/>
        </w:rPr>
        <w:t xml:space="preserve">Tabel 3.5</w:t>
      </w:r>
      <w:r>
        <w:t xml:space="preserve"> Jadwal kegiatan proyek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4128"/>
        <w:gridCol w:w="953"/>
        <w:gridCol w:w="953"/>
        <w:gridCol w:w="953"/>
        <w:gridCol w:w="951"/>
      </w:tblGrid>
      <w:tr>
        <w:trPr>
          <w:cantSplit/>
          <w:tblHeader/>
        </w:trPr>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Kegiatan</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1</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2</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3</w:t>
            </w:r>
          </w:p>
        </w:tc>
        <w:tc>
          <w:tcPr>
            <w:tcW w:type="dxa" w:w="9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4</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Studi literatur dan pemahaman aturan gacha</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Pengumpulan data dan pembuatan simulasi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Pra-pemrosesan dan pembentukan fitur</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Pemodelan 6 algoritma dan Markov Chain</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Evaluasi dan uji data asli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Deployment aplikasi Streamlit</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Penyusunan laporan dan presentasi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r>
    </w:tbl>
    <w:p/>
    <w:p>
      <w:pPr>
        <w:pStyle w:val="Heading2"/>
        <w:keepNext/>
        <w:spacing w:after="120" w:before="240" w:line="360"/>
      </w:pPr>
      <w:r>
        <w:t xml:space="preserve">3.11 Pembagian Tugas</w:t>
      </w:r>
    </w:p>
    <w:p>
      <w:pPr>
        <w:keepNext/>
        <w:keepLines/>
        <w:spacing w:after="60" w:before="120"/>
        <w:jc w:val="center"/>
      </w:pPr>
      <w:r>
        <w:rPr>
          <w:b/>
          <w:bCs/>
        </w:rPr>
        <w:t xml:space="preserve">Tabel 3.6</w:t>
      </w:r>
      <w:r>
        <w:t xml:space="preserve"> Pembagian tugas anggota kelompok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2381"/>
        <w:gridCol w:w="3652"/>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NIM</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Nama</w:t>
            </w:r>
          </w:p>
        </w:tc>
        <w:tc>
          <w:tcPr>
            <w:tcW w:type="dxa" w:w="36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Tugas</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A11.2024.16004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Syafiq Yahya</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Ketua kelompok, presentasi hasil</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A11.2024.15851</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Dafi Hauzan A.H</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Pengembang aplikasi, pengumpulan dan pengujian data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A11.2024.15842</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Gastiadirrijal Rafi M</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slide presentasi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A11.2024.15826</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Zabrina Miftah Z</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proposal dan laporan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A11.2024.15804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Rayya Hasya Tamimi</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 proposal dan laporan</w:t>
            </w:r>
          </w:p>
        </w:tc>
      </w:tr>
    </w:tbl>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Nadeau, C., &amp; Bengio, Y. (2003). Inference for the generalization error. </w:t>
      </w:r>
      <w:r>
        <w:rPr>
          <w:i/>
          <w:iCs/>
        </w:rPr>
        <w:t xml:space="preserve">Machine Learning, 52</w:t>
      </w:r>
      <w:r>
        <w:t xml:space="preserve">(3), 239–281.</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spacing w:after="120" w:line="360"/>
        <w:ind w:left="709" w:hanging="709"/>
        <w:jc w:val="both"/>
      </w:pPr>
      <w:r>
        <w:t xml:space="preserve">Varma, S., &amp; Simon, R. (2006). Bias in error estimation when using cross-validation for model selection. </w:t>
      </w:r>
      <w:r>
        <w:rPr>
          <w:i/>
          <w:iCs/>
        </w:rPr>
        <w:t xml:space="preserve">BMC Bioinformatics, 7</w:t>
      </w:r>
      <w:r>
        <w:t xml:space="preserve">, 91.</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d62c3ce705588f0f1e8294c322c0227f331932d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2026-10-18T07:37:34.258Z</dcterms:created>
  <dcterms:modified xsi:type="dcterms:W3CDTF">2026-10-18T07:37:34.258Z</dcterms:modified>
</cp:coreProperties>
</file>

<file path=docProps/custom.xml><?xml version="1.0" encoding="utf-8"?>
<Properties xmlns="http://schemas.openxmlformats.org/officeDocument/2006/custom-properties" xmlns:vt="http://schemas.openxmlformats.org/officeDocument/2006/docPropsVTypes"/>
</file>