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Шпаргалка: Компании, Модели и Платформы LLM (Июль 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Данная таблица поможет вам быстро ориентироваться в экосистеме современных языковых моделей.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Компания (Производитель)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Основные модели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Чат / Сервис (Интерфейс)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Тип лицензии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Gemma 4, Gemini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Gemini (gemini.google.com), AI Studio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Gemma (Открытая), Gemini (Проприетарная)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Llama 3.3 / 4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Meta.ai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Llama (Открытая)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Alibaba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Qwen 4 / 3.5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Qwen Chat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Apache 2.0 (Открытая)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Phi-5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Copilot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MIT (Открытая)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DeepSeek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DeepSeek V4, R1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DeepSeek Chat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Z.AI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GLM-5.2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GLM Chat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Различие между Инструментом и Моделью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Модель (LLM):</w:t>
      </w:r>
      <w:r w:rsidDel="00000000" w:rsidR="00000000" w:rsidRPr="00000000">
        <w:rPr>
          <w:rtl w:val="0"/>
        </w:rPr>
        <w:t xml:space="preserve"> Это "мозги" (например, Llama, Gemma, Qwen). Это то, что вы скачиваете (веса) или к чему обращаетесь через API.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Интерфейс / Платформа:</w:t>
      </w:r>
      <w:r w:rsidDel="00000000" w:rsidR="00000000" w:rsidRPr="00000000">
        <w:rPr>
          <w:rtl w:val="0"/>
        </w:rPr>
        <w:t xml:space="preserve"> Это оболочка для удобного общения (например, ChatGPT, Gemini Chat, LM Studio, Ollama).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 Платформа (Инфраструктура):</w:t>
      </w:r>
      <w:r w:rsidDel="00000000" w:rsidR="00000000" w:rsidRPr="00000000">
        <w:rPr>
          <w:rtl w:val="0"/>
        </w:rPr>
        <w:t xml:space="preserve"> Это сервис, предоставляющий доступ к моделям на высокой скорости (например, Groq, OpenRouter).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Актуально на июль 2026 года.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