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2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a patient over the age of 18 be inserted to the Patient table?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we ensure that this patient does not have a parent or guardian in the Parent table?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an already existing patient turns over 18 years old, do we still have the parent or guardian record for that patient?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Insert a patient over the age of 18 */</w:t>
        <w:br w:type="textWrapping"/>
        <w:t xml:space="preserve">INSERT INTO Patient(PId, FName, LName, House_number, Street, City, State, Zip, Day, Month, Year, Has_insurance)</w:t>
        <w:br w:type="textWrapping"/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Insert a patient under the age of 18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(2, 'John', 'Doe', 20, 'Ontario', 'Minneapolis', 'MN', 55414, 10, 2, 2004, 'NO INSURANCE');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Insert a parent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Parent(Parent_id, FName, LName)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(1, 'Jane', 'Doe');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Tie together patient and parent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PatientHasParent(Parent_id, PId, Relationship)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(1, 2, 'Mother');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Update age of patient to be over 18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Patient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Year = 1998</w:t>
      </w:r>
    </w:p>
    <w:p w:rsidR="00000000" w:rsidDel="00000000" w:rsidP="00000000" w:rsidRDefault="00000000" w:rsidRPr="00000000" w14:paraId="00000029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WHERE PId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Check if the patient over the age of 18 has a parent */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PASS: Test passes since any patient record being inserted requires manual insertion of a parent or guardian record */</w:t>
        <w:br w:type="textWrapping"/>
        <w:t xml:space="preserve">SELECT * FROM PatientHasParent</w:t>
        <w:br w:type="textWrapping"/>
        <w:t xml:space="preserve">WHERE PId = 1;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Check if the patient whose age was updated to be over 18 has a parent */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FAIL: Test fails since updating age doesn’t clear the parent or guardian record automatically. Need to have a trigger that checks for this specific update */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PatientHasParent</w:t>
        <w:br w:type="textWrapping"/>
        <w:t xml:space="preserve">WHERE PId = 2;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