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</w:rPr>
        <w:t xml:space="preserve">For the period </w:t>
      </w:r>
      <w:r>
        <w:rPr>
          <w:sz w:val="24">
                    </w:sz>
          <w:szCs w:val="24">
                    </w:szCs>
        </w:rPr>
        <w:t xml:space="preserve">18/03/2019, 13:36</w:t>
      </w:r>
      <w:r>
        <w:rPr>
          <w:sz w:val="24">
                    </w:sz>
          <w:szCs w:val="24">
                    </w:szCs>
        </w:rPr>
        <w:t xml:space="preserve"> till </w:t>
      </w:r>
      <w:r>
        <w:rPr>
          <w:sz w:val="24">
                    </w:sz>
          <w:szCs w:val="24">
                    </w:szCs>
        </w:rPr>
        <w:t xml:space="preserve">18/03/2019, 14:06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Indicator(s) Summary: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Trend(s) Summary: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18/03/2019, 14:06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2019-03-18T14:06:06Z</dcterms:created>
  <dcterms:modified xsi:type="dcterms:W3CDTF">2019-03-18T14:06:06Z</dcterms:modified>
</cp:coreProperties>
</file>