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fr"/>
        </w:rPr>
        <w:t xml:space="preserve">Un anti-sèche oXygen</w:t>
      </w:r>
    </w:p>
    <w:p>
      <w:pPr>
        <w:pStyle w:val="Heading1"/>
      </w:pPr>
      <w:bookmarkStart w:id="1001" w:name="_SECTION_1001"/>
      <w:r>
        <w:rPr>
          <w:lang w:val="fr"/>
        </w:rPr>
        <w:t xml:space="preserve">Pour commencer…</w:t>
      </w:r>
      <w:bookmarkEnd w:id="1001"/>
    </w:p>
    <w:p>
      <w:r>
        <w:rPr>
          <w:lang w:val="fr"/>
        </w:rPr>
        <w:t xml:space="preserve">Créer un nouveau document XML TEI</w:t>
      </w:r>
    </w:p>
    <w:p>
      <w:pPr>
        <w:pStyle w:val="ListContinue"/>
        <w:numPr>
          <w:ilvl w:val="0"/>
          <w:numId w:val="2"/>
        </w:numPr>
      </w:pPr>
      <w:r>
        <w:rPr>
          <w:lang w:val="fr"/>
        </w:rPr>
        <w:t xml:space="preserve">Cliquez l’icône Nouveau dans la barre d’outils (celle-ci </w:t>
      </w:r>
      <w:r>
        <w:drawing>
          <wp:inline xmlns:wp="http://schemas.openxmlformats.org/drawingml/2006/wordprocessingDrawing" distT="0" distB="0" distL="0" distR="0">
            <wp:extent cx="252000" cy="252000"/>
            <wp:docPr name="resource1.png" id="1"/>
            <a:graphic xmlns:a="http://schemas.openxmlformats.org/drawingml/2006/main">
              <a:graphicData uri="http://schemas.openxmlformats.org/drawingml/2006/picture">
                <pic:pic xmlns:pic="http://schemas.openxmlformats.org/drawingml/2006/picture">
                  <pic:nvPicPr>
                    <pic:cNvPr name="resource1.png" id="1"/>
                    <pic:cNvPicPr/>
                  </pic:nvPicPr>
                  <pic:blipFill>
                    <a:blip xmlns:r="http://schemas.openxmlformats.org/officeDocument/2006/relationships" r:embed="rId301"/>
                    <a:stretch>
                      <a:fillRect/>
                    </a:stretch>
                  </pic:blipFill>
                  <pic:spPr>
                    <a:xfrm>
                      <a:off x="0" y="0"/>
                      <a:ext cx="252000" cy="252000"/>
                    </a:xfrm>
                    <a:prstGeom prst="rect">
                      <a:avLst/>
                    </a:prstGeom>
                  </pic:spPr>
                </pic:pic>
              </a:graphicData>
            </a:graphic>
          </wp:inline>
        </w:drawing>
      </w:r>
      <w:r>
        <w:rPr>
          <w:lang w:val="fr"/>
        </w:rPr>
        <w:t xml:space="preserve">), ou sélectionnez </w:t>
      </w:r>
      <w:r>
        <w:rPr>
          <w:rFonts w:ascii="Courier" w:hAnsi="Courier"/>
          <w:lang w:val="fr"/>
        </w:rPr>
        <w:t xml:space="preserve">Nouveau</w:t>
      </w:r>
      <w:r>
        <w:rPr>
          <w:lang w:val="fr"/>
        </w:rPr>
        <w:t xml:space="preserve"> depuis le menu </w:t>
      </w:r>
      <w:r>
        <w:rPr>
          <w:rFonts w:ascii="Courier" w:hAnsi="Courier"/>
          <w:lang w:val="fr"/>
        </w:rPr>
        <w:t xml:space="preserve">Fichier</w:t>
      </w:r>
      <w:r>
        <w:rPr>
          <w:lang w:val="fr"/>
        </w:rPr>
        <w:t xml:space="preserve">, ou tapez CTRL-N pour ouvrir la boite de dialogue Nouveau</w:t>
      </w:r>
    </w:p>
    <w:p>
      <w:pPr>
        <w:pStyle w:val="ListContinue"/>
        <w:numPr>
          <w:ilvl w:val="0"/>
          <w:numId w:val="2"/>
        </w:numPr>
      </w:pPr>
      <w:r>
        <w:rPr>
          <w:lang w:val="fr"/>
        </w:rPr>
        <w:t xml:space="preserve">Pour utiliser un des schémas TEI prédéfinis, sélectionnez </w:t>
      </w:r>
      <w:r>
        <w:rPr>
          <w:rFonts w:ascii="Courier" w:hAnsi="Courier"/>
          <w:lang w:val="fr"/>
        </w:rPr>
        <w:t xml:space="preserve">Cadre des modèles</w:t>
      </w:r>
      <w:r>
        <w:rPr>
          <w:lang w:val="fr"/>
        </w:rPr>
        <w:t xml:space="preserve">, puis </w:t>
      </w:r>
      <w:r>
        <w:rPr>
          <w:rFonts w:ascii="Courier" w:hAnsi="Courier"/>
          <w:lang w:val="fr"/>
        </w:rPr>
        <w:t xml:space="preserve">TEI P5</w:t>
      </w:r>
      <w:r>
        <w:rPr>
          <w:lang w:val="fr"/>
        </w:rPr>
        <w:t xml:space="preserve">, et ensuite le schéma souhaité, par exemple </w:t>
      </w:r>
      <w:r>
        <w:rPr>
          <w:rFonts w:ascii="Courier" w:hAnsi="Courier"/>
          <w:lang w:val="fr"/>
        </w:rPr>
        <w:t xml:space="preserve">Bare</w:t>
      </w:r>
      <w:r>
        <w:rPr>
          <w:lang w:val="fr"/>
        </w:rPr>
        <w:t xml:space="preserve">, </w:t>
      </w:r>
      <w:r>
        <w:rPr>
          <w:rFonts w:ascii="Courier" w:hAnsi="Courier"/>
          <w:lang w:val="fr"/>
        </w:rPr>
        <w:t xml:space="preserve">Lite</w:t>
      </w:r>
      <w:r>
        <w:rPr>
          <w:lang w:val="fr"/>
        </w:rPr>
        <w:t xml:space="preserve">, </w:t>
      </w:r>
      <w:r>
        <w:rPr>
          <w:rFonts w:ascii="Courier" w:hAnsi="Courier"/>
          <w:lang w:val="fr"/>
        </w:rPr>
        <w:t xml:space="preserve">all</w:t>
      </w:r>
      <w:r>
        <w:rPr>
          <w:lang w:val="fr"/>
        </w:rPr>
        <w:t xml:space="preserve">, etc. </w:t>
      </w:r>
    </w:p>
    <w:p>
      <w:pPr>
        <w:pStyle w:val="ListContinue"/>
        <w:numPr>
          <w:ilvl w:val="0"/>
          <w:numId w:val="2"/>
        </w:numPr>
      </w:pPr>
      <w:r>
        <w:rPr>
          <w:lang w:val="fr"/>
        </w:rPr>
        <w:t xml:space="preserve">Pour utiliser par contre un schéma personnalisé, sélectionnez plutôt </w:t>
      </w:r>
      <w:r>
        <w:rPr>
          <w:rFonts w:ascii="Courier" w:hAnsi="Courier"/>
          <w:lang w:val="fr"/>
        </w:rPr>
        <w:t xml:space="preserve">Nouveau Document</w:t>
      </w:r>
      <w:r>
        <w:rPr>
          <w:lang w:val="fr"/>
        </w:rPr>
        <w:t xml:space="preserve">, puis </w:t>
      </w:r>
      <w:r>
        <w:rPr>
          <w:rFonts w:ascii="Courier" w:hAnsi="Courier"/>
          <w:lang w:val="fr"/>
        </w:rPr>
        <w:t xml:space="preserve">Document XML</w:t>
      </w:r>
      <w:r>
        <w:rPr>
          <w:lang w:val="fr"/>
        </w:rPr>
        <w:t xml:space="preserve">, et cliquez sur le bouton </w:t>
      </w:r>
      <w:r>
        <w:rPr>
          <w:rFonts w:ascii="Courier" w:hAnsi="Courier"/>
          <w:lang w:val="fr"/>
        </w:rPr>
        <w:t xml:space="preserve">Personnaliser</w:t>
      </w:r>
      <w:r>
        <w:rPr>
          <w:lang w:val="fr"/>
        </w:rPr>
        <w:t xml:space="preserve"> au dessous. Dans la boite de dialogue qui s’affiche, il faut spécifier ou retrouver le schéma souhaité, par exemple en naviguant vers le dossier </w:t>
      </w:r>
      <w:r>
        <w:rPr>
          <w:rFonts w:ascii="Courier" w:hAnsi="Courier"/>
          <w:lang w:val="fr"/>
        </w:rPr>
        <w:t xml:space="preserve">out</w:t>
      </w:r>
      <w:r>
        <w:rPr>
          <w:lang w:val="fr"/>
        </w:rPr>
        <w:t xml:space="preserve">, choisir le fichier correct, et cliquez sur le bouton </w:t>
      </w:r>
      <w:r>
        <w:rPr>
          <w:rFonts w:ascii="Courier" w:hAnsi="Courier"/>
          <w:lang w:val="fr"/>
        </w:rPr>
        <w:t xml:space="preserve">Ouvrir</w:t>
      </w:r>
    </w:p>
    <w:p>
      <w:pPr>
        <w:pStyle w:val="ListContinue"/>
        <w:numPr>
          <w:ilvl w:val="0"/>
          <w:numId w:val="2"/>
        </w:numPr>
      </w:pPr>
      <w:r>
        <w:rPr>
          <w:lang w:val="fr"/>
        </w:rPr>
        <w:t xml:space="preserve">Dans les deux cas, il faut cliquer sur le bouton </w:t>
      </w:r>
      <w:r>
        <w:rPr>
          <w:rFonts w:ascii="Courier" w:hAnsi="Courier"/>
          <w:lang w:val="fr"/>
        </w:rPr>
        <w:t xml:space="preserve">Créer</w:t>
      </w:r>
      <w:r>
        <w:rPr>
          <w:lang w:val="fr"/>
        </w:rPr>
        <w:t xml:space="preserve">en bas. oXygen affiche le template minimal pour le schéma sélectionné. </w:t>
      </w:r>
    </w:p>
    <w:p>
      <w:pPr>
        <w:pStyle w:val="Heading1"/>
      </w:pPr>
      <w:bookmarkStart w:id="1003" w:name="_SECTION_1003"/>
      <w:r>
        <w:rPr>
          <w:lang w:val="fr"/>
        </w:rPr>
        <w:t xml:space="preserve">Opérations sur le contenu d’un document XML :</w:t>
      </w:r>
      <w:bookmarkEnd w:id="1003"/>
    </w:p>
    <w:p>
      <w:r>
        <w:rPr>
          <w:lang w:val="fr"/>
        </w:rPr>
        <w:t xml:space="preserve">Reformater un document en mode text</w:t>
      </w:r>
    </w:p>
    <w:p>
      <w:pPr>
        <w:pStyle w:val="ListContinue"/>
        <w:numPr>
          <w:ilvl w:val="0"/>
          <w:numId w:val="2"/>
        </w:numPr>
      </w:pPr>
      <w:r>
        <w:rPr>
          <w:lang w:val="fr"/>
        </w:rPr>
        <w:t xml:space="preserve">Sélectionnez </w:t>
      </w:r>
      <w:r>
        <w:rPr>
          <w:rFonts w:ascii="Courier" w:hAnsi="Courier"/>
          <w:lang w:val="fr"/>
        </w:rPr>
        <w:t xml:space="preserve">Source -&gt; Indenter le document</w:t>
      </w:r>
      <w:r>
        <w:rPr>
          <w:lang w:val="fr"/>
        </w:rPr>
        <w:t xml:space="preserve"> dans le menu </w:t>
      </w:r>
      <w:r>
        <w:rPr>
          <w:rFonts w:ascii="Courier" w:hAnsi="Courier"/>
          <w:lang w:val="fr"/>
        </w:rPr>
        <w:t xml:space="preserve">Document</w:t>
      </w:r>
      <w:r>
        <w:rPr>
          <w:lang w:val="fr"/>
        </w:rPr>
        <w:t xml:space="preserve"> ; Tappez CTRL-SHIFT-P ; ou cliquez sur le bouton approprié dans la barre d’outils (celui-ci : </w:t>
      </w:r>
      <w:r>
        <w:drawing>
          <wp:inline xmlns:wp="http://schemas.openxmlformats.org/drawingml/2006/wordprocessingDrawing" distT="0" distB="0" distL="0" distR="0">
            <wp:extent cx="290100" cy="252000"/>
            <wp:docPr name="resource2.png" id="2"/>
            <a:graphic xmlns:a="http://schemas.openxmlformats.org/drawingml/2006/main">
              <a:graphicData uri="http://schemas.openxmlformats.org/drawingml/2006/picture">
                <pic:pic xmlns:pic="http://schemas.openxmlformats.org/drawingml/2006/picture">
                  <pic:nvPicPr>
                    <pic:cNvPr name="resource2.png" id="2"/>
                    <pic:cNvPicPr/>
                  </pic:nvPicPr>
                  <pic:blipFill>
                    <a:blip xmlns:r="http://schemas.openxmlformats.org/officeDocument/2006/relationships" r:embed="rId302"/>
                    <a:stretch>
                      <a:fillRect/>
                    </a:stretch>
                  </pic:blipFill>
                  <pic:spPr>
                    <a:xfrm>
                      <a:off x="0" y="0"/>
                      <a:ext cx="290100" cy="252000"/>
                    </a:xfrm>
                    <a:prstGeom prst="rect">
                      <a:avLst/>
                    </a:prstGeom>
                  </pic:spPr>
                </pic:pic>
              </a:graphicData>
            </a:graphic>
          </wp:inline>
        </w:drawing>
      </w:r>
      <w:r>
        <w:rPr>
          <w:lang w:val="fr"/>
        </w:rPr>
        <w:t xml:space="preserve"> )</w:t>
      </w:r>
    </w:p>
    <w:p>
      <w:r>
        <w:rPr>
          <w:lang w:val="fr"/>
        </w:rPr>
        <w:t xml:space="preserve">Insérer du texte depuis un fichier</w:t>
      </w:r>
    </w:p>
    <w:p>
      <w:pPr>
        <w:pStyle w:val="ListContinue"/>
        <w:numPr>
          <w:ilvl w:val="0"/>
          <w:numId w:val="2"/>
        </w:numPr>
      </w:pPr>
      <w:r>
        <w:rPr>
          <w:lang w:val="fr"/>
        </w:rPr>
        <w:t xml:space="preserve">Placer le curseur à l’endroit où vous voulez insérer du texte dans le document.</w:t>
      </w:r>
    </w:p>
    <w:p>
      <w:pPr>
        <w:pStyle w:val="ListContinue"/>
        <w:numPr>
          <w:ilvl w:val="0"/>
          <w:numId w:val="2"/>
        </w:numPr>
      </w:pPr>
      <w:r>
        <w:rPr>
          <w:lang w:val="fr"/>
        </w:rPr>
        <w:t xml:space="preserve">Choisissez </w:t>
      </w:r>
      <w:r>
        <w:rPr>
          <w:rFonts w:ascii="Courier" w:hAnsi="Courier"/>
          <w:lang w:val="fr"/>
        </w:rPr>
        <w:t xml:space="preserve">Fichier -&gt; Insérer un fichier</w:t>
      </w:r>
      <w:r>
        <w:rPr>
          <w:lang w:val="fr"/>
        </w:rPr>
        <w:t xml:space="preserve"> depuis le menu </w:t>
      </w:r>
      <w:r>
        <w:rPr>
          <w:rFonts w:ascii="Courier" w:hAnsi="Courier"/>
          <w:lang w:val="fr"/>
        </w:rPr>
        <w:t xml:space="preserve">Document</w:t>
      </w:r>
      <w:r>
        <w:rPr>
          <w:lang w:val="fr"/>
        </w:rPr>
        <w:t xml:space="preserve"> (</w:t>
      </w:r>
      <w:r>
        <w:rPr>
          <w:i/>
          <w:lang w:val="fr"/>
        </w:rPr>
        <w:t xml:space="preserve">pas</w:t>
      </w:r>
      <w:r>
        <w:rPr>
          <w:lang w:val="fr"/>
        </w:rPr>
        <w:t xml:space="preserve"> le menu </w:t>
      </w:r>
      <w:r>
        <w:rPr>
          <w:rFonts w:ascii="Courier" w:hAnsi="Courier"/>
          <w:lang w:val="fr"/>
        </w:rPr>
        <w:t xml:space="preserve">Fichier</w:t>
      </w:r>
      <w:r>
        <w:rPr>
          <w:lang w:val="fr"/>
        </w:rPr>
        <w:t xml:space="preserve"> !) </w:t>
      </w:r>
    </w:p>
    <w:p>
      <w:pPr>
        <w:pStyle w:val="ListContinue"/>
        <w:numPr>
          <w:ilvl w:val="0"/>
          <w:numId w:val="2"/>
        </w:numPr>
      </w:pPr>
      <w:r>
        <w:rPr>
          <w:lang w:val="fr"/>
        </w:rPr>
        <w:t xml:space="preserve">Naviguez vers le fichier depuis lequel vous voulez insérer du contenu.</w:t>
      </w:r>
    </w:p>
    <w:p>
      <w:pPr>
        <w:pStyle w:val="ListContinue"/>
        <w:numPr>
          <w:ilvl w:val="0"/>
          <w:numId w:val="2"/>
        </w:numPr>
      </w:pPr>
      <w:r>
        <w:rPr>
          <w:lang w:val="fr"/>
        </w:rPr>
        <w:t xml:space="preserve">Sélectionnez Ouvrir</w:t>
      </w:r>
    </w:p>
    <w:p>
      <w:r>
        <w:rPr>
          <w:lang w:val="fr"/>
        </w:rPr>
        <w:t xml:space="preserve">Baliser un morceau de texte</w:t>
      </w:r>
    </w:p>
    <w:p>
      <w:pPr>
        <w:pStyle w:val="ListContinue"/>
        <w:numPr>
          <w:ilvl w:val="0"/>
          <w:numId w:val="2"/>
        </w:numPr>
      </w:pPr>
      <w:r>
        <w:rPr>
          <w:lang w:val="fr"/>
        </w:rPr>
        <w:t xml:space="preserve">Sélectionnez et mettre en surbrillance le texte que vous voulez baliser avec la souris.</w:t>
      </w:r>
    </w:p>
    <w:p>
      <w:pPr>
        <w:pStyle w:val="ListContinue"/>
        <w:numPr>
          <w:ilvl w:val="0"/>
          <w:numId w:val="2"/>
        </w:numPr>
      </w:pPr>
      <w:r>
        <w:rPr>
          <w:lang w:val="fr"/>
        </w:rPr>
        <w:t xml:space="preserve">Tappez CTRL-E ou choisir </w:t>
      </w:r>
      <w:r>
        <w:rPr>
          <w:rFonts w:ascii="Courier" w:hAnsi="Courier"/>
          <w:lang w:val="fr"/>
        </w:rPr>
        <w:t xml:space="preserve">XML Refactoring -- Entourer par des balises</w:t>
      </w:r>
      <w:r>
        <w:rPr>
          <w:lang w:val="fr"/>
        </w:rPr>
        <w:t xml:space="preserve"> depuis le menu </w:t>
      </w:r>
      <w:r>
        <w:rPr>
          <w:rFonts w:ascii="Courier" w:hAnsi="Courier"/>
          <w:lang w:val="fr"/>
        </w:rPr>
        <w:t xml:space="preserve">Document</w:t>
      </w:r>
    </w:p>
    <w:p>
      <w:pPr>
        <w:pStyle w:val="ListContinue"/>
        <w:numPr>
          <w:ilvl w:val="0"/>
          <w:numId w:val="2"/>
        </w:numPr>
      </w:pPr>
      <w:r>
        <w:rPr>
          <w:lang w:val="fr"/>
        </w:rPr>
        <w:t xml:space="preserve">Sélectionnez la balise que vous voulez utiliser depuis le menu déroulant (tapez sa première lettre pour naviguer rapidement dans la liste) </w:t>
      </w:r>
    </w:p>
    <w:p>
      <w:r>
        <w:rPr>
          <w:lang w:val="fr"/>
        </w:rPr>
        <w:t xml:space="preserve">Split un élément balisé en deux</w:t>
      </w:r>
    </w:p>
    <w:p>
      <w:pPr>
        <w:pStyle w:val="ListContinue"/>
        <w:numPr>
          <w:ilvl w:val="0"/>
          <w:numId w:val="2"/>
        </w:numPr>
      </w:pPr>
      <w:r>
        <w:rPr>
          <w:lang w:val="fr"/>
        </w:rPr>
        <w:t xml:space="preserve">Placez le curseur à l’endroit que où vous voulez diviser l’élément. </w:t>
      </w:r>
    </w:p>
    <w:p>
      <w:pPr>
        <w:pStyle w:val="ListContinue"/>
        <w:numPr>
          <w:ilvl w:val="0"/>
          <w:numId w:val="2"/>
        </w:numPr>
      </w:pPr>
      <w:r>
        <w:rPr>
          <w:lang w:val="fr"/>
        </w:rPr>
        <w:t xml:space="preserve">Tapez ALT + SHIFT + D ou choisissez </w:t>
      </w:r>
      <w:r>
        <w:rPr>
          <w:rFonts w:ascii="Courier" w:hAnsi="Courier"/>
          <w:lang w:val="fr"/>
        </w:rPr>
        <w:t xml:space="preserve">XML Refactoring -- Élement de division</w:t>
      </w:r>
      <w:r>
        <w:rPr>
          <w:lang w:val="fr"/>
        </w:rPr>
        <w:t xml:space="preserve"> depuis le menu </w:t>
      </w:r>
      <w:r>
        <w:rPr>
          <w:rFonts w:ascii="Courier" w:hAnsi="Courier"/>
          <w:lang w:val="fr"/>
        </w:rPr>
        <w:t xml:space="preserve">Document</w:t>
      </w:r>
    </w:p>
    <w:p>
      <w:r>
        <w:rPr>
          <w:lang w:val="fr"/>
        </w:rPr>
        <w:t xml:space="preserve">Retirer le balisage d’un élément</w:t>
      </w:r>
    </w:p>
    <w:p>
      <w:pPr>
        <w:pStyle w:val="ListContinue"/>
        <w:numPr>
          <w:ilvl w:val="0"/>
          <w:numId w:val="2"/>
        </w:numPr>
      </w:pPr>
      <w:r>
        <w:rPr>
          <w:lang w:val="fr"/>
        </w:rPr>
        <w:t xml:space="preserve">Placer le curseur n’importe où dans l’élément dont vous voulez retirer la balise. </w:t>
      </w:r>
    </w:p>
    <w:p>
      <w:pPr>
        <w:pStyle w:val="ListContinue"/>
        <w:numPr>
          <w:ilvl w:val="0"/>
          <w:numId w:val="2"/>
        </w:numPr>
      </w:pPr>
      <w:r>
        <w:rPr>
          <w:lang w:val="fr"/>
        </w:rPr>
        <w:t xml:space="preserve">Tapez ALT + SHIFT + X ou choisissez </w:t>
      </w:r>
      <w:r>
        <w:rPr>
          <w:rFonts w:ascii="Courier" w:hAnsi="Courier"/>
          <w:lang w:val="fr"/>
        </w:rPr>
        <w:t xml:space="preserve">XML Refactoring -- Effacer les balises des Éléments</w:t>
      </w:r>
      <w:r>
        <w:rPr>
          <w:lang w:val="fr"/>
        </w:rPr>
        <w:t xml:space="preserve"> depuis le menu </w:t>
      </w:r>
      <w:r>
        <w:rPr>
          <w:rFonts w:ascii="Courier" w:hAnsi="Courier"/>
          <w:lang w:val="fr"/>
        </w:rPr>
        <w:t xml:space="preserve">Document</w:t>
      </w:r>
    </w:p>
    <w:p>
      <w:r>
        <w:rPr>
          <w:lang w:val="fr"/>
        </w:rPr>
        <w:t xml:space="preserve">Modifier le balisage d’un élément</w:t>
      </w:r>
    </w:p>
    <w:p>
      <w:pPr>
        <w:pStyle w:val="ListContinue"/>
        <w:numPr>
          <w:ilvl w:val="0"/>
          <w:numId w:val="2"/>
        </w:numPr>
      </w:pPr>
      <w:r>
        <w:rPr>
          <w:lang w:val="fr"/>
        </w:rPr>
        <w:t xml:space="preserve">Placez le curseur à l’intérieur de l’élément ouvrant ou fermant que vous voulez renommer.</w:t>
      </w:r>
    </w:p>
    <w:p>
      <w:pPr>
        <w:pStyle w:val="ListContinue"/>
        <w:numPr>
          <w:ilvl w:val="0"/>
          <w:numId w:val="2"/>
        </w:numPr>
      </w:pPr>
      <w:r>
        <w:rPr>
          <w:lang w:val="fr"/>
        </w:rPr>
        <w:t xml:space="preserve">Choisissez </w:t>
      </w:r>
      <w:r>
        <w:rPr>
          <w:rFonts w:ascii="Courier" w:hAnsi="Courier"/>
          <w:lang w:val="fr"/>
        </w:rPr>
        <w:t xml:space="preserve">XML Refactoring -- Renommer l’Élément</w:t>
      </w:r>
      <w:r>
        <w:rPr>
          <w:lang w:val="fr"/>
        </w:rPr>
        <w:t xml:space="preserve"> depuis le menu </w:t>
      </w:r>
      <w:r>
        <w:rPr>
          <w:rFonts w:ascii="Courier" w:hAnsi="Courier"/>
          <w:lang w:val="fr"/>
        </w:rPr>
        <w:t xml:space="preserve">Document</w:t>
      </w:r>
    </w:p>
    <w:p>
      <w:pPr>
        <w:pStyle w:val="ListContinue"/>
        <w:numPr>
          <w:ilvl w:val="0"/>
          <w:numId w:val="2"/>
        </w:numPr>
      </w:pPr>
      <w:r>
        <w:rPr>
          <w:lang w:val="fr"/>
        </w:rPr>
        <w:t xml:space="preserve">Tapez le nouveau nom que vous voulez et indiquez les occurrences que vous voulez modifier.</w:t>
      </w:r>
    </w:p>
    <w:p>
      <w:pPr>
        <w:pStyle w:val="ListContinue"/>
        <w:numPr>
          <w:ilvl w:val="0"/>
          <w:numId w:val="2"/>
        </w:numPr>
      </w:pPr>
      <w:r>
        <w:rPr>
          <w:lang w:val="fr"/>
        </w:rPr>
        <w:t xml:space="preserve">Sélectionnez OK pour appliquer les changements</w:t>
      </w:r>
    </w:p>
    <w:p>
      <w:r>
        <w:rPr>
          <w:lang w:val="fr"/>
        </w:rPr>
        <w:t xml:space="preserve">Mettre en commentaire une partie de texte </w:t>
      </w:r>
    </w:p>
    <w:p>
      <w:pPr>
        <w:pStyle w:val="ListContinue"/>
        <w:numPr>
          <w:ilvl w:val="0"/>
          <w:numId w:val="2"/>
        </w:numPr>
      </w:pPr>
      <w:r>
        <w:rPr>
          <w:lang w:val="fr"/>
        </w:rPr>
        <w:t xml:space="preserve">Sélectionnez et mettre en surbrillance la partie de texte que vous voulez encoder avec la souris.</w:t>
      </w:r>
    </w:p>
    <w:p>
      <w:pPr>
        <w:pStyle w:val="ListContinue"/>
        <w:numPr>
          <w:ilvl w:val="0"/>
          <w:numId w:val="2"/>
        </w:numPr>
      </w:pPr>
      <w:r>
        <w:rPr>
          <w:lang w:val="fr"/>
        </w:rPr>
        <w:t xml:space="preserve">Tapez CTRL SHIFT COMMA ; choisissez</w:t>
      </w:r>
      <w:r>
        <w:rPr>
          <w:rFonts w:ascii="Courier" w:hAnsi="Courier"/>
          <w:lang w:val="fr"/>
        </w:rPr>
        <w:t xml:space="preserve">Édition -&gt; Inversez le commentaire</w:t>
      </w:r>
      <w:r>
        <w:rPr>
          <w:lang w:val="fr"/>
        </w:rPr>
        <w:t xml:space="preserve"> depuis le menu </w:t>
      </w:r>
      <w:r>
        <w:rPr>
          <w:rFonts w:ascii="Courier" w:hAnsi="Courier"/>
          <w:lang w:val="fr"/>
        </w:rPr>
        <w:t xml:space="preserve">Document</w:t>
      </w:r>
      <w:r>
        <w:rPr>
          <w:lang w:val="fr"/>
        </w:rPr>
        <w:t xml:space="preserve"> menu ; ou cliquez sur le bouton approprié dans la barre d’outil (celui-là : </w:t>
      </w:r>
      <w:r>
        <w:drawing>
          <wp:inline xmlns:wp="http://schemas.openxmlformats.org/drawingml/2006/wordprocessingDrawing" distT="0" distB="0" distL="0" distR="0">
            <wp:extent cx="288000" cy="252000"/>
            <wp:docPr name="resource3.png" id="3"/>
            <a:graphic xmlns:a="http://schemas.openxmlformats.org/drawingml/2006/main">
              <a:graphicData uri="http://schemas.openxmlformats.org/drawingml/2006/picture">
                <pic:pic xmlns:pic="http://schemas.openxmlformats.org/drawingml/2006/picture">
                  <pic:nvPicPr>
                    <pic:cNvPr name="resource3.png" id="3"/>
                    <pic:cNvPicPr/>
                  </pic:nvPicPr>
                  <pic:blipFill>
                    <a:blip xmlns:r="http://schemas.openxmlformats.org/officeDocument/2006/relationships" r:embed="rId303"/>
                    <a:stretch>
                      <a:fillRect/>
                    </a:stretch>
                  </pic:blipFill>
                  <pic:spPr>
                    <a:xfrm>
                      <a:off x="0" y="0"/>
                      <a:ext cx="288000" cy="252000"/>
                    </a:xfrm>
                    <a:prstGeom prst="rect">
                      <a:avLst/>
                    </a:prstGeom>
                  </pic:spPr>
                </pic:pic>
              </a:graphicData>
            </a:graphic>
          </wp:inline>
        </w:drawing>
      </w:r>
      <w:r>
        <w:rPr>
          <w:lang w:val="fr"/>
        </w:rPr>
        <w:t xml:space="preserve"> ; répéter pour retirer le commentaire.</w:t>
      </w:r>
    </w:p>
    <w:p>
      <w:pPr>
        <w:pStyle w:val="Heading1"/>
      </w:pPr>
      <w:bookmarkStart w:id="1011" w:name="_SECTION_1011"/>
      <w:r>
        <w:rPr>
          <w:lang w:val="fr"/>
        </w:rPr>
        <w:t xml:space="preserve">Opérations avec un schéma</w:t>
      </w:r>
      <w:bookmarkEnd w:id="1011"/>
    </w:p>
    <w:p>
      <w:r>
        <w:rPr>
          <w:lang w:val="fr"/>
        </w:rPr>
        <w:t xml:space="preserve">Traiter un ODD</w:t>
      </w:r>
    </w:p>
    <w:p>
      <w:pPr>
        <w:pStyle w:val="ListContinue"/>
        <w:numPr>
          <w:ilvl w:val="0"/>
          <w:numId w:val="2"/>
        </w:numPr>
      </w:pPr>
      <w:r>
        <w:rPr>
          <w:lang w:val="fr"/>
        </w:rPr>
        <w:t xml:space="preserve">Ouvrir un fichier ODD valide</w:t>
      </w:r>
    </w:p>
    <w:p>
      <w:pPr>
        <w:pStyle w:val="ListContinue"/>
        <w:numPr>
          <w:ilvl w:val="0"/>
          <w:numId w:val="2"/>
        </w:numPr>
      </w:pPr>
      <w:r>
        <w:rPr>
          <w:lang w:val="fr"/>
        </w:rPr>
        <w:t xml:space="preserve">Dans le menu </w:t>
      </w:r>
      <w:r>
        <w:rPr>
          <w:rFonts w:ascii="Courier" w:hAnsi="Courier"/>
          <w:lang w:val="fr"/>
        </w:rPr>
        <w:t xml:space="preserve">Document</w:t>
      </w:r>
      <w:r>
        <w:rPr>
          <w:lang w:val="fr"/>
        </w:rPr>
        <w:t xml:space="preserve">, choisissez </w:t>
      </w:r>
      <w:r>
        <w:rPr>
          <w:rFonts w:ascii="Courier" w:hAnsi="Courier"/>
          <w:lang w:val="fr"/>
        </w:rPr>
        <w:t xml:space="preserve">Transformation</w:t>
      </w:r>
      <w:r>
        <w:rPr>
          <w:lang w:val="fr"/>
        </w:rPr>
        <w:t xml:space="preserve"> -&gt; </w:t>
      </w:r>
      <w:r>
        <w:rPr>
          <w:rFonts w:ascii="Courier" w:hAnsi="Courier"/>
          <w:lang w:val="fr"/>
        </w:rPr>
        <w:t xml:space="preserve">Configurer le(s) scénarios de transformation</w:t>
      </w:r>
      <w:r>
        <w:rPr>
          <w:lang w:val="fr"/>
        </w:rPr>
        <w:t xml:space="preserve">, , ou tappez CTRL-SHIFT-C, ou cliquez l’icône clef-à-molette dans la barre d’outils (celle-ci : </w:t>
      </w:r>
      <w:r>
        <w:drawing>
          <wp:inline xmlns:wp="http://schemas.openxmlformats.org/drawingml/2006/wordprocessingDrawing" distT="0" distB="0" distL="0" distR="0">
            <wp:extent cx="252000" cy="252000"/>
            <wp:docPr name="resource4.png" id="4"/>
            <a:graphic xmlns:a="http://schemas.openxmlformats.org/drawingml/2006/main">
              <a:graphicData uri="http://schemas.openxmlformats.org/drawingml/2006/picture">
                <pic:pic xmlns:pic="http://schemas.openxmlformats.org/drawingml/2006/picture">
                  <pic:nvPicPr>
                    <pic:cNvPr name="resource4.png" id="4"/>
                    <pic:cNvPicPr/>
                  </pic:nvPicPr>
                  <pic:blipFill>
                    <a:blip xmlns:r="http://schemas.openxmlformats.org/officeDocument/2006/relationships" r:embed="rId304"/>
                    <a:stretch>
                      <a:fillRect/>
                    </a:stretch>
                  </pic:blipFill>
                  <pic:spPr>
                    <a:xfrm>
                      <a:off x="0" y="0"/>
                      <a:ext cx="252000" cy="252000"/>
                    </a:xfrm>
                    <a:prstGeom prst="rect">
                      <a:avLst/>
                    </a:prstGeom>
                  </pic:spPr>
                </pic:pic>
              </a:graphicData>
            </a:graphic>
          </wp:inline>
        </w:drawing>
      </w:r>
      <w:r>
        <w:rPr>
          <w:lang w:val="fr"/>
        </w:rPr>
        <w:t xml:space="preserve">).</w:t>
      </w:r>
    </w:p>
    <w:p>
      <w:pPr>
        <w:pStyle w:val="ListContinue"/>
        <w:numPr>
          <w:ilvl w:val="0"/>
          <w:numId w:val="2"/>
        </w:numPr>
      </w:pPr>
      <w:r>
        <w:rPr>
          <w:lang w:val="fr"/>
        </w:rPr>
        <w:t xml:space="preserve">Une liste des scénarios de transformation disponibles s’affichera. Cochez la case de ceux que vous voulez appliquer : pour ODD, les plus utiles seront probablement TEI ODD XHTML et TEI ODD to RELAXNG Compact</w:t>
      </w:r>
    </w:p>
    <w:p>
      <w:pPr>
        <w:pStyle w:val="ListContinue"/>
        <w:numPr>
          <w:ilvl w:val="0"/>
          <w:numId w:val="2"/>
        </w:numPr>
      </w:pPr>
      <w:r>
        <w:drawing>
          <wp:inline xmlns:wp="http://schemas.openxmlformats.org/drawingml/2006/wordprocessingDrawing" distT="0" distB="0" distL="0" distR="0">
            <wp:extent cx="3095500" cy="2520000"/>
            <wp:docPr name="resource5.png" id="5"/>
            <a:graphic xmlns:a="http://schemas.openxmlformats.org/drawingml/2006/main">
              <a:graphicData uri="http://schemas.openxmlformats.org/drawingml/2006/picture">
                <pic:pic xmlns:pic="http://schemas.openxmlformats.org/drawingml/2006/picture">
                  <pic:nvPicPr>
                    <pic:cNvPr name="resource5.png" id="5"/>
                    <pic:cNvPicPr/>
                  </pic:nvPicPr>
                  <pic:blipFill>
                    <a:blip xmlns:r="http://schemas.openxmlformats.org/officeDocument/2006/relationships" r:embed="rId305"/>
                    <a:stretch>
                      <a:fillRect/>
                    </a:stretch>
                  </pic:blipFill>
                  <pic:spPr>
                    <a:xfrm>
                      <a:off x="0" y="0"/>
                      <a:ext cx="3095500" cy="2520000"/>
                    </a:xfrm>
                    <a:prstGeom prst="rect">
                      <a:avLst/>
                    </a:prstGeom>
                  </pic:spPr>
                </pic:pic>
              </a:graphicData>
            </a:graphic>
          </wp:inline>
        </w:drawing>
      </w:r>
    </w:p>
    <w:p>
      <w:pPr>
        <w:pStyle w:val="ListContinue"/>
        <w:numPr>
          <w:ilvl w:val="0"/>
          <w:numId w:val="2"/>
        </w:numPr>
      </w:pPr>
      <w:r>
        <w:rPr>
          <w:lang w:val="fr"/>
        </w:rPr>
        <w:t xml:space="preserve">Cliquez sur le bouton </w:t>
      </w:r>
      <w:r>
        <w:rPr>
          <w:rFonts w:ascii="Courier" w:hAnsi="Courier"/>
          <w:lang w:val="fr"/>
        </w:rPr>
        <w:t xml:space="preserve">Appliquer associés</w:t>
      </w:r>
      <w:r>
        <w:rPr>
          <w:lang w:val="fr"/>
        </w:rPr>
        <w:t xml:space="preserve"> pour lancer la (les) transformation(s) ; vous pouvez ignorer les messages qui apparaissent dans la fenêtre du bas.</w:t>
      </w:r>
    </w:p>
    <w:p>
      <w:pPr>
        <w:pStyle w:val="ListContinue"/>
        <w:numPr>
          <w:ilvl w:val="0"/>
          <w:numId w:val="2"/>
        </w:numPr>
      </w:pPr>
      <w:r>
        <w:rPr>
          <w:lang w:val="fr"/>
        </w:rPr>
        <w:t xml:space="preserve">Par défaut, le XHTML sera rendu avec votre navigateur par défaut, tandis qu’une sortie RNC sera sauvée dans un répertoire appelé </w:t>
      </w:r>
      <w:r>
        <w:rPr>
          <w:rFonts w:ascii="Courier" w:hAnsi="Courier"/>
          <w:lang w:val="fr"/>
        </w:rPr>
        <w:t xml:space="preserve">out</w:t>
      </w:r>
      <w:r>
        <w:rPr>
          <w:lang w:val="fr"/>
        </w:rPr>
        <w:t xml:space="preserve">, qu’oXygen va créer dans le répertoire courant si nécessaire.</w:t>
      </w:r>
    </w:p>
    <w:p>
      <w:r>
        <w:rPr>
          <w:lang w:val="fr"/>
        </w:rPr>
        <w:t xml:space="preserve">Associer un fichier TEI XML avec un schéma</w:t>
      </w:r>
    </w:p>
    <w:p>
      <w:pPr>
        <w:pStyle w:val="ListContinue"/>
        <w:numPr>
          <w:ilvl w:val="0"/>
          <w:numId w:val="2"/>
        </w:numPr>
      </w:pPr>
      <w:r>
        <w:rPr>
          <w:lang w:val="fr"/>
        </w:rPr>
        <w:t xml:space="preserve">L’association d’un schéma à un document TEI est habituellement configurée au moment de la création du document ; si cela n'est pas le cas, oXygen assumera par défaut que votre fichier doit être validé contre TEI All. Pour modifier cela, sélectionnez </w:t>
      </w:r>
      <w:r>
        <w:rPr>
          <w:rFonts w:ascii="Courier" w:hAnsi="Courier"/>
          <w:lang w:val="fr"/>
        </w:rPr>
        <w:t xml:space="preserve">Schéma --&gt; Associer un schéma</w:t>
      </w:r>
      <w:r>
        <w:rPr>
          <w:lang w:val="fr"/>
        </w:rPr>
        <w:t xml:space="preserve"> depuis le menu </w:t>
      </w:r>
      <w:r>
        <w:rPr>
          <w:rFonts w:ascii="Courier" w:hAnsi="Courier"/>
          <w:lang w:val="fr"/>
        </w:rPr>
        <w:t xml:space="preserve">Document</w:t>
      </w:r>
      <w:r>
        <w:rPr>
          <w:lang w:val="fr"/>
        </w:rPr>
        <w:t xml:space="preserve">.</w:t>
      </w:r>
    </w:p>
    <w:p>
      <w:pPr>
        <w:pStyle w:val="ListContinue"/>
        <w:numPr>
          <w:ilvl w:val="0"/>
          <w:numId w:val="2"/>
        </w:numPr>
      </w:pPr>
      <w:r>
        <w:rPr>
          <w:lang w:val="fr"/>
        </w:rPr>
        <w:t xml:space="preserve">Naviguez jusqu’au fichier que vous voulez utiliser et appuyer sur Ouvrir</w:t>
      </w:r>
    </w:p>
    <w:p>
      <w:pPr>
        <w:pStyle w:val="ListContinue"/>
        <w:numPr>
          <w:ilvl w:val="0"/>
          <w:numId w:val="2"/>
        </w:numPr>
      </w:pPr>
      <w:r>
        <w:rPr>
          <w:lang w:val="fr"/>
        </w:rPr>
        <w:t xml:space="preserve">oXygen insère une instruction de traitement (processing instruction, PI) au début du document.</w:t>
      </w:r>
    </w:p>
    <w:p>
      <w:pPr>
        <w:pStyle w:val="ListContinue"/>
        <w:numPr>
          <w:ilvl w:val="0"/>
          <w:numId w:val="2"/>
        </w:numPr>
      </w:pPr>
      <w:r>
        <w:rPr>
          <w:lang w:val="fr"/>
        </w:rPr>
        <w:t xml:space="preserve">Lorsqu’il existe plusieurs instructions de traitement de ce genre, oXygen utilise la dernière. </w:t>
      </w:r>
    </w:p>
    <w:p>
      <w:r>
        <w:rPr>
          <w:lang w:val="fr"/>
        </w:rPr>
        <w:t xml:space="preserve">Associer un fichier XML-TEI avec une transformation XSLT</w:t>
      </w:r>
    </w:p>
    <w:p>
      <w:pPr>
        <w:pStyle w:val="ListContinue"/>
        <w:numPr>
          <w:ilvl w:val="0"/>
          <w:numId w:val="2"/>
        </w:numPr>
      </w:pPr>
      <w:r>
        <w:rPr>
          <w:lang w:val="fr"/>
        </w:rPr>
        <w:t xml:space="preserve">Cela peut être effectué de deux manières…</w:t>
      </w:r>
    </w:p>
    <w:p>
      <w:pPr>
        <w:pStyle w:val="ListContinue"/>
        <w:numPr>
          <w:ilvl w:val="0"/>
          <w:numId w:val="2"/>
        </w:numPr>
      </w:pPr>
      <w:r>
        <w:rPr>
          <w:lang w:val="fr"/>
        </w:rPr>
        <w:t xml:space="preserve">Pour régler un scénario de transformation par défaut pour un document, utilisez la procédure décrite ci-dessus pour la transformation d'un document ODD (mais sélectionnez une XSLT différente, évidemment)</w:t>
      </w:r>
    </w:p>
    <w:p>
      <w:pPr>
        <w:pStyle w:val="ListContinue"/>
        <w:numPr>
          <w:ilvl w:val="0"/>
          <w:numId w:val="2"/>
        </w:numPr>
      </w:pPr>
      <w:r>
        <w:rPr>
          <w:lang w:val="fr"/>
        </w:rPr>
        <w:t xml:space="preserve">Alternativement, vous pouvez simplement associer une XSLT ou une feuille de style CSS avec un document en sélectionnant </w:t>
      </w:r>
      <w:r>
        <w:rPr>
          <w:rFonts w:ascii="Courier" w:hAnsi="Courier"/>
          <w:lang w:val="fr"/>
        </w:rPr>
        <w:t xml:space="preserve">Document XML -&gt; Associer une feuille de style XSLT/CSS</w:t>
      </w:r>
      <w:r>
        <w:rPr>
          <w:lang w:val="fr"/>
        </w:rPr>
        <w:t xml:space="preserve"> depuis le menu </w:t>
      </w:r>
      <w:r>
        <w:rPr>
          <w:rFonts w:ascii="Courier" w:hAnsi="Courier"/>
          <w:lang w:val="fr"/>
        </w:rPr>
        <w:t xml:space="preserve">Document</w:t>
      </w:r>
      <w:r>
        <w:rPr>
          <w:lang w:val="fr"/>
        </w:rPr>
        <w:t xml:space="preserve">. </w:t>
      </w:r>
    </w:p>
    <w:p>
      <w:pPr>
        <w:pStyle w:val="ListContinue"/>
        <w:numPr>
          <w:ilvl w:val="0"/>
          <w:numId w:val="2"/>
        </w:numPr>
      </w:pPr>
      <w:r>
        <w:rPr>
          <w:lang w:val="fr"/>
        </w:rPr>
        <w:t xml:space="preserve">Quelque soit la méthode que vous employez, la transformation sera exécutée sans plus de spécification lorsque vous presserez le bouton de transformation dans la barre d’outils (celui-ci : </w:t>
      </w:r>
      <w:r>
        <w:drawing>
          <wp:inline xmlns:wp="http://schemas.openxmlformats.org/drawingml/2006/wordprocessingDrawing" distT="0" distB="0" distL="0" distR="0">
            <wp:extent cx="243600" cy="252000"/>
            <wp:docPr name="resource6.png" id="6"/>
            <a:graphic xmlns:a="http://schemas.openxmlformats.org/drawingml/2006/main">
              <a:graphicData uri="http://schemas.openxmlformats.org/drawingml/2006/picture">
                <pic:pic xmlns:pic="http://schemas.openxmlformats.org/drawingml/2006/picture">
                  <pic:nvPicPr>
                    <pic:cNvPr name="resource6.png" id="6"/>
                    <pic:cNvPicPr/>
                  </pic:nvPicPr>
                  <pic:blipFill>
                    <a:blip xmlns:r="http://schemas.openxmlformats.org/officeDocument/2006/relationships" r:embed="rId306"/>
                    <a:stretch>
                      <a:fillRect/>
                    </a:stretch>
                  </pic:blipFill>
                  <pic:spPr>
                    <a:xfrm>
                      <a:off x="0" y="0"/>
                      <a:ext cx="243600" cy="252000"/>
                    </a:xfrm>
                    <a:prstGeom prst="rect">
                      <a:avLst/>
                    </a:prstGeom>
                  </pic:spPr>
                </pic:pic>
              </a:graphicData>
            </a:graphic>
          </wp:inline>
        </w:drawing>
      </w:r>
      <w:r>
        <w:rPr>
          <w:lang w:val="fr"/>
        </w:rPr>
        <w:t xml:space="preserve"> ) ; tapez CTRL-SHIFT-T; ou bien sélectionnez </w:t>
      </w:r>
      <w:r>
        <w:rPr>
          <w:rFonts w:ascii="Courier" w:hAnsi="Courier"/>
          <w:lang w:val="fr"/>
        </w:rPr>
        <w:t xml:space="preserve">Transformation -&gt; Appliquer Scénario(s) de Transformation</w:t>
      </w:r>
      <w:r>
        <w:rPr>
          <w:lang w:val="fr"/>
        </w:rPr>
        <w:t xml:space="preserve"> depuis le menu </w:t>
      </w:r>
      <w:r>
        <w:rPr>
          <w:rFonts w:ascii="Courier" w:hAnsi="Courier"/>
          <w:lang w:val="fr"/>
        </w:rPr>
        <w:t xml:space="preserve">Document</w:t>
      </w:r>
    </w:p>
    <w:p>
      <w:r>
        <w:rPr>
          <w:lang w:val="fr"/>
        </w:rPr>
        <w:t xml:space="preserve">Générer un ODD depuis un répertoire de fichiers XML TEI valides</w:t>
      </w:r>
    </w:p>
    <w:p>
      <w:pPr>
        <w:pStyle w:val="ListContinue"/>
        <w:numPr>
          <w:ilvl w:val="0"/>
          <w:numId w:val="2"/>
        </w:numPr>
      </w:pPr>
      <w:r>
        <w:rPr>
          <w:lang w:val="fr"/>
        </w:rPr>
        <w:t xml:space="preserve">Ouvrez n’importe quel fichier XML TEI dans le répertoire</w:t>
      </w:r>
    </w:p>
    <w:p>
      <w:pPr>
        <w:pStyle w:val="ListContinue"/>
        <w:numPr>
          <w:ilvl w:val="0"/>
          <w:numId w:val="2"/>
        </w:numPr>
      </w:pPr>
      <w:r>
        <w:rPr>
          <w:lang w:val="fr"/>
        </w:rPr>
        <w:t xml:space="preserve">Choisissez </w:t>
      </w:r>
      <w:r>
        <w:rPr>
          <w:rFonts w:ascii="Courier" w:hAnsi="Courier"/>
          <w:lang w:val="fr"/>
        </w:rPr>
        <w:t xml:space="preserve">Transformation -&gt; Configurer le(s) Scénario(s) de Transformation</w:t>
      </w:r>
      <w:r>
        <w:rPr>
          <w:lang w:val="fr"/>
        </w:rPr>
        <w:t xml:space="preserve"> depuis le menu </w:t>
      </w:r>
      <w:r>
        <w:rPr>
          <w:rFonts w:ascii="Courier" w:hAnsi="Courier"/>
          <w:lang w:val="fr"/>
        </w:rPr>
        <w:t xml:space="preserve">Document</w:t>
      </w:r>
      <w:r>
        <w:rPr>
          <w:lang w:val="fr"/>
        </w:rPr>
        <w:t xml:space="preserve"> menu</w:t>
      </w:r>
    </w:p>
    <w:p>
      <w:pPr>
        <w:pStyle w:val="ListContinue"/>
        <w:numPr>
          <w:ilvl w:val="0"/>
          <w:numId w:val="2"/>
        </w:numPr>
      </w:pPr>
      <w:r>
        <w:rPr>
          <w:lang w:val="fr"/>
        </w:rPr>
        <w:t xml:space="preserve">Cliquez sur </w:t>
      </w:r>
      <w:r>
        <w:rPr>
          <w:rFonts w:ascii="Courier" w:hAnsi="Courier"/>
          <w:lang w:val="fr"/>
        </w:rPr>
        <w:t xml:space="preserve">Nouveau</w:t>
      </w:r>
      <w:r>
        <w:rPr>
          <w:lang w:val="fr"/>
        </w:rPr>
        <w:t xml:space="preserve"> et choisissez </w:t>
      </w:r>
      <w:r>
        <w:rPr>
          <w:rFonts w:ascii="Courier" w:hAnsi="Courier"/>
          <w:lang w:val="fr"/>
        </w:rPr>
        <w:t xml:space="preserve">XML Transformation with XSLT</w:t>
      </w:r>
    </w:p>
    <w:p>
      <w:pPr>
        <w:pStyle w:val="ListContinue"/>
        <w:numPr>
          <w:ilvl w:val="0"/>
          <w:numId w:val="2"/>
        </w:numPr>
      </w:pPr>
      <w:r>
        <w:rPr>
          <w:lang w:val="fr"/>
        </w:rPr>
        <w:t xml:space="preserve">Donnez à votre scénario un nom (par exemple "oddGenerator")</w:t>
      </w:r>
    </w:p>
    <w:p>
      <w:pPr>
        <w:pStyle w:val="ListContinue"/>
        <w:numPr>
          <w:ilvl w:val="0"/>
          <w:numId w:val="2"/>
        </w:numPr>
      </w:pPr>
      <w:r>
        <w:rPr>
          <w:lang w:val="fr"/>
        </w:rPr>
        <w:t xml:space="preserve">Laissez l’URL XML telle quelle. Changez l’URL de la XSLT pour pointer vers la feuille de style </w:t>
      </w:r>
      <w:r>
        <w:rPr>
          <w:rFonts w:ascii="Courier" w:hAnsi="Courier"/>
          <w:lang w:val="fr"/>
        </w:rPr>
        <w:t xml:space="preserve">oddbyexample.xsl</w:t>
      </w:r>
      <w:r>
        <w:rPr>
          <w:lang w:val="fr"/>
        </w:rPr>
        <w:t xml:space="preserve"> contenu dans votre répertoire TEI Framework. Entrez </w:t>
      </w:r>
      <w:r>
        <w:rPr>
          <w:rFonts w:ascii="Courier" w:hAnsi="Courier"/>
          <w:lang w:val="fr"/>
        </w:rPr>
        <w:t xml:space="preserve">${frameworks}/tei/xml/tei/stylesheet/tools/oddbyexample.xsl</w:t>
      </w:r>
      <w:r>
        <w:rPr>
          <w:lang w:val="fr"/>
        </w:rPr>
        <w:t xml:space="preserve"> pour le trouver</w:t>
      </w:r>
    </w:p>
    <w:p>
      <w:pPr>
        <w:pStyle w:val="ListContinue"/>
        <w:numPr>
          <w:ilvl w:val="0"/>
          <w:numId w:val="2"/>
        </w:numPr>
      </w:pPr>
      <w:r>
        <w:rPr>
          <w:lang w:val="fr"/>
        </w:rPr>
        <w:t xml:space="preserve">Choisissez </w:t>
      </w:r>
      <w:r>
        <w:rPr>
          <w:rFonts w:ascii="Courier" w:hAnsi="Courier"/>
          <w:lang w:val="fr"/>
        </w:rPr>
        <w:t xml:space="preserve">Saxon-PE 9.4.0.4</w:t>
      </w:r>
      <w:r>
        <w:rPr>
          <w:lang w:val="fr"/>
        </w:rPr>
        <w:t xml:space="preserve"> comme processeur</w:t>
      </w:r>
    </w:p>
    <w:p>
      <w:pPr>
        <w:pStyle w:val="ListContinue"/>
        <w:numPr>
          <w:ilvl w:val="0"/>
          <w:numId w:val="2"/>
        </w:numPr>
      </w:pPr>
      <w:r>
        <w:rPr>
          <w:lang w:val="fr"/>
        </w:rPr>
        <w:t xml:space="preserve">Cliquez sur la petite roue jaune à côté de cette fenêtre pour sélectionner les Options avancées : ici, vous avez besoin de régler </w:t>
      </w:r>
      <w:r>
        <w:rPr>
          <w:rFonts w:ascii="Courier" w:hAnsi="Courier"/>
          <w:lang w:val="fr"/>
        </w:rPr>
        <w:t xml:space="preserve">Template("-it")</w:t>
      </w:r>
      <w:r>
        <w:rPr>
          <w:lang w:val="fr"/>
        </w:rPr>
        <w:t xml:space="preserve"> à </w:t>
      </w:r>
      <w:r>
        <w:rPr>
          <w:rFonts w:ascii="Courier" w:hAnsi="Courier"/>
          <w:lang w:val="fr"/>
        </w:rPr>
        <w:t xml:space="preserve">main</w:t>
      </w:r>
    </w:p>
    <w:p>
      <w:pPr>
        <w:pStyle w:val="ListContinue"/>
        <w:numPr>
          <w:ilvl w:val="0"/>
          <w:numId w:val="2"/>
        </w:numPr>
      </w:pPr>
      <w:r>
        <w:rPr>
          <w:lang w:val="fr"/>
        </w:rPr>
        <w:t xml:space="preserve">Cliquez sur le bouton </w:t>
      </w:r>
      <w:r>
        <w:rPr>
          <w:rFonts w:ascii="Courier" w:hAnsi="Courier"/>
          <w:lang w:val="fr"/>
        </w:rPr>
        <w:t xml:space="preserve">Paramètres</w:t>
      </w:r>
      <w:r>
        <w:rPr>
          <w:lang w:val="fr"/>
        </w:rPr>
        <w:t xml:space="preserve"> : vous avez besoin de régler le paramètre </w:t>
      </w:r>
      <w:r>
        <w:rPr>
          <w:rFonts w:ascii="Courier" w:hAnsi="Courier"/>
          <w:lang w:val="fr"/>
        </w:rPr>
        <w:t xml:space="preserve">corpus</w:t>
      </w:r>
      <w:r>
        <w:rPr>
          <w:lang w:val="fr"/>
        </w:rPr>
        <w:t xml:space="preserve"> pour contenu le nom complet du répertoire que vous voulez analyser. En supposant que vous avez ouvert l’un de ses fichiers dans la première étape ci-dessus, il suffit de régler le paramètre sur </w:t>
      </w:r>
      <w:r>
        <w:rPr>
          <w:rFonts w:ascii="Courier" w:hAnsi="Courier"/>
          <w:lang w:val="fr"/>
        </w:rPr>
        <w:t xml:space="preserve">${cfdu}</w:t>
      </w:r>
      <w:r>
        <w:rPr>
          <w:lang w:val="fr"/>
        </w:rPr>
        <w:t xml:space="preserve"> et de cliquer OK</w:t>
      </w:r>
    </w:p>
    <w:p>
      <w:pPr>
        <w:pStyle w:val="ListContinue"/>
        <w:numPr>
          <w:ilvl w:val="0"/>
          <w:numId w:val="2"/>
        </w:numPr>
      </w:pPr>
      <w:r>
        <w:rPr>
          <w:lang w:val="fr"/>
        </w:rPr>
        <w:t xml:space="preserve">Maintenant, sélectionnez sur l’onglet </w:t>
      </w:r>
      <w:r>
        <w:rPr>
          <w:rFonts w:ascii="Courier" w:hAnsi="Courier"/>
          <w:lang w:val="fr"/>
        </w:rPr>
        <w:t xml:space="preserve">Sortie</w:t>
      </w:r>
      <w:r>
        <w:rPr>
          <w:lang w:val="fr"/>
        </w:rPr>
        <w:t xml:space="preserve">…</w:t>
      </w:r>
    </w:p>
    <w:p>
      <w:pPr>
        <w:pStyle w:val="ListContinue2"/>
        <w:numPr>
          <w:ilvl w:val="1"/>
          <w:numId w:val="2"/>
        </w:numPr>
      </w:pPr>
      <w:r>
        <w:rPr>
          <w:lang w:val="fr"/>
        </w:rPr>
        <w:t xml:space="preserve">Dans le champ </w:t>
      </w:r>
      <w:r>
        <w:rPr>
          <w:rFonts w:ascii="Courier" w:hAnsi="Courier"/>
          <w:lang w:val="fr"/>
        </w:rPr>
        <w:t xml:space="preserve">Enregistrer sous</w:t>
      </w:r>
      <w:r>
        <w:rPr>
          <w:lang w:val="fr"/>
        </w:rPr>
        <w:t xml:space="preserve"> donnez un nom de fichier pour la sortie "generated.odd"</w:t>
      </w:r>
    </w:p>
    <w:p>
      <w:pPr>
        <w:pStyle w:val="ListContinue2"/>
        <w:numPr>
          <w:ilvl w:val="1"/>
          <w:numId w:val="2"/>
        </w:numPr>
      </w:pPr>
      <w:r>
        <w:rPr>
          <w:lang w:val="fr"/>
        </w:rPr>
        <w:t xml:space="preserve">Cochez la case </w:t>
      </w:r>
      <w:r>
        <w:rPr>
          <w:rFonts w:ascii="Courier" w:hAnsi="Courier"/>
          <w:lang w:val="fr"/>
        </w:rPr>
        <w:t xml:space="preserve">Ouvrir dans un éditeur</w:t>
      </w:r>
    </w:p>
    <w:p>
      <w:pPr>
        <w:pStyle w:val="ListContinue2"/>
        <w:numPr>
          <w:ilvl w:val="1"/>
          <w:numId w:val="2"/>
        </w:numPr>
      </w:pPr>
      <w:r>
        <w:rPr>
          <w:lang w:val="fr"/>
        </w:rPr>
        <w:t xml:space="preserve">Sélectionnez le bouton radio </w:t>
      </w:r>
      <w:r>
        <w:rPr>
          <w:rFonts w:ascii="Courier" w:hAnsi="Courier"/>
          <w:lang w:val="fr"/>
        </w:rPr>
        <w:t xml:space="preserve">XML</w:t>
      </w:r>
      <w:r>
        <w:rPr>
          <w:lang w:val="fr"/>
        </w:rPr>
        <w:t xml:space="preserve"> juste en dessous de </w:t>
      </w:r>
      <w:r>
        <w:rPr>
          <w:rFonts w:ascii="Courier" w:hAnsi="Courier"/>
          <w:lang w:val="fr"/>
        </w:rPr>
        <w:t xml:space="preserve">Afficher dans la vue résultat comme</w:t>
      </w:r>
      <w:r>
        <w:rPr>
          <w:lang w:val="fr"/>
        </w:rPr>
        <w:t xml:space="preserve"> et cliquez sur OK</w:t>
      </w:r>
    </w:p>
    <w:p>
      <w:pPr>
        <w:pStyle w:val="ListContinue"/>
        <w:numPr>
          <w:ilvl w:val="0"/>
          <w:numId w:val="2"/>
        </w:numPr>
      </w:pPr>
      <w:r>
        <w:rPr>
          <w:lang w:val="fr"/>
        </w:rPr>
        <w:t xml:space="preserve">Lancez la transformation en cliquant sur le bouton </w:t>
      </w:r>
      <w:r>
        <w:rPr>
          <w:rFonts w:ascii="Courier" w:hAnsi="Courier"/>
          <w:lang w:val="fr"/>
        </w:rPr>
        <w:t xml:space="preserve">Appliquer associé(s)</w:t>
      </w:r>
    </w:p>
    <w:p>
      <w:pPr>
        <w:pStyle w:val="ListContinue"/>
        <w:numPr>
          <w:ilvl w:val="0"/>
          <w:numId w:val="2"/>
        </w:numPr>
      </w:pPr>
      <w:r>
        <w:rPr>
          <w:lang w:val="fr"/>
        </w:rPr>
        <w:t xml:space="preserve">Si tout fonctionne correctement, vous devriez voir le fichier ODD résultant </w:t>
      </w:r>
      <w:r>
        <w:rPr>
          <w:rFonts w:ascii="Courier" w:hAnsi="Courier"/>
          <w:lang w:val="fr"/>
        </w:rPr>
        <w:t xml:space="preserve">generated.odd</w:t>
      </w:r>
    </w:p>
    <w:p>
      <w:pPr>
        <w:pStyle w:val="Heading1"/>
      </w:pPr>
      <w:bookmarkStart w:id="1016" w:name="_SECTION_1016"/>
      <w:r>
        <w:rPr>
          <w:lang w:val="fr"/>
        </w:rPr>
        <w:t xml:space="preserve">Opérations sur des documents non-XML</w:t>
      </w:r>
      <w:bookmarkEnd w:id="1016"/>
    </w:p>
    <w:p>
      <w:r>
        <w:rPr>
          <w:lang w:val="fr"/>
        </w:rPr>
        <w:t xml:space="preserve">Ouvrir et afficher un fichier image</w:t>
      </w:r>
    </w:p>
    <w:p>
      <w:pPr>
        <w:pStyle w:val="ListContinue"/>
        <w:numPr>
          <w:ilvl w:val="0"/>
          <w:numId w:val="2"/>
        </w:numPr>
      </w:pPr>
      <w:r>
        <w:rPr>
          <w:lang w:val="fr"/>
        </w:rPr>
        <w:t xml:space="preserve">Vous pouvez utiliser la boite de dialogue habituelle pour ouvrir un fichier image en format JPG, PNG ou TIFF. L’image s’ouvre dans une fenêtre distincte que vous pouvez afficher au sein de la zone d’édition principale, redimensionner, ou déplacer ou fixer, à l’aide de contrôles de fenêtre. Toutefois, vous ne pouvez pas zoomer ou traiter autrement l’image : pour cela vous aurez besoin d’installer un plugin comme </w:t>
      </w:r>
      <w:hyperlink xmlns:r="http://schemas.openxmlformats.org/officeDocument/2006/relationships" r:id="rId3002">
        <w:r>
          <w:rPr>
            <w:rStyle w:val="Hyperlink"/>
          </w:rPr>
          <w:t> le Severin image viewer</w:t>
        </w:r>
      </w:hyperlink>
      <w:r>
        <w:rPr>
          <w:lang w:val="fr"/>
        </w:rPr>
        <w:t xml:space="preserve">. </w:t>
      </w:r>
    </w:p>
    <w:p>
      <w:r>
        <w:rPr>
          <w:lang w:val="fr"/>
        </w:rPr>
        <w:t xml:space="preserve">Ouvrir et convertir un fichier MS Word (.docx)</w:t>
      </w:r>
    </w:p>
    <w:p>
      <w:pPr>
        <w:pStyle w:val="ListContinue"/>
        <w:numPr>
          <w:ilvl w:val="0"/>
          <w:numId w:val="2"/>
        </w:numPr>
      </w:pPr>
      <w:r>
        <w:rPr>
          <w:lang w:val="fr"/>
        </w:rPr>
        <w:t xml:space="preserve">Dans oXygen, utilisez la boite de dialogue habituelle Ouvrir pour sélectionner le fichier docx.</w:t>
      </w:r>
    </w:p>
    <w:p>
      <w:pPr>
        <w:pStyle w:val="ListContinue"/>
        <w:numPr>
          <w:ilvl w:val="0"/>
          <w:numId w:val="2"/>
        </w:numPr>
      </w:pPr>
      <w:r>
        <w:rPr>
          <w:lang w:val="fr"/>
        </w:rPr>
        <w:t xml:space="preserve">Une fenêtre intitulée </w:t>
      </w:r>
      <w:r>
        <w:rPr>
          <w:rFonts w:ascii="Courier" w:hAnsi="Courier"/>
          <w:lang w:val="fr"/>
        </w:rPr>
        <w:t xml:space="preserve">Archive Browser</w:t>
      </w:r>
      <w:r>
        <w:rPr>
          <w:lang w:val="fr"/>
        </w:rPr>
        <w:t xml:space="preserve"> s’ouvre à gauche de l’écran principal. Elle présente la structure de fichiers de l’archive docx.</w:t>
      </w:r>
    </w:p>
    <w:p>
      <w:pPr>
        <w:pStyle w:val="ListContinue"/>
        <w:numPr>
          <w:ilvl w:val="0"/>
          <w:numId w:val="2"/>
        </w:numPr>
      </w:pPr>
      <w:r>
        <w:drawing>
          <wp:inline xmlns:wp="http://schemas.openxmlformats.org/drawingml/2006/wordprocessingDrawing" distT="0" distB="0" distL="0" distR="0">
            <wp:extent cx="2241400" cy="1440000"/>
            <wp:docPr name="resource7.png" id="7"/>
            <a:graphic xmlns:a="http://schemas.openxmlformats.org/drawingml/2006/main">
              <a:graphicData uri="http://schemas.openxmlformats.org/drawingml/2006/picture">
                <pic:pic xmlns:pic="http://schemas.openxmlformats.org/drawingml/2006/picture">
                  <pic:nvPicPr>
                    <pic:cNvPr name="resource7.png" id="7"/>
                    <pic:cNvPicPr/>
                  </pic:nvPicPr>
                  <pic:blipFill>
                    <a:blip xmlns:r="http://schemas.openxmlformats.org/officeDocument/2006/relationships" r:embed="rId307"/>
                    <a:stretch>
                      <a:fillRect/>
                    </a:stretch>
                  </pic:blipFill>
                  <pic:spPr>
                    <a:xfrm>
                      <a:off x="0" y="0"/>
                      <a:ext cx="2241400" cy="1440000"/>
                    </a:xfrm>
                    <a:prstGeom prst="rect">
                      <a:avLst/>
                    </a:prstGeom>
                  </pic:spPr>
                </pic:pic>
              </a:graphicData>
            </a:graphic>
          </wp:inline>
        </w:drawing>
      </w:r>
    </w:p>
    <w:p>
      <w:pPr>
        <w:pStyle w:val="ListContinue"/>
        <w:numPr>
          <w:ilvl w:val="0"/>
          <w:numId w:val="2"/>
        </w:numPr>
      </w:pPr>
      <w:r>
        <w:rPr>
          <w:lang w:val="fr"/>
        </w:rPr>
        <w:t xml:space="preserve">Cliquez sur la clef bleu à côté du répertoire appelé </w:t>
      </w:r>
      <w:r>
        <w:rPr>
          <w:rFonts w:ascii="Courier" w:hAnsi="Courier"/>
          <w:lang w:val="fr"/>
        </w:rPr>
        <w:t xml:space="preserve">word</w:t>
      </w:r>
      <w:r>
        <w:rPr>
          <w:lang w:val="fr"/>
        </w:rPr>
        <w:t xml:space="preserve"> pour voir le contenu de ce répertoire</w:t>
      </w:r>
    </w:p>
    <w:p>
      <w:pPr>
        <w:pStyle w:val="ListContinue"/>
        <w:numPr>
          <w:ilvl w:val="0"/>
          <w:numId w:val="2"/>
        </w:numPr>
      </w:pPr>
      <w:r>
        <w:drawing>
          <wp:inline xmlns:wp="http://schemas.openxmlformats.org/drawingml/2006/wordprocessingDrawing" distT="0" distB="0" distL="0" distR="0">
            <wp:extent cx="1921300" cy="1440000"/>
            <wp:docPr name="resource8.png" id="8"/>
            <a:graphic xmlns:a="http://schemas.openxmlformats.org/drawingml/2006/main">
              <a:graphicData uri="http://schemas.openxmlformats.org/drawingml/2006/picture">
                <pic:pic xmlns:pic="http://schemas.openxmlformats.org/drawingml/2006/picture">
                  <pic:nvPicPr>
                    <pic:cNvPr name="resource8.png" id="8"/>
                    <pic:cNvPicPr/>
                  </pic:nvPicPr>
                  <pic:blipFill>
                    <a:blip xmlns:r="http://schemas.openxmlformats.org/officeDocument/2006/relationships" r:embed="rId308"/>
                    <a:stretch>
                      <a:fillRect/>
                    </a:stretch>
                  </pic:blipFill>
                  <pic:spPr>
                    <a:xfrm>
                      <a:off x="0" y="0"/>
                      <a:ext cx="1921300" cy="1440000"/>
                    </a:xfrm>
                    <a:prstGeom prst="rect">
                      <a:avLst/>
                    </a:prstGeom>
                  </pic:spPr>
                </pic:pic>
              </a:graphicData>
            </a:graphic>
          </wp:inline>
        </w:drawing>
      </w:r>
    </w:p>
    <w:p>
      <w:pPr>
        <w:pStyle w:val="ListContinue"/>
        <w:numPr>
          <w:ilvl w:val="0"/>
          <w:numId w:val="2"/>
        </w:numPr>
      </w:pPr>
      <w:r>
        <w:rPr>
          <w:lang w:val="fr"/>
        </w:rPr>
        <w:t xml:space="preserve">Sélectionnez le fichier dénommé </w:t>
      </w:r>
      <w:r>
        <w:rPr>
          <w:rFonts w:ascii="Courier" w:hAnsi="Courier"/>
          <w:lang w:val="fr"/>
        </w:rPr>
        <w:t xml:space="preserve">document.xml</w:t>
      </w:r>
      <w:r>
        <w:rPr>
          <w:lang w:val="fr"/>
        </w:rPr>
        <w:t xml:space="preserve"> et double-cliquez pour l’ouvrir (cela peut prendre un moment si le fichier est important)</w:t>
      </w:r>
    </w:p>
    <w:p>
      <w:pPr>
        <w:pStyle w:val="ListContinue"/>
        <w:numPr>
          <w:ilvl w:val="0"/>
          <w:numId w:val="2"/>
        </w:numPr>
      </w:pPr>
      <w:r>
        <w:rPr>
          <w:lang w:val="fr"/>
        </w:rPr>
        <w:t xml:space="preserve">Avec le fichier </w:t>
      </w:r>
      <w:r>
        <w:rPr>
          <w:rFonts w:ascii="Courier" w:hAnsi="Courier"/>
          <w:lang w:val="fr"/>
        </w:rPr>
        <w:t xml:space="preserve">document.xml</w:t>
      </w:r>
      <w:r>
        <w:rPr>
          <w:lang w:val="fr"/>
        </w:rPr>
        <w:t xml:space="preserve"> ouvert dans votre fenêtre d’édition principale, sélectionnez </w:t>
      </w:r>
      <w:r>
        <w:rPr>
          <w:rFonts w:ascii="Courier" w:hAnsi="Courier"/>
          <w:lang w:val="fr"/>
        </w:rPr>
        <w:t xml:space="preserve">Transformation -&gt; Configurer Scénario(s) de Transformation</w:t>
      </w:r>
      <w:r>
        <w:rPr>
          <w:lang w:val="fr"/>
        </w:rPr>
        <w:t xml:space="preserve"> depuis le menu </w:t>
      </w:r>
      <w:r>
        <w:rPr>
          <w:rFonts w:ascii="Courier" w:hAnsi="Courier"/>
          <w:lang w:val="fr"/>
        </w:rPr>
        <w:t xml:space="preserve">Document</w:t>
      </w:r>
      <w:r>
        <w:rPr>
          <w:lang w:val="fr"/>
        </w:rPr>
        <w:t xml:space="preserve">. Ou bien tappez </w:t>
      </w:r>
      <w:r>
        <w:rPr>
          <w:rFonts w:ascii="Courier" w:hAnsi="Courier"/>
          <w:lang w:val="fr"/>
        </w:rPr>
        <w:t xml:space="preserve">CTRL-SHIFT-C</w:t>
      </w:r>
      <w:r>
        <w:rPr>
          <w:lang w:val="fr"/>
        </w:rPr>
        <w:t xml:space="preserve">. Ou cliquez sur l’icône avec la petite clef-à-molette</w:t>
      </w:r>
    </w:p>
    <w:p>
      <w:pPr>
        <w:pStyle w:val="ListContinue"/>
        <w:numPr>
          <w:ilvl w:val="0"/>
          <w:numId w:val="2"/>
        </w:numPr>
      </w:pPr>
      <w:r>
        <w:rPr>
          <w:lang w:val="fr"/>
        </w:rPr>
        <w:t xml:space="preserve">Pour la conversion par défaut d’un document DOCX vers TEI, cochez la case DOCX TEI P5 et appuyez sur le bouton </w:t>
      </w:r>
      <w:r>
        <w:rPr>
          <w:rFonts w:ascii="Courier" w:hAnsi="Courier"/>
          <w:lang w:val="fr"/>
        </w:rPr>
        <w:t xml:space="preserve">Appliquer Associé(s)</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Id="rId301" Type="http://schemas.openxmlformats.org/officeDocument/2006/relationships/image" Target="media/resource1.png"/><Relationship Id="rId302" Type="http://schemas.openxmlformats.org/officeDocument/2006/relationships/image" Target="media/resource2.png"/><Relationship Id="rId303" Type="http://schemas.openxmlformats.org/officeDocument/2006/relationships/image" Target="media/resource3.png"/><Relationship Id="rId304" Type="http://schemas.openxmlformats.org/officeDocument/2006/relationships/image" Target="media/resource4.png"/><Relationship Id="rId305" Type="http://schemas.openxmlformats.org/officeDocument/2006/relationships/image" Target="media/resource5.png"/><Relationship Id="rId306" Type="http://schemas.openxmlformats.org/officeDocument/2006/relationships/image" Target="media/resource6.png"/><Relationship Id="rId307" Type="http://schemas.openxmlformats.org/officeDocument/2006/relationships/image" Target="media/resource7.png"/><Relationship Id="rId308" Type="http://schemas.openxmlformats.org/officeDocument/2006/relationships/image" Target="media/resource8.png"/><Relationship Type="http://schemas.openxmlformats.org/officeDocument/2006/relationships/hyperlink" Target="https://code.google.com/p/severin-image-viewer/ED" TargetMode="External" Id="rId3002"/><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Un anti-sèche oXygen</dc:title>
  <dc:creator xmlns:dc="http://purl.org/dc/elements/1.1/"/>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2015-05-28T16:38:17Z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